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00" w:rsidRPr="00FE6700" w:rsidRDefault="00FE6700" w:rsidP="00FE67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Axes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evil</w:t>
      </w:r>
      <w:proofErr w:type="spellEnd"/>
    </w:p>
    <w:p w:rsidR="00FE6700" w:rsidRP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FE6700" w:rsidRPr="00FE6700" w:rsidRDefault="00FE6700" w:rsidP="00FE67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Nonsense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bar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lengths</w:t>
      </w:r>
      <w:proofErr w:type="spellEnd"/>
    </w:p>
    <w:p w:rsidR="00FE6700" w:rsidRP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fundamental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proportional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whatever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infographic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wonderful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subreddit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"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dataisugly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22-point-5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Yang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21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Sanders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Bernie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as he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affectionately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fairly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I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single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Yang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specifically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warn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cautious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political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posters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FE6700" w:rsidRPr="00FE6700" w:rsidRDefault="00FE6700" w:rsidP="00FE6700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https://www.reddit.com/r/dataisugly/comments/exewcc/thats_quite_a_large_15</w:t>
      </w:r>
    </w:p>
    <w:p w:rsidR="00FE6700" w:rsidRPr="00FE6700" w:rsidRDefault="00FE6700" w:rsidP="00FE67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same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applies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stacked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bar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FE6700" w:rsidRP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politicians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loose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stacked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dataisugly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market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phone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operating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subtle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poster,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match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mistake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market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seventy-five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iOS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market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stacked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bar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Android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FE6700" w:rsidRPr="00FE6700" w:rsidRDefault="00FE6700" w:rsidP="00FE6700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https://www.reddit.com/r/dataisugly/comments/d76ixt/lets_make_13_vs_87_market_share_look_like_5050</w:t>
      </w:r>
    </w:p>
    <w:p w:rsidR="00FE6700" w:rsidRPr="00FE6700" w:rsidRDefault="00FE6700" w:rsidP="00FE67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Dual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axes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are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misleading</w:t>
      </w:r>
      <w:proofErr w:type="spellEnd"/>
    </w:p>
    <w:p w:rsidR="00FE6700" w:rsidRP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United Nations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length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schooling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link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link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development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country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link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expectancies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fifty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ninety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development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on 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right-hand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interpretation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completely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strong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expectancy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human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development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index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correlation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hard at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on.</w:t>
      </w:r>
    </w:p>
    <w:p w:rsidR="00FE6700" w:rsidRPr="00FE6700" w:rsidRDefault="00FE6700" w:rsidP="00FE67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Better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multiple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panels</w:t>
      </w:r>
      <w:proofErr w:type="spellEnd"/>
    </w:p>
    <w:p w:rsidR="00FE6700" w:rsidRP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solution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admit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trying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audience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FE6700" w:rsidRPr="00FE6700" w:rsidRDefault="00FE6700" w:rsidP="00FE670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FE670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Time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drawing>
          <wp:inline distT="0" distB="0" distL="0" distR="0" wp14:anchorId="72E5360C" wp14:editId="0E4A8860">
            <wp:extent cx="4953691" cy="389626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color w:val="05192D"/>
          <w:sz w:val="24"/>
          <w:szCs w:val="24"/>
          <w:lang w:eastAsia="tr-TR"/>
        </w:rPr>
        <w:drawing>
          <wp:inline distT="0" distB="0" distL="0" distR="0" wp14:anchorId="7FAABDB7" wp14:editId="5504F2FC">
            <wp:extent cx="6120130" cy="18891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proofErr w:type="spellStart"/>
      <w:r w:rsidRPr="00FE6700">
        <w:rPr>
          <w:rFonts w:ascii="Arial" w:hAnsi="Arial" w:cs="Arial"/>
        </w:rPr>
        <w:t>Bad-ass</w:t>
      </w:r>
      <w:proofErr w:type="spellEnd"/>
      <w:r w:rsidRPr="00FE6700">
        <w:rPr>
          <w:rFonts w:ascii="Arial" w:hAnsi="Arial" w:cs="Arial"/>
        </w:rPr>
        <w:t xml:space="preserve"> bar </w:t>
      </w:r>
      <w:proofErr w:type="spellStart"/>
      <w:r w:rsidRPr="00FE6700">
        <w:rPr>
          <w:rFonts w:ascii="Arial" w:hAnsi="Arial" w:cs="Arial"/>
        </w:rPr>
        <w:t>plot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axis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interpretation</w:t>
      </w:r>
      <w:proofErr w:type="spellEnd"/>
      <w:r w:rsidRPr="00FE6700">
        <w:rPr>
          <w:rFonts w:ascii="Arial" w:hAnsi="Arial" w:cs="Arial"/>
        </w:rPr>
        <w:t xml:space="preserve">! </w:t>
      </w:r>
      <w:proofErr w:type="spellStart"/>
      <w:r w:rsidRPr="00FE6700">
        <w:rPr>
          <w:rFonts w:ascii="Arial" w:hAnsi="Arial" w:cs="Arial"/>
        </w:rPr>
        <w:t>When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zero</w:t>
      </w:r>
      <w:proofErr w:type="spellEnd"/>
      <w:r w:rsidRPr="00FE6700">
        <w:rPr>
          <w:rFonts w:ascii="Arial" w:hAnsi="Arial" w:cs="Arial"/>
        </w:rPr>
        <w:t xml:space="preserve"> is not </w:t>
      </w:r>
      <w:proofErr w:type="spellStart"/>
      <w:r w:rsidRPr="00FE6700">
        <w:rPr>
          <w:rFonts w:ascii="Arial" w:hAnsi="Arial" w:cs="Arial"/>
        </w:rPr>
        <w:t>included</w:t>
      </w:r>
      <w:proofErr w:type="spellEnd"/>
      <w:r w:rsidRPr="00FE6700">
        <w:rPr>
          <w:rFonts w:ascii="Arial" w:hAnsi="Arial" w:cs="Arial"/>
        </w:rPr>
        <w:t xml:space="preserve"> in </w:t>
      </w:r>
      <w:proofErr w:type="spellStart"/>
      <w:r w:rsidRPr="00FE6700">
        <w:rPr>
          <w:rFonts w:ascii="Arial" w:hAnsi="Arial" w:cs="Arial"/>
        </w:rPr>
        <w:t>the</w:t>
      </w:r>
      <w:proofErr w:type="spellEnd"/>
      <w:r w:rsidRPr="00FE6700">
        <w:rPr>
          <w:rFonts w:ascii="Arial" w:hAnsi="Arial" w:cs="Arial"/>
        </w:rPr>
        <w:t xml:space="preserve"> y-</w:t>
      </w:r>
      <w:proofErr w:type="spellStart"/>
      <w:r w:rsidRPr="00FE6700">
        <w:rPr>
          <w:rFonts w:ascii="Arial" w:hAnsi="Arial" w:cs="Arial"/>
        </w:rPr>
        <w:t>axis</w:t>
      </w:r>
      <w:proofErr w:type="spellEnd"/>
      <w:r w:rsidRPr="00FE6700">
        <w:rPr>
          <w:rFonts w:ascii="Arial" w:hAnsi="Arial" w:cs="Arial"/>
        </w:rPr>
        <w:t xml:space="preserve">, </w:t>
      </w:r>
      <w:proofErr w:type="spellStart"/>
      <w:r w:rsidRPr="00FE6700">
        <w:rPr>
          <w:rFonts w:ascii="Arial" w:hAnsi="Arial" w:cs="Arial"/>
        </w:rPr>
        <w:t>you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have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to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really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stare</w:t>
      </w:r>
      <w:proofErr w:type="spellEnd"/>
      <w:r w:rsidRPr="00FE6700">
        <w:rPr>
          <w:rFonts w:ascii="Arial" w:hAnsi="Arial" w:cs="Arial"/>
        </w:rPr>
        <w:t xml:space="preserve"> at </w:t>
      </w:r>
      <w:proofErr w:type="spellStart"/>
      <w:r w:rsidRPr="00FE6700">
        <w:rPr>
          <w:rFonts w:ascii="Arial" w:hAnsi="Arial" w:cs="Arial"/>
        </w:rPr>
        <w:t>the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axis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labels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to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know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what</w:t>
      </w:r>
      <w:proofErr w:type="spellEnd"/>
      <w:r w:rsidRPr="00FE6700">
        <w:rPr>
          <w:rFonts w:ascii="Arial" w:hAnsi="Arial" w:cs="Arial"/>
        </w:rPr>
        <w:t xml:space="preserve"> is </w:t>
      </w:r>
      <w:proofErr w:type="spellStart"/>
      <w:r w:rsidRPr="00FE6700">
        <w:rPr>
          <w:rFonts w:ascii="Arial" w:hAnsi="Arial" w:cs="Arial"/>
        </w:rPr>
        <w:t>happening</w:t>
      </w:r>
      <w:proofErr w:type="spellEnd"/>
      <w:r w:rsidRPr="00FE6700">
        <w:rPr>
          <w:rFonts w:ascii="Arial" w:hAnsi="Arial" w:cs="Arial"/>
        </w:rPr>
        <w:t xml:space="preserve">, </w:t>
      </w:r>
      <w:proofErr w:type="spellStart"/>
      <w:r w:rsidRPr="00FE6700">
        <w:rPr>
          <w:rFonts w:ascii="Arial" w:hAnsi="Arial" w:cs="Arial"/>
        </w:rPr>
        <w:t>and</w:t>
      </w:r>
      <w:proofErr w:type="spellEnd"/>
      <w:r w:rsidRPr="00FE6700">
        <w:rPr>
          <w:rFonts w:ascii="Arial" w:hAnsi="Arial" w:cs="Arial"/>
        </w:rPr>
        <w:t xml:space="preserve"> it is </w:t>
      </w:r>
      <w:proofErr w:type="spellStart"/>
      <w:r w:rsidRPr="00FE6700">
        <w:rPr>
          <w:rFonts w:ascii="Arial" w:hAnsi="Arial" w:cs="Arial"/>
        </w:rPr>
        <w:t>easy</w:t>
      </w:r>
      <w:proofErr w:type="spellEnd"/>
      <w:r w:rsidRPr="00FE6700">
        <w:rPr>
          <w:rFonts w:ascii="Arial" w:hAnsi="Arial" w:cs="Arial"/>
        </w:rPr>
        <w:t xml:space="preserve"> </w:t>
      </w:r>
      <w:proofErr w:type="spellStart"/>
      <w:r w:rsidRPr="00FE6700">
        <w:rPr>
          <w:rFonts w:ascii="Arial" w:hAnsi="Arial" w:cs="Arial"/>
        </w:rPr>
        <w:t>to</w:t>
      </w:r>
      <w:proofErr w:type="spellEnd"/>
      <w:r w:rsidRPr="00FE6700">
        <w:rPr>
          <w:rFonts w:ascii="Arial" w:hAnsi="Arial" w:cs="Arial"/>
        </w:rPr>
        <w:t xml:space="preserve"> be </w:t>
      </w:r>
      <w:proofErr w:type="spellStart"/>
      <w:r w:rsidRPr="00FE6700">
        <w:rPr>
          <w:rFonts w:ascii="Arial" w:hAnsi="Arial" w:cs="Arial"/>
        </w:rPr>
        <w:t>misled</w:t>
      </w:r>
      <w:proofErr w:type="spellEnd"/>
      <w:r w:rsidRPr="00FE6700">
        <w:rPr>
          <w:rFonts w:ascii="Arial" w:hAnsi="Arial" w:cs="Arial"/>
        </w:rPr>
        <w:t>.</w:t>
      </w:r>
    </w:p>
    <w:p w:rsid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0D8C9A2D" wp14:editId="5EF967B4">
            <wp:extent cx="4963218" cy="3858163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00" w:rsidRDefault="00FE6700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E6700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6E5DCFA3" wp14:editId="369B1BA9">
            <wp:extent cx="6120130" cy="29165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BB" w:rsidRDefault="007F26BB" w:rsidP="00FE6700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proofErr w:type="spellStart"/>
      <w:r w:rsidRPr="007F26BB">
        <w:rPr>
          <w:rFonts w:ascii="Arial" w:hAnsi="Arial" w:cs="Arial"/>
        </w:rPr>
        <w:t>Delightful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debunking</w:t>
      </w:r>
      <w:proofErr w:type="spellEnd"/>
      <w:r w:rsidRPr="007F26BB">
        <w:rPr>
          <w:rFonts w:ascii="Arial" w:hAnsi="Arial" w:cs="Arial"/>
        </w:rPr>
        <w:t xml:space="preserve"> of </w:t>
      </w:r>
      <w:proofErr w:type="spellStart"/>
      <w:r w:rsidRPr="007F26BB">
        <w:rPr>
          <w:rFonts w:ascii="Arial" w:hAnsi="Arial" w:cs="Arial"/>
        </w:rPr>
        <w:t>dual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axes</w:t>
      </w:r>
      <w:proofErr w:type="spellEnd"/>
      <w:r w:rsidRPr="007F26BB">
        <w:rPr>
          <w:rFonts w:ascii="Arial" w:hAnsi="Arial" w:cs="Arial"/>
        </w:rPr>
        <w:t xml:space="preserve">! </w:t>
      </w:r>
      <w:proofErr w:type="spellStart"/>
      <w:r w:rsidRPr="007F26BB">
        <w:rPr>
          <w:rFonts w:ascii="Arial" w:hAnsi="Arial" w:cs="Arial"/>
        </w:rPr>
        <w:t>It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would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have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been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better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to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draw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each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line</w:t>
      </w:r>
      <w:proofErr w:type="spellEnd"/>
      <w:r w:rsidRPr="007F26BB">
        <w:rPr>
          <w:rFonts w:ascii="Arial" w:hAnsi="Arial" w:cs="Arial"/>
        </w:rPr>
        <w:t xml:space="preserve"> in </w:t>
      </w:r>
      <w:proofErr w:type="spellStart"/>
      <w:r w:rsidRPr="007F26BB">
        <w:rPr>
          <w:rFonts w:ascii="Arial" w:hAnsi="Arial" w:cs="Arial"/>
        </w:rPr>
        <w:t>its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own</w:t>
      </w:r>
      <w:proofErr w:type="spellEnd"/>
      <w:r w:rsidRPr="007F26BB">
        <w:rPr>
          <w:rFonts w:ascii="Arial" w:hAnsi="Arial" w:cs="Arial"/>
        </w:rPr>
        <w:t xml:space="preserve"> panel, </w:t>
      </w:r>
      <w:proofErr w:type="spellStart"/>
      <w:r w:rsidRPr="007F26BB">
        <w:rPr>
          <w:rFonts w:ascii="Arial" w:hAnsi="Arial" w:cs="Arial"/>
        </w:rPr>
        <w:t>like</w:t>
      </w:r>
      <w:proofErr w:type="spellEnd"/>
      <w:r w:rsidRPr="007F26BB">
        <w:rPr>
          <w:rFonts w:ascii="Arial" w:hAnsi="Arial" w:cs="Arial"/>
        </w:rPr>
        <w:t xml:space="preserve"> </w:t>
      </w:r>
      <w:proofErr w:type="spellStart"/>
      <w:r w:rsidRPr="007F26BB">
        <w:rPr>
          <w:rFonts w:ascii="Arial" w:hAnsi="Arial" w:cs="Arial"/>
        </w:rPr>
        <w:t>this</w:t>
      </w:r>
      <w:proofErr w:type="spellEnd"/>
      <w:r w:rsidRPr="007F26BB">
        <w:rPr>
          <w:rFonts w:ascii="Arial" w:hAnsi="Arial" w:cs="Arial"/>
        </w:rPr>
        <w:t>.</w:t>
      </w:r>
    </w:p>
    <w:p w:rsidR="007F26BB" w:rsidRDefault="007F26BB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F26BB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65209393" wp14:editId="520BBB26">
            <wp:extent cx="2943636" cy="2057687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BB" w:rsidRDefault="007F26BB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F26BB" w:rsidRDefault="007F26BB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7F26BB" w:rsidRPr="00FE6700" w:rsidRDefault="007F26BB" w:rsidP="00FE670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bookmarkStart w:id="0" w:name="_GoBack"/>
      <w:bookmarkEnd w:id="0"/>
    </w:p>
    <w:p w:rsidR="00EE37FA" w:rsidRDefault="00EE37FA"/>
    <w:sectPr w:rsidR="00EE37FA" w:rsidSect="00EA24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39B"/>
    <w:multiLevelType w:val="multilevel"/>
    <w:tmpl w:val="035C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62427"/>
    <w:multiLevelType w:val="multilevel"/>
    <w:tmpl w:val="511C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31"/>
    <w:rsid w:val="007F26BB"/>
    <w:rsid w:val="00914B31"/>
    <w:rsid w:val="00EA24B6"/>
    <w:rsid w:val="00EE37FA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309E5-4DD9-4F66-A187-84C2407D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E6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E670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E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2022-04-07T20:56:00Z</dcterms:created>
  <dcterms:modified xsi:type="dcterms:W3CDTF">2022-04-07T21:27:00Z</dcterms:modified>
</cp:coreProperties>
</file>