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638" w:rsidRPr="00003638" w:rsidRDefault="00003638" w:rsidP="00003638">
      <w:pPr>
        <w:shd w:val="clear" w:color="auto" w:fill="F7F3EB"/>
        <w:spacing w:after="0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003638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br/>
      </w:r>
      <w:proofErr w:type="spellStart"/>
      <w:r w:rsidRPr="00003638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Got</w:t>
      </w:r>
      <w:proofErr w:type="spellEnd"/>
      <w:r w:rsidRPr="00003638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It</w:t>
      </w:r>
      <w:proofErr w:type="spellEnd"/>
      <w:r w:rsidRPr="00003638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!</w:t>
      </w:r>
    </w:p>
    <w:p w:rsidR="00003638" w:rsidRPr="00003638" w:rsidRDefault="00003638" w:rsidP="0000363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 </w:t>
      </w:r>
      <w:proofErr w:type="spellStart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Histograms</w:t>
      </w:r>
      <w:proofErr w:type="spellEnd"/>
    </w:p>
    <w:p w:rsidR="00003638" w:rsidRPr="00003638" w:rsidRDefault="00003638" w:rsidP="0000363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explore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histograms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003638" w:rsidRPr="00003638" w:rsidRDefault="00003638" w:rsidP="0000363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</w:t>
      </w:r>
      <w:proofErr w:type="spellStart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When</w:t>
      </w:r>
      <w:proofErr w:type="spellEnd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should</w:t>
      </w:r>
      <w:proofErr w:type="spellEnd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you</w:t>
      </w:r>
      <w:proofErr w:type="spellEnd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use</w:t>
      </w:r>
      <w:proofErr w:type="spellEnd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 </w:t>
      </w:r>
      <w:proofErr w:type="spellStart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histogram</w:t>
      </w:r>
      <w:proofErr w:type="spellEnd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</w:t>
      </w:r>
    </w:p>
    <w:p w:rsidR="00003638" w:rsidRPr="00003638" w:rsidRDefault="00003638" w:rsidP="0000363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Histograms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continuous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input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allows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answer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shape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variable's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distribution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might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lowest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highest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most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common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003638" w:rsidRPr="00003638" w:rsidRDefault="00003638" w:rsidP="0000363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Kings </w:t>
      </w:r>
      <w:proofErr w:type="spellStart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and</w:t>
      </w:r>
      <w:proofErr w:type="spellEnd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Queens</w:t>
      </w:r>
      <w:proofErr w:type="spellEnd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spellStart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England</w:t>
      </w:r>
      <w:proofErr w:type="spellEnd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&amp; Britain</w:t>
      </w:r>
    </w:p>
    <w:p w:rsidR="00003638" w:rsidRPr="00003638" w:rsidRDefault="00003638" w:rsidP="0000363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Here's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kings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queens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England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recently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Britain.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stretches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current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monarch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Elizabeth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second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back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time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king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England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Aethelstan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distribution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ages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ascended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throne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003638" w:rsidRPr="00003638" w:rsidRDefault="00003638" w:rsidP="0000363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</w:t>
      </w:r>
      <w:proofErr w:type="spellStart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Histogram</w:t>
      </w:r>
      <w:proofErr w:type="spellEnd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spellStart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age</w:t>
      </w:r>
      <w:proofErr w:type="spellEnd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at </w:t>
      </w:r>
      <w:proofErr w:type="gramStart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start</w:t>
      </w:r>
      <w:proofErr w:type="gramEnd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spellStart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rule</w:t>
      </w:r>
      <w:proofErr w:type="spellEnd"/>
    </w:p>
    <w:p w:rsidR="00003638" w:rsidRPr="00003638" w:rsidRDefault="00003638" w:rsidP="0000363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x-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axis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interested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</w:t>
      </w:r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-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ages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These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ages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grouped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into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"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bins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",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is,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intervals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bins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zero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five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years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five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ten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years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sixty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sixty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five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years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y-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monarchs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began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ruling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were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bin.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four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monarchs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began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ruling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were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ten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fifteen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years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old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Straight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away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been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monarchs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started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ruling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were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ages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forty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five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fifty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003638" w:rsidRPr="00003638" w:rsidRDefault="00003638" w:rsidP="0000363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</w:t>
      </w:r>
      <w:proofErr w:type="spellStart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Choosing</w:t>
      </w:r>
      <w:proofErr w:type="spellEnd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binwidth</w:t>
      </w:r>
      <w:proofErr w:type="spellEnd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1 </w:t>
      </w:r>
      <w:proofErr w:type="spellStart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year</w:t>
      </w:r>
      <w:proofErr w:type="spellEnd"/>
    </w:p>
    <w:p w:rsidR="00003638" w:rsidRPr="00003638" w:rsidRDefault="00003638" w:rsidP="0000363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appearance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a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histogram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strongly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influenced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choice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binwidth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histogram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before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binwidth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changed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five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years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year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difficult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insight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distribution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because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very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noisy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Choosing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binwidth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too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wide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also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causes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problems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003638" w:rsidRPr="00003638" w:rsidRDefault="00003638" w:rsidP="0000363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 </w:t>
      </w:r>
      <w:proofErr w:type="spellStart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Choosing</w:t>
      </w:r>
      <w:proofErr w:type="spellEnd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binwidth</w:t>
      </w:r>
      <w:proofErr w:type="spellEnd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25 </w:t>
      </w:r>
      <w:proofErr w:type="spellStart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years</w:t>
      </w:r>
      <w:proofErr w:type="spellEnd"/>
    </w:p>
    <w:p w:rsidR="00003638" w:rsidRPr="00003638" w:rsidRDefault="00003638" w:rsidP="0000363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changing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binwidth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twenty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five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years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don't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any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detail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distribution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again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 is hard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get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much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insight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general, </w:t>
      </w:r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it is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difficult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know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best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binwidth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before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draw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you'll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need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experiment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several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values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003638" w:rsidRPr="00003638" w:rsidRDefault="00003638" w:rsidP="0000363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 </w:t>
      </w:r>
      <w:proofErr w:type="spellStart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Modality</w:t>
      </w:r>
      <w:proofErr w:type="spellEnd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: how </w:t>
      </w:r>
      <w:proofErr w:type="spellStart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many</w:t>
      </w:r>
      <w:proofErr w:type="spellEnd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peaks</w:t>
      </w:r>
      <w:proofErr w:type="spellEnd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</w:t>
      </w:r>
    </w:p>
    <w:p w:rsidR="00003638" w:rsidRPr="00003638" w:rsidRDefault="00003638" w:rsidP="0000363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interpreting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histograms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is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modality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distribution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is, </w:t>
      </w:r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how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many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peaks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there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A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distribution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peak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called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"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unimodal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"; a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distribution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two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peaks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called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"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bimodal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",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on.</w:t>
      </w:r>
    </w:p>
    <w:p w:rsidR="00003638" w:rsidRPr="00003638" w:rsidRDefault="00003638" w:rsidP="0000363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8. </w:t>
      </w:r>
      <w:proofErr w:type="spellStart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Modality</w:t>
      </w:r>
      <w:proofErr w:type="spellEnd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how </w:t>
      </w:r>
      <w:proofErr w:type="spellStart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many</w:t>
      </w:r>
      <w:proofErr w:type="spellEnd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peaks</w:t>
      </w:r>
      <w:proofErr w:type="spellEnd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</w:t>
      </w:r>
    </w:p>
    <w:p w:rsidR="00003638" w:rsidRPr="00003638" w:rsidRDefault="00003638" w:rsidP="0000363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Here,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distribution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ages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unimodal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because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peak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twenty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five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thirty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five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years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003638" w:rsidRPr="00003638" w:rsidRDefault="00003638" w:rsidP="0000363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9. </w:t>
      </w:r>
      <w:proofErr w:type="spellStart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Skewness</w:t>
      </w:r>
      <w:proofErr w:type="spellEnd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: is it </w:t>
      </w:r>
      <w:proofErr w:type="spellStart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symmetric</w:t>
      </w:r>
      <w:proofErr w:type="spellEnd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</w:t>
      </w:r>
    </w:p>
    <w:p w:rsidR="00003638" w:rsidRPr="00003638" w:rsidRDefault="00003638" w:rsidP="0000363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second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is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skewness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distribution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That's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statistical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jargon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whether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not it is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symmetric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A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left-skewed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distribution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has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outliers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is,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extreme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values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on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left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right-skewed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distribution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has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outliers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right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outliers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look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bit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pointy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remember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which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way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round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these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imagining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lastRenderedPageBreak/>
        <w:t>outliers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shish-kebab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skewer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left-skewed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distribution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skewer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points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leftwards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a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right-skewed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distribution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skewer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points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rightwards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003638" w:rsidRPr="00003638" w:rsidRDefault="00003638" w:rsidP="0000363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10. </w:t>
      </w:r>
      <w:proofErr w:type="spellStart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Skewness</w:t>
      </w:r>
      <w:proofErr w:type="spellEnd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is it </w:t>
      </w:r>
      <w:proofErr w:type="spellStart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symmetric</w:t>
      </w:r>
      <w:proofErr w:type="spellEnd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</w:t>
      </w:r>
    </w:p>
    <w:p w:rsidR="00003638" w:rsidRPr="00003638" w:rsidRDefault="00003638" w:rsidP="0000363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Here,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distribution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symmetric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003638" w:rsidRPr="00003638" w:rsidRDefault="00003638" w:rsidP="0000363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11. </w:t>
      </w:r>
      <w:proofErr w:type="spellStart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Kurtosis</w:t>
      </w:r>
      <w:proofErr w:type="spellEnd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: how </w:t>
      </w:r>
      <w:proofErr w:type="spellStart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many</w:t>
      </w:r>
      <w:proofErr w:type="spellEnd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extreme</w:t>
      </w:r>
      <w:proofErr w:type="spellEnd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values</w:t>
      </w:r>
      <w:proofErr w:type="spellEnd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</w:t>
      </w:r>
    </w:p>
    <w:p w:rsidR="00003638" w:rsidRPr="00003638" w:rsidRDefault="00003638" w:rsidP="0000363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advanced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is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kurtosis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distribution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which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affects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number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outliers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A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mesokurtic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distribution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something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looks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bell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curve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from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normal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distribution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A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leptokurtic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distribution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has a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narrow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peak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lots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extreme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values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Leptokurtic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distributions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important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finance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because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weird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stuff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happens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stock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markets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more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often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than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normal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distribution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would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predict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A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platykurtic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distribution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has a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broad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peak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few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extreme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values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003638" w:rsidRPr="00003638" w:rsidRDefault="00003638" w:rsidP="0000363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12. </w:t>
      </w:r>
      <w:proofErr w:type="spellStart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Kurtosis</w:t>
      </w:r>
      <w:proofErr w:type="spellEnd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how </w:t>
      </w:r>
      <w:proofErr w:type="spellStart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many</w:t>
      </w:r>
      <w:proofErr w:type="spellEnd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extreme</w:t>
      </w:r>
      <w:proofErr w:type="spellEnd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values</w:t>
      </w:r>
      <w:proofErr w:type="spellEnd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</w:t>
      </w:r>
    </w:p>
    <w:p w:rsidR="00003638" w:rsidRPr="00003638" w:rsidRDefault="00003638" w:rsidP="0000363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Here,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distribution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ages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slightly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platykurtic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003638" w:rsidRPr="00003638" w:rsidRDefault="00003638" w:rsidP="0000363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13. </w:t>
      </w:r>
      <w:proofErr w:type="spellStart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0036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003638" w:rsidRPr="00003638" w:rsidRDefault="00003638" w:rsidP="0000363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Time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draw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histograms</w:t>
      </w:r>
      <w:proofErr w:type="spellEnd"/>
      <w:r w:rsidRPr="000036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835D89" w:rsidRDefault="00003638">
      <w:r w:rsidRPr="00003638">
        <w:drawing>
          <wp:inline distT="0" distB="0" distL="0" distR="0" wp14:anchorId="31D2B60F" wp14:editId="0D13570B">
            <wp:extent cx="6120130" cy="25298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638" w:rsidRPr="00003638" w:rsidRDefault="00003638">
      <w:proofErr w:type="spellStart"/>
      <w:r w:rsidRPr="00003638">
        <w:rPr>
          <w:rFonts w:ascii="Arial" w:hAnsi="Arial" w:cs="Arial"/>
        </w:rPr>
        <w:t>Hooray</w:t>
      </w:r>
      <w:proofErr w:type="spellEnd"/>
      <w:r w:rsidRPr="00003638">
        <w:rPr>
          <w:rFonts w:ascii="Arial" w:hAnsi="Arial" w:cs="Arial"/>
        </w:rPr>
        <w:t xml:space="preserve"> </w:t>
      </w:r>
      <w:proofErr w:type="spellStart"/>
      <w:r w:rsidRPr="00003638">
        <w:rPr>
          <w:rFonts w:ascii="Arial" w:hAnsi="Arial" w:cs="Arial"/>
        </w:rPr>
        <w:t>for</w:t>
      </w:r>
      <w:proofErr w:type="spellEnd"/>
      <w:r w:rsidRPr="00003638">
        <w:rPr>
          <w:rFonts w:ascii="Arial" w:hAnsi="Arial" w:cs="Arial"/>
        </w:rPr>
        <w:t xml:space="preserve"> </w:t>
      </w:r>
      <w:proofErr w:type="spellStart"/>
      <w:r w:rsidRPr="00003638">
        <w:rPr>
          <w:rFonts w:ascii="Arial" w:hAnsi="Arial" w:cs="Arial"/>
        </w:rPr>
        <w:t>histograms</w:t>
      </w:r>
      <w:proofErr w:type="spellEnd"/>
      <w:r w:rsidRPr="00003638">
        <w:rPr>
          <w:rFonts w:ascii="Arial" w:hAnsi="Arial" w:cs="Arial"/>
        </w:rPr>
        <w:t xml:space="preserve">! </w:t>
      </w:r>
      <w:proofErr w:type="spellStart"/>
      <w:r w:rsidRPr="00003638">
        <w:rPr>
          <w:rFonts w:ascii="Arial" w:hAnsi="Arial" w:cs="Arial"/>
        </w:rPr>
        <w:t>Counting</w:t>
      </w:r>
      <w:proofErr w:type="spellEnd"/>
      <w:r w:rsidRPr="00003638">
        <w:rPr>
          <w:rFonts w:ascii="Arial" w:hAnsi="Arial" w:cs="Arial"/>
        </w:rPr>
        <w:t xml:space="preserve"> </w:t>
      </w:r>
      <w:proofErr w:type="spellStart"/>
      <w:r w:rsidRPr="00003638">
        <w:rPr>
          <w:rFonts w:ascii="Arial" w:hAnsi="Arial" w:cs="Arial"/>
        </w:rPr>
        <w:t>the</w:t>
      </w:r>
      <w:proofErr w:type="spellEnd"/>
      <w:r w:rsidRPr="00003638">
        <w:rPr>
          <w:rFonts w:ascii="Arial" w:hAnsi="Arial" w:cs="Arial"/>
        </w:rPr>
        <w:t xml:space="preserve"> </w:t>
      </w:r>
      <w:proofErr w:type="spellStart"/>
      <w:r w:rsidRPr="00003638">
        <w:rPr>
          <w:rFonts w:ascii="Arial" w:hAnsi="Arial" w:cs="Arial"/>
        </w:rPr>
        <w:t>number</w:t>
      </w:r>
      <w:proofErr w:type="spellEnd"/>
      <w:r w:rsidRPr="00003638">
        <w:rPr>
          <w:rFonts w:ascii="Arial" w:hAnsi="Arial" w:cs="Arial"/>
        </w:rPr>
        <w:t xml:space="preserve"> of </w:t>
      </w:r>
      <w:proofErr w:type="spellStart"/>
      <w:r w:rsidRPr="00003638">
        <w:rPr>
          <w:rFonts w:ascii="Arial" w:hAnsi="Arial" w:cs="Arial"/>
        </w:rPr>
        <w:t>peaks</w:t>
      </w:r>
      <w:proofErr w:type="spellEnd"/>
      <w:r w:rsidRPr="00003638">
        <w:rPr>
          <w:rFonts w:ascii="Arial" w:hAnsi="Arial" w:cs="Arial"/>
        </w:rPr>
        <w:t xml:space="preserve">, </w:t>
      </w:r>
      <w:proofErr w:type="spellStart"/>
      <w:r w:rsidRPr="00003638">
        <w:rPr>
          <w:rFonts w:ascii="Arial" w:hAnsi="Arial" w:cs="Arial"/>
        </w:rPr>
        <w:t>assessing</w:t>
      </w:r>
      <w:proofErr w:type="spellEnd"/>
      <w:r w:rsidRPr="00003638">
        <w:rPr>
          <w:rFonts w:ascii="Arial" w:hAnsi="Arial" w:cs="Arial"/>
        </w:rPr>
        <w:t xml:space="preserve"> </w:t>
      </w:r>
      <w:proofErr w:type="spellStart"/>
      <w:r w:rsidRPr="00003638">
        <w:rPr>
          <w:rFonts w:ascii="Arial" w:hAnsi="Arial" w:cs="Arial"/>
        </w:rPr>
        <w:t>the</w:t>
      </w:r>
      <w:proofErr w:type="spellEnd"/>
      <w:r w:rsidRPr="00003638">
        <w:rPr>
          <w:rFonts w:ascii="Arial" w:hAnsi="Arial" w:cs="Arial"/>
        </w:rPr>
        <w:t xml:space="preserve"> </w:t>
      </w:r>
      <w:proofErr w:type="spellStart"/>
      <w:r w:rsidRPr="00003638">
        <w:rPr>
          <w:rFonts w:ascii="Arial" w:hAnsi="Arial" w:cs="Arial"/>
        </w:rPr>
        <w:t>skewness</w:t>
      </w:r>
      <w:proofErr w:type="spellEnd"/>
      <w:r w:rsidRPr="00003638">
        <w:rPr>
          <w:rFonts w:ascii="Arial" w:hAnsi="Arial" w:cs="Arial"/>
        </w:rPr>
        <w:t xml:space="preserve"> (</w:t>
      </w:r>
      <w:proofErr w:type="spellStart"/>
      <w:r w:rsidRPr="00003638">
        <w:rPr>
          <w:rFonts w:ascii="Arial" w:hAnsi="Arial" w:cs="Arial"/>
        </w:rPr>
        <w:t>lack</w:t>
      </w:r>
      <w:proofErr w:type="spellEnd"/>
      <w:r w:rsidRPr="00003638">
        <w:rPr>
          <w:rFonts w:ascii="Arial" w:hAnsi="Arial" w:cs="Arial"/>
        </w:rPr>
        <w:t xml:space="preserve"> of </w:t>
      </w:r>
      <w:proofErr w:type="spellStart"/>
      <w:r w:rsidRPr="00003638">
        <w:rPr>
          <w:rFonts w:ascii="Arial" w:hAnsi="Arial" w:cs="Arial"/>
        </w:rPr>
        <w:t>symmetry</w:t>
      </w:r>
      <w:proofErr w:type="spellEnd"/>
      <w:r w:rsidRPr="00003638">
        <w:rPr>
          <w:rFonts w:ascii="Arial" w:hAnsi="Arial" w:cs="Arial"/>
        </w:rPr>
        <w:t xml:space="preserve">), </w:t>
      </w:r>
      <w:proofErr w:type="spellStart"/>
      <w:r w:rsidRPr="00003638">
        <w:rPr>
          <w:rFonts w:ascii="Arial" w:hAnsi="Arial" w:cs="Arial"/>
        </w:rPr>
        <w:t>and</w:t>
      </w:r>
      <w:proofErr w:type="spellEnd"/>
      <w:r w:rsidRPr="00003638">
        <w:rPr>
          <w:rFonts w:ascii="Arial" w:hAnsi="Arial" w:cs="Arial"/>
        </w:rPr>
        <w:t xml:space="preserve"> </w:t>
      </w:r>
      <w:proofErr w:type="spellStart"/>
      <w:r w:rsidRPr="00003638">
        <w:rPr>
          <w:rFonts w:ascii="Arial" w:hAnsi="Arial" w:cs="Arial"/>
        </w:rPr>
        <w:t>identifying</w:t>
      </w:r>
      <w:proofErr w:type="spellEnd"/>
      <w:r w:rsidRPr="00003638">
        <w:rPr>
          <w:rFonts w:ascii="Arial" w:hAnsi="Arial" w:cs="Arial"/>
        </w:rPr>
        <w:t xml:space="preserve"> </w:t>
      </w:r>
      <w:proofErr w:type="spellStart"/>
      <w:r w:rsidRPr="00003638">
        <w:rPr>
          <w:rFonts w:ascii="Arial" w:hAnsi="Arial" w:cs="Arial"/>
        </w:rPr>
        <w:t>the</w:t>
      </w:r>
      <w:proofErr w:type="spellEnd"/>
      <w:r w:rsidRPr="00003638">
        <w:rPr>
          <w:rFonts w:ascii="Arial" w:hAnsi="Arial" w:cs="Arial"/>
        </w:rPr>
        <w:t xml:space="preserve"> </w:t>
      </w:r>
      <w:proofErr w:type="spellStart"/>
      <w:r w:rsidRPr="00003638">
        <w:rPr>
          <w:rFonts w:ascii="Arial" w:hAnsi="Arial" w:cs="Arial"/>
        </w:rPr>
        <w:t>most</w:t>
      </w:r>
      <w:proofErr w:type="spellEnd"/>
      <w:r w:rsidRPr="00003638">
        <w:rPr>
          <w:rFonts w:ascii="Arial" w:hAnsi="Arial" w:cs="Arial"/>
        </w:rPr>
        <w:t xml:space="preserve"> popular </w:t>
      </w:r>
      <w:proofErr w:type="spellStart"/>
      <w:r w:rsidRPr="00003638">
        <w:rPr>
          <w:rFonts w:ascii="Arial" w:hAnsi="Arial" w:cs="Arial"/>
        </w:rPr>
        <w:t>areas</w:t>
      </w:r>
      <w:proofErr w:type="spellEnd"/>
      <w:r w:rsidRPr="00003638">
        <w:rPr>
          <w:rFonts w:ascii="Arial" w:hAnsi="Arial" w:cs="Arial"/>
        </w:rPr>
        <w:t xml:space="preserve"> </w:t>
      </w:r>
      <w:proofErr w:type="spellStart"/>
      <w:r w:rsidRPr="00003638">
        <w:rPr>
          <w:rFonts w:ascii="Arial" w:hAnsi="Arial" w:cs="Arial"/>
        </w:rPr>
        <w:t>are</w:t>
      </w:r>
      <w:proofErr w:type="spellEnd"/>
      <w:r w:rsidRPr="00003638">
        <w:rPr>
          <w:rFonts w:ascii="Arial" w:hAnsi="Arial" w:cs="Arial"/>
        </w:rPr>
        <w:t xml:space="preserve"> </w:t>
      </w:r>
      <w:proofErr w:type="spellStart"/>
      <w:r w:rsidRPr="00003638">
        <w:rPr>
          <w:rFonts w:ascii="Arial" w:hAnsi="Arial" w:cs="Arial"/>
        </w:rPr>
        <w:t>useful</w:t>
      </w:r>
      <w:proofErr w:type="spellEnd"/>
      <w:r w:rsidRPr="00003638">
        <w:rPr>
          <w:rFonts w:ascii="Arial" w:hAnsi="Arial" w:cs="Arial"/>
        </w:rPr>
        <w:t xml:space="preserve"> </w:t>
      </w:r>
      <w:proofErr w:type="spellStart"/>
      <w:r w:rsidRPr="00003638">
        <w:rPr>
          <w:rFonts w:ascii="Arial" w:hAnsi="Arial" w:cs="Arial"/>
        </w:rPr>
        <w:t>things</w:t>
      </w:r>
      <w:proofErr w:type="spellEnd"/>
      <w:r w:rsidRPr="00003638">
        <w:rPr>
          <w:rFonts w:ascii="Arial" w:hAnsi="Arial" w:cs="Arial"/>
        </w:rPr>
        <w:t xml:space="preserve"> </w:t>
      </w:r>
      <w:proofErr w:type="spellStart"/>
      <w:r w:rsidRPr="00003638">
        <w:rPr>
          <w:rFonts w:ascii="Arial" w:hAnsi="Arial" w:cs="Arial"/>
        </w:rPr>
        <w:t>to</w:t>
      </w:r>
      <w:proofErr w:type="spellEnd"/>
      <w:r w:rsidRPr="00003638">
        <w:rPr>
          <w:rFonts w:ascii="Arial" w:hAnsi="Arial" w:cs="Arial"/>
        </w:rPr>
        <w:t xml:space="preserve"> </w:t>
      </w:r>
      <w:proofErr w:type="spellStart"/>
      <w:r w:rsidRPr="00003638">
        <w:rPr>
          <w:rFonts w:ascii="Arial" w:hAnsi="Arial" w:cs="Arial"/>
        </w:rPr>
        <w:t>look</w:t>
      </w:r>
      <w:proofErr w:type="spellEnd"/>
      <w:r w:rsidRPr="00003638">
        <w:rPr>
          <w:rFonts w:ascii="Arial" w:hAnsi="Arial" w:cs="Arial"/>
        </w:rPr>
        <w:t xml:space="preserve"> at </w:t>
      </w:r>
      <w:proofErr w:type="spellStart"/>
      <w:r w:rsidRPr="00003638">
        <w:rPr>
          <w:rFonts w:ascii="Arial" w:hAnsi="Arial" w:cs="Arial"/>
        </w:rPr>
        <w:t>when</w:t>
      </w:r>
      <w:proofErr w:type="spellEnd"/>
      <w:r w:rsidRPr="00003638">
        <w:rPr>
          <w:rFonts w:ascii="Arial" w:hAnsi="Arial" w:cs="Arial"/>
        </w:rPr>
        <w:t xml:space="preserve"> </w:t>
      </w:r>
      <w:proofErr w:type="spellStart"/>
      <w:r w:rsidRPr="00003638">
        <w:rPr>
          <w:rFonts w:ascii="Arial" w:hAnsi="Arial" w:cs="Arial"/>
        </w:rPr>
        <w:t>interpreting</w:t>
      </w:r>
      <w:proofErr w:type="spellEnd"/>
      <w:r w:rsidRPr="00003638">
        <w:rPr>
          <w:rFonts w:ascii="Arial" w:hAnsi="Arial" w:cs="Arial"/>
        </w:rPr>
        <w:t xml:space="preserve"> a </w:t>
      </w:r>
      <w:proofErr w:type="spellStart"/>
      <w:r w:rsidRPr="00003638">
        <w:rPr>
          <w:rFonts w:ascii="Arial" w:hAnsi="Arial" w:cs="Arial"/>
        </w:rPr>
        <w:t>histogram</w:t>
      </w:r>
      <w:proofErr w:type="spellEnd"/>
      <w:r w:rsidRPr="00003638">
        <w:rPr>
          <w:rFonts w:ascii="Arial" w:hAnsi="Arial" w:cs="Arial"/>
        </w:rPr>
        <w:t>.</w:t>
      </w:r>
    </w:p>
    <w:p w:rsidR="00003638" w:rsidRDefault="00003638">
      <w:r w:rsidRPr="00003638">
        <w:lastRenderedPageBreak/>
        <w:drawing>
          <wp:inline distT="0" distB="0" distL="0" distR="0" wp14:anchorId="51C1C53C" wp14:editId="2EA53731">
            <wp:extent cx="6120130" cy="2319020"/>
            <wp:effectExtent l="0" t="0" r="0" b="508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EC" w:rsidRDefault="004211EC">
      <w:pPr>
        <w:rPr>
          <w:rFonts w:ascii="Arial" w:hAnsi="Arial" w:cs="Arial"/>
        </w:rPr>
      </w:pPr>
      <w:proofErr w:type="spellStart"/>
      <w:r w:rsidRPr="004211EC">
        <w:rPr>
          <w:rFonts w:ascii="Arial" w:hAnsi="Arial" w:cs="Arial"/>
        </w:rPr>
        <w:t>Brilliant</w:t>
      </w:r>
      <w:proofErr w:type="spellEnd"/>
      <w:r w:rsidRPr="004211EC">
        <w:rPr>
          <w:rFonts w:ascii="Arial" w:hAnsi="Arial" w:cs="Arial"/>
        </w:rPr>
        <w:t xml:space="preserve"> </w:t>
      </w:r>
      <w:proofErr w:type="spellStart"/>
      <w:r w:rsidRPr="004211EC">
        <w:rPr>
          <w:rFonts w:ascii="Arial" w:hAnsi="Arial" w:cs="Arial"/>
        </w:rPr>
        <w:t>binwidth</w:t>
      </w:r>
      <w:proofErr w:type="spellEnd"/>
      <w:r w:rsidRPr="004211EC">
        <w:rPr>
          <w:rFonts w:ascii="Arial" w:hAnsi="Arial" w:cs="Arial"/>
        </w:rPr>
        <w:t xml:space="preserve"> </w:t>
      </w:r>
      <w:proofErr w:type="spellStart"/>
      <w:r w:rsidRPr="004211EC">
        <w:rPr>
          <w:rFonts w:ascii="Arial" w:hAnsi="Arial" w:cs="Arial"/>
        </w:rPr>
        <w:t>adjustment</w:t>
      </w:r>
      <w:proofErr w:type="spellEnd"/>
      <w:r w:rsidRPr="004211EC">
        <w:rPr>
          <w:rFonts w:ascii="Arial" w:hAnsi="Arial" w:cs="Arial"/>
        </w:rPr>
        <w:t xml:space="preserve">! </w:t>
      </w:r>
      <w:proofErr w:type="spellStart"/>
      <w:r w:rsidRPr="004211EC">
        <w:rPr>
          <w:rFonts w:ascii="Arial" w:hAnsi="Arial" w:cs="Arial"/>
        </w:rPr>
        <w:t>Choosing</w:t>
      </w:r>
      <w:proofErr w:type="spellEnd"/>
      <w:r w:rsidRPr="004211EC">
        <w:rPr>
          <w:rFonts w:ascii="Arial" w:hAnsi="Arial" w:cs="Arial"/>
        </w:rPr>
        <w:t xml:space="preserve"> an </w:t>
      </w:r>
      <w:proofErr w:type="spellStart"/>
      <w:r w:rsidRPr="004211EC">
        <w:rPr>
          <w:rFonts w:ascii="Arial" w:hAnsi="Arial" w:cs="Arial"/>
        </w:rPr>
        <w:t>appropriate</w:t>
      </w:r>
      <w:proofErr w:type="spellEnd"/>
      <w:r w:rsidRPr="004211EC">
        <w:rPr>
          <w:rFonts w:ascii="Arial" w:hAnsi="Arial" w:cs="Arial"/>
        </w:rPr>
        <w:t xml:space="preserve"> </w:t>
      </w:r>
      <w:proofErr w:type="spellStart"/>
      <w:r w:rsidRPr="004211EC">
        <w:rPr>
          <w:rFonts w:ascii="Arial" w:hAnsi="Arial" w:cs="Arial"/>
        </w:rPr>
        <w:t>binwidth</w:t>
      </w:r>
      <w:proofErr w:type="spellEnd"/>
      <w:r w:rsidRPr="004211EC">
        <w:rPr>
          <w:rFonts w:ascii="Arial" w:hAnsi="Arial" w:cs="Arial"/>
        </w:rPr>
        <w:t xml:space="preserve"> </w:t>
      </w:r>
      <w:proofErr w:type="spellStart"/>
      <w:r w:rsidRPr="004211EC">
        <w:rPr>
          <w:rFonts w:ascii="Arial" w:hAnsi="Arial" w:cs="Arial"/>
        </w:rPr>
        <w:t>make</w:t>
      </w:r>
      <w:proofErr w:type="spellEnd"/>
      <w:r w:rsidRPr="004211EC">
        <w:rPr>
          <w:rFonts w:ascii="Arial" w:hAnsi="Arial" w:cs="Arial"/>
        </w:rPr>
        <w:t xml:space="preserve"> it </w:t>
      </w:r>
      <w:proofErr w:type="spellStart"/>
      <w:r w:rsidRPr="004211EC">
        <w:rPr>
          <w:rFonts w:ascii="Arial" w:hAnsi="Arial" w:cs="Arial"/>
        </w:rPr>
        <w:t>easier</w:t>
      </w:r>
      <w:proofErr w:type="spellEnd"/>
      <w:r w:rsidRPr="004211EC">
        <w:rPr>
          <w:rFonts w:ascii="Arial" w:hAnsi="Arial" w:cs="Arial"/>
        </w:rPr>
        <w:t xml:space="preserve"> </w:t>
      </w:r>
      <w:proofErr w:type="spellStart"/>
      <w:r w:rsidRPr="004211EC">
        <w:rPr>
          <w:rFonts w:ascii="Arial" w:hAnsi="Arial" w:cs="Arial"/>
        </w:rPr>
        <w:t>to</w:t>
      </w:r>
      <w:proofErr w:type="spellEnd"/>
      <w:r w:rsidRPr="004211EC">
        <w:rPr>
          <w:rFonts w:ascii="Arial" w:hAnsi="Arial" w:cs="Arial"/>
        </w:rPr>
        <w:t xml:space="preserve"> </w:t>
      </w:r>
      <w:proofErr w:type="spellStart"/>
      <w:r w:rsidRPr="004211EC">
        <w:rPr>
          <w:rFonts w:ascii="Arial" w:hAnsi="Arial" w:cs="Arial"/>
        </w:rPr>
        <w:t>interpret</w:t>
      </w:r>
      <w:proofErr w:type="spellEnd"/>
      <w:r w:rsidRPr="004211EC">
        <w:rPr>
          <w:rFonts w:ascii="Arial" w:hAnsi="Arial" w:cs="Arial"/>
        </w:rPr>
        <w:t xml:space="preserve"> </w:t>
      </w:r>
      <w:proofErr w:type="spellStart"/>
      <w:r w:rsidRPr="004211EC">
        <w:rPr>
          <w:rFonts w:ascii="Arial" w:hAnsi="Arial" w:cs="Arial"/>
        </w:rPr>
        <w:t>the</w:t>
      </w:r>
      <w:proofErr w:type="spellEnd"/>
      <w:r w:rsidRPr="004211EC">
        <w:rPr>
          <w:rFonts w:ascii="Arial" w:hAnsi="Arial" w:cs="Arial"/>
        </w:rPr>
        <w:t xml:space="preserve"> </w:t>
      </w:r>
      <w:proofErr w:type="spellStart"/>
      <w:r w:rsidRPr="004211EC">
        <w:rPr>
          <w:rFonts w:ascii="Arial" w:hAnsi="Arial" w:cs="Arial"/>
        </w:rPr>
        <w:t>histogram</w:t>
      </w:r>
      <w:proofErr w:type="spellEnd"/>
      <w:r w:rsidRPr="004211EC">
        <w:rPr>
          <w:rFonts w:ascii="Arial" w:hAnsi="Arial" w:cs="Arial"/>
        </w:rPr>
        <w:t>.</w:t>
      </w:r>
    </w:p>
    <w:p w:rsidR="004211EC" w:rsidRDefault="004211EC">
      <w:pPr>
        <w:rPr>
          <w:rFonts w:ascii="Arial" w:hAnsi="Arial" w:cs="Arial"/>
        </w:rPr>
      </w:pPr>
    </w:p>
    <w:p w:rsidR="004211EC" w:rsidRDefault="004211EC">
      <w:pPr>
        <w:rPr>
          <w:rFonts w:ascii="Arial" w:hAnsi="Arial" w:cs="Arial"/>
        </w:rPr>
      </w:pPr>
    </w:p>
    <w:p w:rsidR="004211EC" w:rsidRPr="004211EC" w:rsidRDefault="004211EC">
      <w:bookmarkStart w:id="0" w:name="_GoBack"/>
      <w:bookmarkEnd w:id="0"/>
    </w:p>
    <w:sectPr w:rsidR="004211EC" w:rsidRPr="004211EC" w:rsidSect="00E3430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95"/>
    <w:rsid w:val="00003638"/>
    <w:rsid w:val="004211EC"/>
    <w:rsid w:val="00835D89"/>
    <w:rsid w:val="00E3430D"/>
    <w:rsid w:val="00EF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6080B2-2C10-4361-B7FC-8FC60969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0036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00363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css-m8cbsc">
    <w:name w:val="css-m8cbsc"/>
    <w:basedOn w:val="VarsaylanParagrafYazTipi"/>
    <w:rsid w:val="00003638"/>
  </w:style>
  <w:style w:type="paragraph" w:styleId="NormalWeb">
    <w:name w:val="Normal (Web)"/>
    <w:basedOn w:val="Normal"/>
    <w:uiPriority w:val="99"/>
    <w:semiHidden/>
    <w:unhideWhenUsed/>
    <w:rsid w:val="00003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2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7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1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2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2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2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0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7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9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1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2022-04-06T18:57:00Z</dcterms:created>
  <dcterms:modified xsi:type="dcterms:W3CDTF">2022-04-06T19:22:00Z</dcterms:modified>
</cp:coreProperties>
</file>