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6B" w:rsidRPr="00486C6B" w:rsidRDefault="00486C6B" w:rsidP="00486C6B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Scatter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beginning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scatter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Scatter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Los Angeles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County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home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prices</w:t>
      </w:r>
      <w:proofErr w:type="spellEnd"/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home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cities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Los Angeles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2012.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bedrooms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millions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dollars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feet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Prices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area</w:t>
      </w:r>
      <w:proofErr w:type="spellEnd"/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verbally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"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versus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OK, but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hard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logarithmic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logarithmic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grid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doubles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grid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ten.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evenly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spread</w:t>
      </w:r>
      <w:proofErr w:type="gram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concept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interpreting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scatter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idea of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Roughly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speaking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how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well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straight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through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straight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upwards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positive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down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negative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Here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theoretical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panel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perfect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negative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green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perfect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positive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left-most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panel,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right-most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panel,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x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middle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panels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intermediate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panel,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y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completely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unrelated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x.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Sometimes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isn't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helpful</w:t>
      </w:r>
      <w:proofErr w:type="spellEnd"/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Datasaurus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Dozen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Recall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despite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complicated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how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"x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is not as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description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"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dinosaur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".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Adding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trend</w:t>
      </w:r>
      <w:proofErr w:type="gram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lines</w:t>
      </w:r>
      <w:proofErr w:type="spellEnd"/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straight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scatter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really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linear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y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Here,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logarithmic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trend</w:t>
      </w:r>
      <w:proofErr w:type="gram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close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fit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suggesting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logarithm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area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linear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logarithm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8.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Adding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smooth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trend</w:t>
      </w:r>
      <w:proofErr w:type="gram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lines</w:t>
      </w:r>
      <w:proofErr w:type="spellEnd"/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Sometimes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straight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terrible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fit. Here, in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versus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area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linear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completely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misses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expensive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homes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straight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trend</w:t>
      </w:r>
      <w:proofErr w:type="gram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poor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fit,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alternative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describe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Here,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seeing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trend</w:t>
      </w:r>
      <w:proofErr w:type="gram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curve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upwards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say "as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area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faster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linearly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".</w:t>
      </w:r>
    </w:p>
    <w:p w:rsidR="00486C6B" w:rsidRPr="00486C6B" w:rsidRDefault="00486C6B" w:rsidP="00486C6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486C6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486C6B" w:rsidRPr="00486C6B" w:rsidRDefault="00486C6B" w:rsidP="00486C6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486C6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83A00" w:rsidRDefault="00F12F63">
      <w:r w:rsidRPr="00F12F63">
        <w:drawing>
          <wp:inline distT="0" distB="0" distL="0" distR="0" wp14:anchorId="3DDAB074" wp14:editId="6C687C6C">
            <wp:extent cx="6120130" cy="22561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3" w:rsidRDefault="00F12F63">
      <w:pPr>
        <w:rPr>
          <w:rFonts w:ascii="Arial" w:hAnsi="Arial" w:cs="Arial"/>
        </w:rPr>
      </w:pPr>
      <w:proofErr w:type="spellStart"/>
      <w:r w:rsidRPr="00F12F63">
        <w:rPr>
          <w:rFonts w:ascii="Arial" w:hAnsi="Arial" w:cs="Arial"/>
        </w:rPr>
        <w:t>Skillful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scatter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plot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interpreting</w:t>
      </w:r>
      <w:proofErr w:type="spellEnd"/>
      <w:r w:rsidRPr="00F12F63">
        <w:rPr>
          <w:rFonts w:ascii="Arial" w:hAnsi="Arial" w:cs="Arial"/>
        </w:rPr>
        <w:t xml:space="preserve">! </w:t>
      </w:r>
      <w:proofErr w:type="spellStart"/>
      <w:r w:rsidRPr="00F12F63">
        <w:rPr>
          <w:rFonts w:ascii="Arial" w:hAnsi="Arial" w:cs="Arial"/>
        </w:rPr>
        <w:t>Scatter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plots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are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excellent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for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exploring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the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relationship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between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two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continuous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varaibles</w:t>
      </w:r>
      <w:proofErr w:type="spellEnd"/>
      <w:r w:rsidRPr="00F12F63">
        <w:rPr>
          <w:rFonts w:ascii="Arial" w:hAnsi="Arial" w:cs="Arial"/>
        </w:rPr>
        <w:t>.</w:t>
      </w:r>
    </w:p>
    <w:p w:rsidR="00F12F63" w:rsidRDefault="00F12F63">
      <w:pPr>
        <w:rPr>
          <w:rFonts w:ascii="Arial" w:hAnsi="Arial" w:cs="Arial"/>
        </w:rPr>
      </w:pPr>
    </w:p>
    <w:p w:rsidR="00F12F63" w:rsidRDefault="00F12F63">
      <w:pPr>
        <w:rPr>
          <w:rFonts w:ascii="Arial" w:hAnsi="Arial" w:cs="Arial"/>
        </w:rPr>
      </w:pPr>
      <w:r w:rsidRPr="00F12F63">
        <w:rPr>
          <w:rFonts w:ascii="Arial" w:hAnsi="Arial" w:cs="Arial"/>
        </w:rPr>
        <w:drawing>
          <wp:inline distT="0" distB="0" distL="0" distR="0" wp14:anchorId="2A1A0F32" wp14:editId="30424681">
            <wp:extent cx="6120130" cy="12490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3" w:rsidRDefault="00F12F63">
      <w:pPr>
        <w:rPr>
          <w:rFonts w:ascii="Arial" w:hAnsi="Arial" w:cs="Arial"/>
        </w:rPr>
      </w:pPr>
      <w:proofErr w:type="spellStart"/>
      <w:r w:rsidRPr="00F12F63">
        <w:rPr>
          <w:rFonts w:ascii="Arial" w:hAnsi="Arial" w:cs="Arial"/>
        </w:rPr>
        <w:t>Terrific</w:t>
      </w:r>
      <w:proofErr w:type="spellEnd"/>
      <w:r w:rsidRPr="00F12F63">
        <w:rPr>
          <w:rFonts w:ascii="Arial" w:hAnsi="Arial" w:cs="Arial"/>
        </w:rPr>
        <w:t xml:space="preserve"> </w:t>
      </w:r>
      <w:proofErr w:type="gramStart"/>
      <w:r w:rsidRPr="00F12F63">
        <w:rPr>
          <w:rFonts w:ascii="Arial" w:hAnsi="Arial" w:cs="Arial"/>
        </w:rPr>
        <w:t>trend</w:t>
      </w:r>
      <w:proofErr w:type="gram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line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usage</w:t>
      </w:r>
      <w:proofErr w:type="spellEnd"/>
      <w:r w:rsidRPr="00F12F63">
        <w:rPr>
          <w:rFonts w:ascii="Arial" w:hAnsi="Arial" w:cs="Arial"/>
        </w:rPr>
        <w:t xml:space="preserve">! </w:t>
      </w:r>
      <w:proofErr w:type="spellStart"/>
      <w:r w:rsidRPr="00F12F63">
        <w:rPr>
          <w:rFonts w:ascii="Arial" w:hAnsi="Arial" w:cs="Arial"/>
        </w:rPr>
        <w:t>By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comparing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the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linear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and</w:t>
      </w:r>
      <w:proofErr w:type="spellEnd"/>
      <w:r w:rsidRPr="00F12F63">
        <w:rPr>
          <w:rFonts w:ascii="Arial" w:hAnsi="Arial" w:cs="Arial"/>
        </w:rPr>
        <w:t xml:space="preserve"> LOESS </w:t>
      </w:r>
      <w:proofErr w:type="spellStart"/>
      <w:r w:rsidRPr="00F12F63">
        <w:rPr>
          <w:rFonts w:ascii="Arial" w:hAnsi="Arial" w:cs="Arial"/>
        </w:rPr>
        <w:t>curved</w:t>
      </w:r>
      <w:proofErr w:type="spellEnd"/>
      <w:r w:rsidRPr="00F12F63">
        <w:rPr>
          <w:rFonts w:ascii="Arial" w:hAnsi="Arial" w:cs="Arial"/>
        </w:rPr>
        <w:t xml:space="preserve"> </w:t>
      </w:r>
      <w:proofErr w:type="gramStart"/>
      <w:r w:rsidRPr="00F12F63">
        <w:rPr>
          <w:rFonts w:ascii="Arial" w:hAnsi="Arial" w:cs="Arial"/>
        </w:rPr>
        <w:t>trend</w:t>
      </w:r>
      <w:proofErr w:type="gram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lines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you</w:t>
      </w:r>
      <w:proofErr w:type="spellEnd"/>
      <w:r w:rsidRPr="00F12F63">
        <w:rPr>
          <w:rFonts w:ascii="Arial" w:hAnsi="Arial" w:cs="Arial"/>
        </w:rPr>
        <w:t xml:space="preserve"> can </w:t>
      </w:r>
      <w:proofErr w:type="spellStart"/>
      <w:r w:rsidRPr="00F12F63">
        <w:rPr>
          <w:rFonts w:ascii="Arial" w:hAnsi="Arial" w:cs="Arial"/>
        </w:rPr>
        <w:t>easily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see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when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the</w:t>
      </w:r>
      <w:proofErr w:type="spellEnd"/>
      <w:r w:rsidRPr="00F12F63">
        <w:rPr>
          <w:rFonts w:ascii="Arial" w:hAnsi="Arial" w:cs="Arial"/>
        </w:rPr>
        <w:t xml:space="preserve"> data is </w:t>
      </w:r>
      <w:proofErr w:type="spellStart"/>
      <w:r w:rsidRPr="00F12F63">
        <w:rPr>
          <w:rFonts w:ascii="Arial" w:hAnsi="Arial" w:cs="Arial"/>
        </w:rPr>
        <w:t>increasing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faster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or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slower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than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linearly</w:t>
      </w:r>
      <w:proofErr w:type="spellEnd"/>
      <w:r w:rsidRPr="00F12F63">
        <w:rPr>
          <w:rFonts w:ascii="Arial" w:hAnsi="Arial" w:cs="Arial"/>
        </w:rPr>
        <w:t xml:space="preserve">, </w:t>
      </w:r>
      <w:proofErr w:type="spellStart"/>
      <w:r w:rsidRPr="00F12F63">
        <w:rPr>
          <w:rFonts w:ascii="Arial" w:hAnsi="Arial" w:cs="Arial"/>
        </w:rPr>
        <w:t>which</w:t>
      </w:r>
      <w:proofErr w:type="spellEnd"/>
      <w:r w:rsidRPr="00F12F63">
        <w:rPr>
          <w:rFonts w:ascii="Arial" w:hAnsi="Arial" w:cs="Arial"/>
        </w:rPr>
        <w:t xml:space="preserve"> can </w:t>
      </w:r>
      <w:proofErr w:type="spellStart"/>
      <w:r w:rsidRPr="00F12F63">
        <w:rPr>
          <w:rFonts w:ascii="Arial" w:hAnsi="Arial" w:cs="Arial"/>
        </w:rPr>
        <w:t>help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you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describe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the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relationship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between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the</w:t>
      </w:r>
      <w:proofErr w:type="spellEnd"/>
      <w:r w:rsidRPr="00F12F63">
        <w:rPr>
          <w:rFonts w:ascii="Arial" w:hAnsi="Arial" w:cs="Arial"/>
        </w:rPr>
        <w:t xml:space="preserve"> </w:t>
      </w:r>
      <w:proofErr w:type="spellStart"/>
      <w:r w:rsidRPr="00F12F63">
        <w:rPr>
          <w:rFonts w:ascii="Arial" w:hAnsi="Arial" w:cs="Arial"/>
        </w:rPr>
        <w:t>variables</w:t>
      </w:r>
      <w:proofErr w:type="spellEnd"/>
      <w:r w:rsidRPr="00F12F63">
        <w:rPr>
          <w:rFonts w:ascii="Arial" w:hAnsi="Arial" w:cs="Arial"/>
        </w:rPr>
        <w:t>.</w:t>
      </w:r>
    </w:p>
    <w:p w:rsidR="00F12F63" w:rsidRDefault="00F12F63">
      <w:pPr>
        <w:rPr>
          <w:rFonts w:ascii="Arial" w:hAnsi="Arial" w:cs="Arial"/>
        </w:rPr>
      </w:pPr>
    </w:p>
    <w:p w:rsidR="00F12F63" w:rsidRPr="00F12F63" w:rsidRDefault="00F12F63">
      <w:pPr>
        <w:rPr>
          <w:rFonts w:ascii="Arial" w:hAnsi="Arial" w:cs="Arial"/>
        </w:rPr>
      </w:pPr>
      <w:bookmarkStart w:id="0" w:name="_GoBack"/>
      <w:bookmarkEnd w:id="0"/>
    </w:p>
    <w:p w:rsidR="00F12F63" w:rsidRDefault="00F12F63"/>
    <w:sectPr w:rsidR="00F12F63" w:rsidSect="00CE3A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A"/>
    <w:rsid w:val="00486C6B"/>
    <w:rsid w:val="0079479A"/>
    <w:rsid w:val="00CE3A28"/>
    <w:rsid w:val="00D83A00"/>
    <w:rsid w:val="00F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530B9-3E5E-403D-9A09-35FAC7DC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86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86C6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486C6B"/>
  </w:style>
  <w:style w:type="paragraph" w:styleId="NormalWeb">
    <w:name w:val="Normal (Web)"/>
    <w:basedOn w:val="Normal"/>
    <w:uiPriority w:val="99"/>
    <w:semiHidden/>
    <w:unhideWhenUsed/>
    <w:rsid w:val="0048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2022-04-06T19:44:00Z</dcterms:created>
  <dcterms:modified xsi:type="dcterms:W3CDTF">2022-04-06T20:07:00Z</dcterms:modified>
</cp:coreProperties>
</file>