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Data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storage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retrieval</w:t>
      </w:r>
      <w:proofErr w:type="spellEnd"/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Previously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sources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science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efficient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retrieving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still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 in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workflow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defined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Things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consider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when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storing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consideration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First,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determine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lastly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consider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retrieve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closer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Location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Parallel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storage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solutions</w:t>
      </w:r>
      <w:proofErr w:type="spellEnd"/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Data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science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projects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amounts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At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probably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can't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single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anymore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saved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is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across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computers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companies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often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own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set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storage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computers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“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cluster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”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“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server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”, on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premises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Location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cloud</w:t>
      </w:r>
      <w:proofErr w:type="spellEnd"/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Alternatively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pay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another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company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referred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“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cloud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storage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”.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providers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Microsoft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Azure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Amazon Web Services,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AWS,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Google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Cloud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services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;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organization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analytics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we’ll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gram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storage</w:t>
      </w:r>
      <w:proofErr w:type="spellEnd"/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solutions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unstructured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email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text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video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audio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files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web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pages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social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media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messages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Document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Database</w:t>
      </w:r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gram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storage</w:t>
      </w:r>
      <w:proofErr w:type="spellEnd"/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commonly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expressed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tables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information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spreadsheet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information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tables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Relational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Database.</w:t>
      </w:r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databases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cloud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providers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mentioned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earlier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Retrieval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Data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querying</w:t>
      </w:r>
      <w:proofErr w:type="spellEnd"/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Document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Database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Relational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Database</w:t>
      </w:r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we’ll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access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it. At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basic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we’ll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able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request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piece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“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March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3rd”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“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addresses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Montana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”.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averaging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Retrieval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Data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querying</w:t>
      </w:r>
      <w:proofErr w:type="spellEnd"/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own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query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language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;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Document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Databases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mainly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NoSQL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while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Relational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Databases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mainly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SQL. SQL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stands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“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Query Language”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NoSQL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stands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“Not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only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SQL”.</w:t>
      </w:r>
    </w:p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Putting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it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all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together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Location</w:t>
      </w:r>
      <w:proofErr w:type="spellEnd"/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lastRenderedPageBreak/>
        <w:t>Storing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library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First,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decide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library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corresponds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location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either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on-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premises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cluster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cloud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providers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discussed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before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Azure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AWS,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Google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Cloud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Putting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it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all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together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Data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</w:t>
      </w:r>
      <w:proofErr w:type="spellEnd"/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decide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shelves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install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books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shelves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depend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books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Putting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it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all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together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Data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</w:t>
      </w:r>
      <w:proofErr w:type="spellEnd"/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analogous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Document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Database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unstructured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Relational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Database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tabular data.</w:t>
      </w:r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library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shelves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Document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Database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Relational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Database.</w:t>
      </w:r>
    </w:p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Putting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it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all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together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Queries</w:t>
      </w:r>
      <w:proofErr w:type="spellEnd"/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you’ll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system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referencing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books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locate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retrieve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book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depends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how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book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Putting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it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all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together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Queries</w:t>
      </w:r>
      <w:proofErr w:type="spellEnd"/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Similarly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query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language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speak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Document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Databases,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generally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NoSQL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Relational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Databases,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generally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SQL.</w:t>
      </w:r>
    </w:p>
    <w:p w:rsidR="00463DA7" w:rsidRPr="00463DA7" w:rsidRDefault="00463DA7" w:rsidP="00463DA7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463DA7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463DA7" w:rsidRPr="00463DA7" w:rsidRDefault="00463DA7" w:rsidP="00463DA7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storing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463DA7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737B98" w:rsidRPr="00463DA7" w:rsidRDefault="00463DA7">
      <w:r w:rsidRPr="00463DA7">
        <w:drawing>
          <wp:inline distT="0" distB="0" distL="0" distR="0" wp14:anchorId="5A9C2F5E" wp14:editId="7B24EEE9">
            <wp:extent cx="5696745" cy="32580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A7" w:rsidRDefault="00463DA7">
      <w:pPr>
        <w:rPr>
          <w:rFonts w:ascii="Arial" w:hAnsi="Arial" w:cs="Arial"/>
        </w:rPr>
      </w:pPr>
      <w:proofErr w:type="spellStart"/>
      <w:r w:rsidRPr="00463DA7">
        <w:rPr>
          <w:rFonts w:ascii="Arial" w:hAnsi="Arial" w:cs="Arial"/>
        </w:rPr>
        <w:t>Correct</w:t>
      </w:r>
      <w:proofErr w:type="spellEnd"/>
      <w:r w:rsidRPr="00463DA7">
        <w:rPr>
          <w:rFonts w:ascii="Arial" w:hAnsi="Arial" w:cs="Arial"/>
        </w:rPr>
        <w:t xml:space="preserve">! SQL Server is a </w:t>
      </w:r>
      <w:proofErr w:type="spellStart"/>
      <w:r w:rsidRPr="00463DA7">
        <w:rPr>
          <w:rFonts w:ascii="Arial" w:hAnsi="Arial" w:cs="Arial"/>
        </w:rPr>
        <w:t>relational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database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that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uses</w:t>
      </w:r>
      <w:proofErr w:type="spellEnd"/>
      <w:r w:rsidRPr="00463DA7">
        <w:rPr>
          <w:rFonts w:ascii="Arial" w:hAnsi="Arial" w:cs="Arial"/>
        </w:rPr>
        <w:t xml:space="preserve"> SQL </w:t>
      </w:r>
      <w:proofErr w:type="spellStart"/>
      <w:r w:rsidRPr="00463DA7">
        <w:rPr>
          <w:rFonts w:ascii="Arial" w:hAnsi="Arial" w:cs="Arial"/>
        </w:rPr>
        <w:t>to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query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structured</w:t>
      </w:r>
      <w:proofErr w:type="spellEnd"/>
      <w:r w:rsidRPr="00463DA7">
        <w:rPr>
          <w:rFonts w:ascii="Arial" w:hAnsi="Arial" w:cs="Arial"/>
        </w:rPr>
        <w:t xml:space="preserve"> </w:t>
      </w:r>
      <w:proofErr w:type="gramStart"/>
      <w:r w:rsidRPr="00463DA7">
        <w:rPr>
          <w:rFonts w:ascii="Arial" w:hAnsi="Arial" w:cs="Arial"/>
        </w:rPr>
        <w:t>data</w:t>
      </w:r>
      <w:proofErr w:type="gramEnd"/>
      <w:r w:rsidRPr="00463DA7">
        <w:rPr>
          <w:rFonts w:ascii="Arial" w:hAnsi="Arial" w:cs="Arial"/>
        </w:rPr>
        <w:t>.</w:t>
      </w:r>
    </w:p>
    <w:p w:rsidR="00463DA7" w:rsidRDefault="00463DA7">
      <w:pPr>
        <w:rPr>
          <w:rFonts w:ascii="Arial" w:hAnsi="Arial" w:cs="Arial"/>
        </w:rPr>
      </w:pPr>
    </w:p>
    <w:p w:rsidR="00463DA7" w:rsidRPr="00463DA7" w:rsidRDefault="00463DA7">
      <w:r w:rsidRPr="00463DA7">
        <w:lastRenderedPageBreak/>
        <w:drawing>
          <wp:inline distT="0" distB="0" distL="0" distR="0" wp14:anchorId="6156EF65" wp14:editId="0AA0A0D8">
            <wp:extent cx="6120130" cy="1905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A7" w:rsidRDefault="00463DA7">
      <w:pPr>
        <w:rPr>
          <w:rFonts w:ascii="Arial" w:hAnsi="Arial" w:cs="Arial"/>
          <w:color w:val="FFFFFF"/>
        </w:rPr>
      </w:pPr>
      <w:proofErr w:type="spellStart"/>
      <w:r w:rsidRPr="00463DA7">
        <w:rPr>
          <w:rFonts w:ascii="Arial" w:hAnsi="Arial" w:cs="Arial"/>
        </w:rPr>
        <w:t>Correct</w:t>
      </w:r>
      <w:proofErr w:type="spellEnd"/>
      <w:r w:rsidRPr="00463DA7">
        <w:rPr>
          <w:rFonts w:ascii="Arial" w:hAnsi="Arial" w:cs="Arial"/>
        </w:rPr>
        <w:t xml:space="preserve">! </w:t>
      </w:r>
      <w:proofErr w:type="spellStart"/>
      <w:r w:rsidRPr="00463DA7">
        <w:rPr>
          <w:rFonts w:ascii="Arial" w:hAnsi="Arial" w:cs="Arial"/>
        </w:rPr>
        <w:t>Because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the</w:t>
      </w:r>
      <w:proofErr w:type="spellEnd"/>
      <w:r w:rsidRPr="00463DA7">
        <w:rPr>
          <w:rFonts w:ascii="Arial" w:hAnsi="Arial" w:cs="Arial"/>
        </w:rPr>
        <w:t xml:space="preserve"> </w:t>
      </w:r>
      <w:proofErr w:type="gramStart"/>
      <w:r w:rsidRPr="00463DA7">
        <w:rPr>
          <w:rFonts w:ascii="Arial" w:hAnsi="Arial" w:cs="Arial"/>
        </w:rPr>
        <w:t>data</w:t>
      </w:r>
      <w:proofErr w:type="gramEnd"/>
      <w:r w:rsidRPr="00463DA7">
        <w:rPr>
          <w:rFonts w:ascii="Arial" w:hAnsi="Arial" w:cs="Arial"/>
        </w:rPr>
        <w:t xml:space="preserve"> is tabular, </w:t>
      </w:r>
      <w:proofErr w:type="spellStart"/>
      <w:r w:rsidRPr="00463DA7">
        <w:rPr>
          <w:rFonts w:ascii="Arial" w:hAnsi="Arial" w:cs="Arial"/>
        </w:rPr>
        <w:t>we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use</w:t>
      </w:r>
      <w:proofErr w:type="spellEnd"/>
      <w:r w:rsidRPr="00463DA7">
        <w:rPr>
          <w:rFonts w:ascii="Arial" w:hAnsi="Arial" w:cs="Arial"/>
        </w:rPr>
        <w:t xml:space="preserve"> a </w:t>
      </w:r>
      <w:proofErr w:type="spellStart"/>
      <w:r w:rsidRPr="00463DA7">
        <w:rPr>
          <w:rFonts w:ascii="Arial" w:hAnsi="Arial" w:cs="Arial"/>
        </w:rPr>
        <w:t>Relational</w:t>
      </w:r>
      <w:proofErr w:type="spellEnd"/>
      <w:r w:rsidRPr="00463DA7">
        <w:rPr>
          <w:rFonts w:ascii="Arial" w:hAnsi="Arial" w:cs="Arial"/>
        </w:rPr>
        <w:t xml:space="preserve"> Database </w:t>
      </w:r>
      <w:proofErr w:type="spellStart"/>
      <w:r w:rsidRPr="00463DA7">
        <w:rPr>
          <w:rFonts w:ascii="Arial" w:hAnsi="Arial" w:cs="Arial"/>
        </w:rPr>
        <w:t>to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store</w:t>
      </w:r>
      <w:proofErr w:type="spellEnd"/>
      <w:r w:rsidRPr="00463DA7">
        <w:rPr>
          <w:rFonts w:ascii="Arial" w:hAnsi="Arial" w:cs="Arial"/>
        </w:rPr>
        <w:t xml:space="preserve"> it. </w:t>
      </w:r>
      <w:proofErr w:type="spellStart"/>
      <w:r w:rsidRPr="00463DA7">
        <w:rPr>
          <w:rFonts w:ascii="Arial" w:hAnsi="Arial" w:cs="Arial"/>
        </w:rPr>
        <w:t>We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query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Relational</w:t>
      </w:r>
      <w:proofErr w:type="spellEnd"/>
      <w:r w:rsidRPr="00463DA7">
        <w:rPr>
          <w:rFonts w:ascii="Arial" w:hAnsi="Arial" w:cs="Arial"/>
        </w:rPr>
        <w:t xml:space="preserve"> Databases </w:t>
      </w:r>
      <w:proofErr w:type="spellStart"/>
      <w:r w:rsidRPr="00463DA7">
        <w:rPr>
          <w:rFonts w:ascii="Arial" w:hAnsi="Arial" w:cs="Arial"/>
        </w:rPr>
        <w:t>using</w:t>
      </w:r>
      <w:proofErr w:type="spellEnd"/>
      <w:r w:rsidRPr="00463DA7">
        <w:rPr>
          <w:rFonts w:ascii="Arial" w:hAnsi="Arial" w:cs="Arial"/>
        </w:rPr>
        <w:t xml:space="preserve"> SQL</w:t>
      </w:r>
      <w:r>
        <w:rPr>
          <w:rFonts w:ascii="Arial" w:hAnsi="Arial" w:cs="Arial"/>
          <w:color w:val="FFFFFF"/>
        </w:rPr>
        <w:t>.</w:t>
      </w:r>
    </w:p>
    <w:p w:rsidR="00463DA7" w:rsidRDefault="00463DA7">
      <w:pPr>
        <w:rPr>
          <w:rFonts w:ascii="Arial" w:hAnsi="Arial" w:cs="Arial"/>
          <w:color w:val="FFFFFF"/>
        </w:rPr>
      </w:pPr>
    </w:p>
    <w:p w:rsidR="00463DA7" w:rsidRPr="00463DA7" w:rsidRDefault="00463DA7">
      <w:bookmarkStart w:id="0" w:name="_GoBack"/>
      <w:r w:rsidRPr="00463DA7">
        <w:drawing>
          <wp:inline distT="0" distB="0" distL="0" distR="0" wp14:anchorId="1C412E7B" wp14:editId="18701B71">
            <wp:extent cx="6120130" cy="179578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A7" w:rsidRPr="00463DA7" w:rsidRDefault="00463DA7">
      <w:r w:rsidRPr="00463DA7">
        <w:rPr>
          <w:rFonts w:ascii="Arial" w:hAnsi="Arial" w:cs="Arial"/>
        </w:rPr>
        <w:t xml:space="preserve">Great </w:t>
      </w:r>
      <w:proofErr w:type="spellStart"/>
      <w:r w:rsidRPr="00463DA7">
        <w:rPr>
          <w:rFonts w:ascii="Arial" w:hAnsi="Arial" w:cs="Arial"/>
        </w:rPr>
        <w:t>job</w:t>
      </w:r>
      <w:proofErr w:type="spellEnd"/>
      <w:r w:rsidRPr="00463DA7">
        <w:rPr>
          <w:rFonts w:ascii="Arial" w:hAnsi="Arial" w:cs="Arial"/>
        </w:rPr>
        <w:t xml:space="preserve">! </w:t>
      </w:r>
      <w:proofErr w:type="spellStart"/>
      <w:r w:rsidRPr="00463DA7">
        <w:rPr>
          <w:rFonts w:ascii="Arial" w:hAnsi="Arial" w:cs="Arial"/>
        </w:rPr>
        <w:t>Student</w:t>
      </w:r>
      <w:proofErr w:type="spellEnd"/>
      <w:r w:rsidRPr="00463DA7">
        <w:rPr>
          <w:rFonts w:ascii="Arial" w:hAnsi="Arial" w:cs="Arial"/>
        </w:rPr>
        <w:t xml:space="preserve"> </w:t>
      </w:r>
      <w:proofErr w:type="gramStart"/>
      <w:r w:rsidRPr="00463DA7">
        <w:rPr>
          <w:rFonts w:ascii="Arial" w:hAnsi="Arial" w:cs="Arial"/>
        </w:rPr>
        <w:t>data</w:t>
      </w:r>
      <w:proofErr w:type="gram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and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email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metadata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are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both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forms</w:t>
      </w:r>
      <w:proofErr w:type="spellEnd"/>
      <w:r w:rsidRPr="00463DA7">
        <w:rPr>
          <w:rFonts w:ascii="Arial" w:hAnsi="Arial" w:cs="Arial"/>
        </w:rPr>
        <w:t xml:space="preserve"> of tabular data, </w:t>
      </w:r>
      <w:proofErr w:type="spellStart"/>
      <w:r w:rsidRPr="00463DA7">
        <w:rPr>
          <w:rFonts w:ascii="Arial" w:hAnsi="Arial" w:cs="Arial"/>
        </w:rPr>
        <w:t>which</w:t>
      </w:r>
      <w:proofErr w:type="spellEnd"/>
      <w:r w:rsidRPr="00463DA7">
        <w:rPr>
          <w:rFonts w:ascii="Arial" w:hAnsi="Arial" w:cs="Arial"/>
        </w:rPr>
        <w:t xml:space="preserve"> can be </w:t>
      </w:r>
      <w:proofErr w:type="spellStart"/>
      <w:r w:rsidRPr="00463DA7">
        <w:rPr>
          <w:rFonts w:ascii="Arial" w:hAnsi="Arial" w:cs="Arial"/>
        </w:rPr>
        <w:t>stored</w:t>
      </w:r>
      <w:proofErr w:type="spellEnd"/>
      <w:r w:rsidRPr="00463DA7">
        <w:rPr>
          <w:rFonts w:ascii="Arial" w:hAnsi="Arial" w:cs="Arial"/>
        </w:rPr>
        <w:t xml:space="preserve"> in a </w:t>
      </w:r>
      <w:proofErr w:type="spellStart"/>
      <w:r w:rsidRPr="00463DA7">
        <w:rPr>
          <w:rFonts w:ascii="Arial" w:hAnsi="Arial" w:cs="Arial"/>
        </w:rPr>
        <w:t>Relational</w:t>
      </w:r>
      <w:proofErr w:type="spellEnd"/>
      <w:r w:rsidRPr="00463DA7">
        <w:rPr>
          <w:rFonts w:ascii="Arial" w:hAnsi="Arial" w:cs="Arial"/>
        </w:rPr>
        <w:t xml:space="preserve"> Database. </w:t>
      </w:r>
      <w:proofErr w:type="spellStart"/>
      <w:r w:rsidRPr="00463DA7">
        <w:rPr>
          <w:rFonts w:ascii="Arial" w:hAnsi="Arial" w:cs="Arial"/>
        </w:rPr>
        <w:t>Images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and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email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text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are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both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unstructured</w:t>
      </w:r>
      <w:proofErr w:type="spellEnd"/>
      <w:r w:rsidRPr="00463DA7">
        <w:rPr>
          <w:rFonts w:ascii="Arial" w:hAnsi="Arial" w:cs="Arial"/>
        </w:rPr>
        <w:t xml:space="preserve"> </w:t>
      </w:r>
      <w:proofErr w:type="gramStart"/>
      <w:r w:rsidRPr="00463DA7">
        <w:rPr>
          <w:rFonts w:ascii="Arial" w:hAnsi="Arial" w:cs="Arial"/>
        </w:rPr>
        <w:t>data</w:t>
      </w:r>
      <w:proofErr w:type="gramEnd"/>
      <w:r w:rsidRPr="00463DA7">
        <w:rPr>
          <w:rFonts w:ascii="Arial" w:hAnsi="Arial" w:cs="Arial"/>
        </w:rPr>
        <w:t xml:space="preserve">, </w:t>
      </w:r>
      <w:proofErr w:type="spellStart"/>
      <w:r w:rsidRPr="00463DA7">
        <w:rPr>
          <w:rFonts w:ascii="Arial" w:hAnsi="Arial" w:cs="Arial"/>
        </w:rPr>
        <w:t>which</w:t>
      </w:r>
      <w:proofErr w:type="spellEnd"/>
      <w:r w:rsidRPr="00463DA7">
        <w:rPr>
          <w:rFonts w:ascii="Arial" w:hAnsi="Arial" w:cs="Arial"/>
        </w:rPr>
        <w:t xml:space="preserve"> </w:t>
      </w:r>
      <w:proofErr w:type="spellStart"/>
      <w:r w:rsidRPr="00463DA7">
        <w:rPr>
          <w:rFonts w:ascii="Arial" w:hAnsi="Arial" w:cs="Arial"/>
        </w:rPr>
        <w:t>should</w:t>
      </w:r>
      <w:proofErr w:type="spellEnd"/>
      <w:r w:rsidRPr="00463DA7">
        <w:rPr>
          <w:rFonts w:ascii="Arial" w:hAnsi="Arial" w:cs="Arial"/>
        </w:rPr>
        <w:t xml:space="preserve"> be </w:t>
      </w:r>
      <w:proofErr w:type="spellStart"/>
      <w:r w:rsidRPr="00463DA7">
        <w:rPr>
          <w:rFonts w:ascii="Arial" w:hAnsi="Arial" w:cs="Arial"/>
        </w:rPr>
        <w:t>stored</w:t>
      </w:r>
      <w:proofErr w:type="spellEnd"/>
      <w:r w:rsidRPr="00463DA7">
        <w:rPr>
          <w:rFonts w:ascii="Arial" w:hAnsi="Arial" w:cs="Arial"/>
        </w:rPr>
        <w:t xml:space="preserve"> in a </w:t>
      </w:r>
      <w:proofErr w:type="spellStart"/>
      <w:r w:rsidRPr="00463DA7">
        <w:rPr>
          <w:rFonts w:ascii="Arial" w:hAnsi="Arial" w:cs="Arial"/>
        </w:rPr>
        <w:t>Document</w:t>
      </w:r>
      <w:proofErr w:type="spellEnd"/>
      <w:r w:rsidRPr="00463DA7">
        <w:rPr>
          <w:rFonts w:ascii="Arial" w:hAnsi="Arial" w:cs="Arial"/>
        </w:rPr>
        <w:t xml:space="preserve"> Database</w:t>
      </w:r>
      <w:bookmarkEnd w:id="0"/>
      <w:r>
        <w:rPr>
          <w:rFonts w:ascii="Arial" w:hAnsi="Arial" w:cs="Arial"/>
          <w:color w:val="FFFFFF"/>
        </w:rPr>
        <w:t>.</w:t>
      </w:r>
    </w:p>
    <w:sectPr w:rsidR="00463DA7" w:rsidRPr="00463DA7" w:rsidSect="00463DA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71"/>
    <w:rsid w:val="00463DA7"/>
    <w:rsid w:val="00737B98"/>
    <w:rsid w:val="00FE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B76A5-8574-4C4C-8090-F1141175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63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63DA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6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2022-04-04T08:28:00Z</dcterms:created>
  <dcterms:modified xsi:type="dcterms:W3CDTF">2022-04-04T08:38:00Z</dcterms:modified>
</cp:coreProperties>
</file>