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375994" w:rsidRDefault="00375994" w:rsidP="00375994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</w:p>
    <w:p w:rsidR="00375994" w:rsidRDefault="00375994" w:rsidP="00375994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375994" w:rsidRDefault="00375994" w:rsidP="0037599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Alanlar]</w:t>
      </w:r>
    </w:p>
    <w:p w:rsidR="00375994" w:rsidRDefault="00375994" w:rsidP="0037599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375994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will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want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include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pivot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table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but it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may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exist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[Bazen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tablonuza bir alan eklemek isteyeceksiniz, ancak orijinal veri setinde mevcut olmayabilir.]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If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new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from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existing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data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then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answer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may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 [Yeni alan mevcut verilerden hesaplanabiliyorsa, cevabınız Hesaplanmış Alan oluşturmak olabilir.]</w:t>
      </w:r>
    </w:p>
    <w:p w:rsidR="00375994" w:rsidRDefault="00375994" w:rsidP="0037599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good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use-case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[Hesaplanmış bir alan için iyi bir kullanım örneği]</w:t>
      </w:r>
    </w:p>
    <w:p w:rsidR="00375994" w:rsidRDefault="00375994" w:rsidP="0037599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is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[İşte bir örnek.] </w:t>
      </w:r>
      <w:proofErr w:type="spellStart"/>
      <w:proofErr w:type="gramEnd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Budget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Certification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Rating</w:t>
      </w:r>
      <w:proofErr w:type="spellEnd"/>
      <w:r>
        <w:rPr>
          <w:rFonts w:ascii="Arial" w:hAnsi="Arial" w:cs="Arial"/>
          <w:color w:val="05192D"/>
        </w:rPr>
        <w:t>. [Pivot tablomuz, her Sertifikasyon veya Derecelendirme için Toplam Brüt Geliri ve Toplam Bütçeyi gösterir.]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What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if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want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see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which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ratings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are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most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profitable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[Hangi derecelendirmelerin en kârlı olduğunu görmek istersek ne olur?]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In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this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scenario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Profit can be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defined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Gross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minus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Budget.</w:t>
      </w:r>
      <w:r>
        <w:rPr>
          <w:rFonts w:ascii="Arial" w:hAnsi="Arial" w:cs="Arial"/>
          <w:color w:val="05192D"/>
        </w:rPr>
        <w:t> [Bu senaryoda Kar, Brüt Gelir eksi Bütçe olarak tanımlanabilir.] 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is how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earned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Budget is how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>. [Brüt Gelir, filmin ne kadar kazandığı ve Bütçe, filmin maliyetinin ne kadar olduğudur.]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"Profit"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and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add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our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pivot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['Kar' adında bir alan oluşturup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tablomuza ekleyebiliriz.]</w:t>
      </w:r>
    </w:p>
    <w:p w:rsidR="00375994" w:rsidRDefault="00375994" w:rsidP="0037599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profit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[Kâr için hesaplanmış bir alan oluşturma]</w:t>
      </w:r>
    </w:p>
    <w:p w:rsidR="00375994" w:rsidRDefault="00375994" w:rsidP="0037599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375994">
        <w:rPr>
          <w:rFonts w:ascii="Arial" w:hAnsi="Arial" w:cs="Arial"/>
          <w:color w:val="05192D"/>
          <w:highlight w:val="yellow"/>
        </w:rPr>
        <w:t>Go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pivot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table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and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click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Add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. [Pivot tablo düzenleyicisine gidin ve değerler bölümünde </w:t>
      </w:r>
      <w:proofErr w:type="spellStart"/>
      <w:r>
        <w:rPr>
          <w:rFonts w:ascii="Arial" w:hAnsi="Arial" w:cs="Arial"/>
          <w:color w:val="05192D"/>
        </w:rPr>
        <w:t>Ekle'ye</w:t>
      </w:r>
      <w:proofErr w:type="spellEnd"/>
      <w:r>
        <w:rPr>
          <w:rFonts w:ascii="Arial" w:hAnsi="Arial" w:cs="Arial"/>
          <w:color w:val="05192D"/>
        </w:rPr>
        <w:t xml:space="preserve"> tıklayın.] </w:t>
      </w:r>
      <w:r w:rsidRPr="00375994">
        <w:rPr>
          <w:rFonts w:ascii="Arial" w:hAnsi="Arial" w:cs="Arial"/>
          <w:color w:val="05192D"/>
          <w:highlight w:val="yellow"/>
        </w:rPr>
        <w:t xml:space="preserve">At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very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bottom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will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see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 xml:space="preserve">. [En altta Hesaplanan </w:t>
      </w:r>
      <w:proofErr w:type="spellStart"/>
      <w:r>
        <w:rPr>
          <w:rFonts w:ascii="Arial" w:hAnsi="Arial" w:cs="Arial"/>
          <w:color w:val="05192D"/>
        </w:rPr>
        <w:t>Alan'ı</w:t>
      </w:r>
      <w:proofErr w:type="spellEnd"/>
      <w:r>
        <w:rPr>
          <w:rFonts w:ascii="Arial" w:hAnsi="Arial" w:cs="Arial"/>
          <w:color w:val="05192D"/>
        </w:rPr>
        <w:t xml:space="preserve"> göreceksiniz.]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Click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this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and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then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will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asked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enter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3759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[Buna tıklayın, ardından bir formül girmeniz istenecektir.]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minus</w:t>
      </w:r>
      <w:proofErr w:type="spellEnd"/>
      <w:r>
        <w:rPr>
          <w:rFonts w:ascii="Arial" w:hAnsi="Arial" w:cs="Arial"/>
          <w:color w:val="05192D"/>
        </w:rPr>
        <w:t xml:space="preserve"> Budget. [Bu örnekte, eşittir Brüt eksi Bütçe yazmak istiyoruz.]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need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to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make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sure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that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are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typing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names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exactly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are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shown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[Alan adlarını tam olarak veri kümenizde gösterildiği gibi yazdığınızdan emin olmanız gerekir.]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If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spell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something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wrong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pivot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table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will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show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error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message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[Yanlış bir şey yazarsanız,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bir hata mesajı gösterecektir.] 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If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get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right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then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will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see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the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populate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75994">
        <w:rPr>
          <w:rFonts w:ascii="Arial" w:hAnsi="Arial" w:cs="Arial"/>
          <w:color w:val="05192D"/>
          <w:highlight w:val="yellow"/>
        </w:rPr>
        <w:t>pivot</w:t>
      </w:r>
      <w:proofErr w:type="gram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table</w:t>
      </w:r>
      <w:proofErr w:type="spellEnd"/>
      <w:r w:rsidRPr="003759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[Doğru anlarsanız,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tablonuzda değerlerin otomatik olarak doldurulduğunu göreceksiniz.]</w:t>
      </w:r>
    </w:p>
    <w:p w:rsidR="00375994" w:rsidRDefault="00375994" w:rsidP="0037599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Checking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[Hesaplanan alandaki matematiği kontrol etme]</w:t>
      </w:r>
    </w:p>
    <w:p w:rsidR="00375994" w:rsidRDefault="00375994" w:rsidP="00383C4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sure it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. 1-point-5 </w:t>
      </w:r>
      <w:proofErr w:type="spellStart"/>
      <w:r>
        <w:rPr>
          <w:rFonts w:ascii="Arial" w:hAnsi="Arial" w:cs="Arial"/>
          <w:color w:val="05192D"/>
        </w:rPr>
        <w:t>billion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minus</w:t>
      </w:r>
      <w:proofErr w:type="spellEnd"/>
      <w:r>
        <w:rPr>
          <w:rFonts w:ascii="Arial" w:hAnsi="Arial" w:cs="Arial"/>
          <w:color w:val="05192D"/>
        </w:rPr>
        <w:t xml:space="preserve"> 1-point-09 </w:t>
      </w:r>
      <w:proofErr w:type="spellStart"/>
      <w:r>
        <w:rPr>
          <w:rFonts w:ascii="Arial" w:hAnsi="Arial" w:cs="Arial"/>
          <w:color w:val="05192D"/>
        </w:rPr>
        <w:t>billion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Budgeted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Expenses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equals</w:t>
      </w:r>
      <w:proofErr w:type="spellEnd"/>
      <w:r>
        <w:rPr>
          <w:rFonts w:ascii="Arial" w:hAnsi="Arial" w:cs="Arial"/>
          <w:color w:val="05192D"/>
        </w:rPr>
        <w:t xml:space="preserve"> 448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 of Profit.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Çalıştığından emin olmak için kontrol edelim. 1-puan-5 milyar dolar Brüt Gelir eksi 1-puan-09 milyar dolar Bütçelenmiş Gider 448 milyon dolar </w:t>
      </w:r>
      <w:proofErr w:type="spellStart"/>
      <w:r>
        <w:rPr>
          <w:rFonts w:ascii="Arial" w:hAnsi="Arial" w:cs="Arial"/>
          <w:color w:val="05192D"/>
        </w:rPr>
        <w:t>Kar'a</w:t>
      </w:r>
      <w:proofErr w:type="spellEnd"/>
      <w:r>
        <w:rPr>
          <w:rFonts w:ascii="Arial" w:hAnsi="Arial" w:cs="Arial"/>
          <w:color w:val="05192D"/>
        </w:rPr>
        <w:t xml:space="preserve"> eşittir.</w:t>
      </w:r>
      <w:proofErr w:type="gramStart"/>
      <w:r>
        <w:rPr>
          <w:rFonts w:ascii="Arial" w:hAnsi="Arial" w:cs="Arial"/>
          <w:color w:val="05192D"/>
        </w:rPr>
        <w:t>]</w:t>
      </w:r>
      <w:proofErr w:type="gramEnd"/>
      <w:r>
        <w:rPr>
          <w:rFonts w:ascii="Arial" w:hAnsi="Arial" w:cs="Arial"/>
          <w:color w:val="05192D"/>
        </w:rPr>
        <w:t> Perfect! [Mükemmel!]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[Şimdi, bu alan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tablomuzdaki herhangi bir değer gibi davranacaktır.] At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header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double-click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rename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whatever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like</w:t>
      </w:r>
      <w:proofErr w:type="spellEnd"/>
      <w:r>
        <w:rPr>
          <w:rFonts w:ascii="Arial" w:hAnsi="Arial" w:cs="Arial"/>
          <w:color w:val="05192D"/>
        </w:rPr>
        <w:t xml:space="preserve">. [Bu noktada,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tablodaki başlığa gidebilir, çift tıklayabilir ve istediğimiz şekilde yeniden adlandırabiliriz.]</w:t>
      </w:r>
    </w:p>
    <w:p w:rsidR="00375994" w:rsidRDefault="00375994" w:rsidP="00383C4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another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[Başka bir hesaplanmış alan oluşturma]</w:t>
      </w:r>
    </w:p>
    <w:p w:rsidR="00375994" w:rsidRDefault="00375994" w:rsidP="00383C4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375994">
        <w:rPr>
          <w:rFonts w:ascii="Arial" w:hAnsi="Arial" w:cs="Arial"/>
          <w:color w:val="05192D"/>
          <w:highlight w:val="yellow"/>
        </w:rPr>
        <w:t>Other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math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equations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work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calculated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375994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375994">
        <w:rPr>
          <w:rFonts w:ascii="Arial" w:hAnsi="Arial" w:cs="Arial"/>
          <w:color w:val="05192D"/>
          <w:highlight w:val="yellow"/>
        </w:rPr>
        <w:t>well</w:t>
      </w:r>
      <w:proofErr w:type="spellEnd"/>
      <w:r>
        <w:rPr>
          <w:rFonts w:ascii="Arial" w:hAnsi="Arial" w:cs="Arial"/>
          <w:color w:val="05192D"/>
        </w:rPr>
        <w:t>. [Diğer matematik denklemleri de hesaplanmış alanlar olarak çalışır.]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director</w:t>
      </w:r>
      <w:proofErr w:type="spellEnd"/>
      <w:r>
        <w:rPr>
          <w:rFonts w:ascii="Arial" w:hAnsi="Arial" w:cs="Arial"/>
          <w:color w:val="05192D"/>
        </w:rPr>
        <w:t xml:space="preserve"> has a </w:t>
      </w:r>
      <w:proofErr w:type="spellStart"/>
      <w:r>
        <w:rPr>
          <w:rFonts w:ascii="Arial" w:hAnsi="Arial" w:cs="Arial"/>
          <w:color w:val="05192D"/>
        </w:rPr>
        <w:t>contract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pays</w:t>
      </w:r>
      <w:proofErr w:type="spellEnd"/>
      <w:r>
        <w:rPr>
          <w:rFonts w:ascii="Arial" w:hAnsi="Arial" w:cs="Arial"/>
          <w:color w:val="05192D"/>
        </w:rPr>
        <w:t xml:space="preserve"> 5 </w:t>
      </w:r>
      <w:proofErr w:type="spellStart"/>
      <w:r>
        <w:rPr>
          <w:rFonts w:ascii="Arial" w:hAnsi="Arial" w:cs="Arial"/>
          <w:color w:val="05192D"/>
        </w:rPr>
        <w:t>percent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>. [Diyelim ki film yönetmeninin Brüt Gelirin yüzde 5'ini ödeyen bir sözleşmesi var.]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 5 </w:t>
      </w:r>
      <w:proofErr w:type="spellStart"/>
      <w:r>
        <w:rPr>
          <w:rFonts w:ascii="Arial" w:hAnsi="Arial" w:cs="Arial"/>
          <w:color w:val="05192D"/>
        </w:rPr>
        <w:t>percent</w:t>
      </w:r>
      <w:proofErr w:type="spellEnd"/>
      <w:r>
        <w:rPr>
          <w:rFonts w:ascii="Arial" w:hAnsi="Arial" w:cs="Arial"/>
          <w:color w:val="05192D"/>
        </w:rPr>
        <w:t>. [Başka bir alan ekleyebilir ve Brüt çarpı yüzde 5 girebiliriz.]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>. [Yeni alan bu hesaplamayla birlikte görünecektir.]</w:t>
      </w:r>
    </w:p>
    <w:p w:rsidR="00375994" w:rsidRDefault="00375994" w:rsidP="00383C4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375994" w:rsidRDefault="00375994" w:rsidP="00383C4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[Birkaç örnek deneyelim.]</w:t>
      </w:r>
    </w:p>
    <w:p w:rsidR="00EC38F2" w:rsidRDefault="00375994" w:rsidP="00383C41">
      <w:pPr>
        <w:pStyle w:val="Balk2"/>
        <w:shd w:val="clear" w:color="auto" w:fill="F7F3EB"/>
        <w:spacing w:before="0"/>
        <w:jc w:val="both"/>
      </w:pPr>
      <w:r w:rsidRPr="00375994">
        <w:drawing>
          <wp:inline distT="0" distB="0" distL="0" distR="0" wp14:anchorId="14C8CBCB" wp14:editId="65E62FC3">
            <wp:extent cx="6120130" cy="27933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94" w:rsidRDefault="00375994" w:rsidP="00383C41">
      <w:pPr>
        <w:jc w:val="both"/>
      </w:pPr>
    </w:p>
    <w:p w:rsidR="00375994" w:rsidRDefault="00375994" w:rsidP="00383C41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</w:p>
    <w:p w:rsidR="00375994" w:rsidRDefault="00375994" w:rsidP="00383C41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already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Budget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>.</w:t>
      </w:r>
    </w:p>
    <w:p w:rsidR="00375994" w:rsidRPr="00375994" w:rsidRDefault="00375994" w:rsidP="00383C4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75994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75994" w:rsidRPr="00375994" w:rsidRDefault="00375994" w:rsidP="00383C4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75994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Calculated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Field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Profit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year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>; </w:t>
      </w:r>
      <w:proofErr w:type="spellStart"/>
      <w:r w:rsidRPr="00375994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Gross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75994">
        <w:rPr>
          <w:rFonts w:ascii="Arial" w:hAnsi="Arial" w:cs="Arial"/>
          <w:color w:val="05192D"/>
          <w:highlight w:val="lightGray"/>
        </w:rPr>
        <w:t>minus</w:t>
      </w:r>
      <w:proofErr w:type="spellEnd"/>
      <w:r w:rsidRPr="00375994">
        <w:rPr>
          <w:rFonts w:ascii="Arial" w:hAnsi="Arial" w:cs="Arial"/>
          <w:color w:val="05192D"/>
          <w:highlight w:val="lightGray"/>
        </w:rPr>
        <w:t> </w:t>
      </w:r>
      <w:r w:rsidRPr="00375994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Budget</w:t>
      </w:r>
      <w:r w:rsidRPr="00375994">
        <w:rPr>
          <w:rFonts w:ascii="Arial" w:hAnsi="Arial" w:cs="Arial"/>
          <w:color w:val="05192D"/>
          <w:highlight w:val="lightGray"/>
        </w:rPr>
        <w:t>.</w:t>
      </w:r>
    </w:p>
    <w:p w:rsidR="00375994" w:rsidRDefault="00375994" w:rsidP="00383C41">
      <w:pPr>
        <w:jc w:val="both"/>
      </w:pPr>
    </w:p>
    <w:p w:rsidR="00383C41" w:rsidRDefault="00383C41" w:rsidP="00383C41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2</w:t>
      </w:r>
    </w:p>
    <w:p w:rsidR="00383C41" w:rsidRDefault="00383C41" w:rsidP="00383C41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budget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cuts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ten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budgets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half</w:t>
      </w:r>
      <w:proofErr w:type="spellEnd"/>
      <w:r>
        <w:rPr>
          <w:rFonts w:ascii="Arial" w:hAnsi="Arial" w:cs="Arial"/>
          <w:color w:val="05192D"/>
        </w:rPr>
        <w:t>!</w:t>
      </w:r>
    </w:p>
    <w:p w:rsidR="00383C41" w:rsidRPr="00383C41" w:rsidRDefault="00383C41" w:rsidP="00383C4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83C4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83C41" w:rsidRPr="00383C41" w:rsidRDefault="00383C41" w:rsidP="00383C4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83C41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Calculated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Field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Revised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Budget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film.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should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be </w:t>
      </w:r>
      <w:r w:rsidRPr="00383C41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Budget/2</w:t>
      </w:r>
      <w:bookmarkStart w:id="0" w:name="_GoBack"/>
      <w:bookmarkEnd w:id="0"/>
    </w:p>
    <w:p w:rsidR="00383C41" w:rsidRDefault="00383C41" w:rsidP="00383C41">
      <w:pPr>
        <w:jc w:val="both"/>
      </w:pPr>
    </w:p>
    <w:p w:rsidR="00383C41" w:rsidRDefault="00383C41" w:rsidP="00383C41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(3)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3</w:t>
      </w:r>
    </w:p>
    <w:p w:rsidR="00383C41" w:rsidRDefault="00383C41" w:rsidP="00383C41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ten </w:t>
      </w:r>
      <w:proofErr w:type="spellStart"/>
      <w:r>
        <w:rPr>
          <w:rFonts w:ascii="Arial" w:hAnsi="Arial" w:cs="Arial"/>
          <w:color w:val="05192D"/>
        </w:rPr>
        <w:t>grossing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happen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studios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produced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decided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donate</w:t>
      </w:r>
      <w:proofErr w:type="spellEnd"/>
      <w:r>
        <w:rPr>
          <w:rFonts w:ascii="Arial" w:hAnsi="Arial" w:cs="Arial"/>
          <w:color w:val="05192D"/>
        </w:rPr>
        <w:t xml:space="preserve"> 1%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charity</w:t>
      </w:r>
      <w:proofErr w:type="spellEnd"/>
      <w:r>
        <w:rPr>
          <w:rFonts w:ascii="Arial" w:hAnsi="Arial" w:cs="Arial"/>
          <w:color w:val="05192D"/>
        </w:rPr>
        <w:t xml:space="preserve">?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1%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>.</w:t>
      </w:r>
    </w:p>
    <w:p w:rsidR="00383C41" w:rsidRPr="00383C41" w:rsidRDefault="00383C41" w:rsidP="00383C4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83C4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83C41" w:rsidRPr="00383C41" w:rsidRDefault="00383C41" w:rsidP="00383C4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83C41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Calculated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Field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charitable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contribution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film.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83C41">
        <w:rPr>
          <w:rFonts w:ascii="Arial" w:hAnsi="Arial" w:cs="Arial"/>
          <w:color w:val="05192D"/>
          <w:highlight w:val="lightGray"/>
        </w:rPr>
        <w:t>should</w:t>
      </w:r>
      <w:proofErr w:type="spellEnd"/>
      <w:r w:rsidRPr="00383C41">
        <w:rPr>
          <w:rFonts w:ascii="Arial" w:hAnsi="Arial" w:cs="Arial"/>
          <w:color w:val="05192D"/>
          <w:highlight w:val="lightGray"/>
        </w:rPr>
        <w:t xml:space="preserve"> be </w:t>
      </w:r>
      <w:proofErr w:type="spellStart"/>
      <w:r w:rsidRPr="00383C41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Gross</w:t>
      </w:r>
      <w:proofErr w:type="spellEnd"/>
      <w:r w:rsidRPr="00383C41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*1%</w:t>
      </w:r>
    </w:p>
    <w:p w:rsidR="00383C41" w:rsidRPr="00375994" w:rsidRDefault="00383C41" w:rsidP="00375994"/>
    <w:sectPr w:rsidR="00383C41" w:rsidRPr="00375994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13"/>
  </w:num>
  <w:num w:numId="9">
    <w:abstractNumId w:val="9"/>
  </w:num>
  <w:num w:numId="10">
    <w:abstractNumId w:val="21"/>
  </w:num>
  <w:num w:numId="11">
    <w:abstractNumId w:val="14"/>
  </w:num>
  <w:num w:numId="12">
    <w:abstractNumId w:val="1"/>
  </w:num>
  <w:num w:numId="13">
    <w:abstractNumId w:val="11"/>
  </w:num>
  <w:num w:numId="14">
    <w:abstractNumId w:val="4"/>
  </w:num>
  <w:num w:numId="15">
    <w:abstractNumId w:val="10"/>
  </w:num>
  <w:num w:numId="16">
    <w:abstractNumId w:val="0"/>
  </w:num>
  <w:num w:numId="17">
    <w:abstractNumId w:val="16"/>
  </w:num>
  <w:num w:numId="18">
    <w:abstractNumId w:val="5"/>
  </w:num>
  <w:num w:numId="19">
    <w:abstractNumId w:val="17"/>
  </w:num>
  <w:num w:numId="20">
    <w:abstractNumId w:val="24"/>
  </w:num>
  <w:num w:numId="21">
    <w:abstractNumId w:val="3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375994"/>
    <w:rsid w:val="00383C41"/>
    <w:rsid w:val="00481EFD"/>
    <w:rsid w:val="004B02CD"/>
    <w:rsid w:val="00742076"/>
    <w:rsid w:val="00754946"/>
    <w:rsid w:val="007770D9"/>
    <w:rsid w:val="00870F4A"/>
    <w:rsid w:val="00912143"/>
    <w:rsid w:val="009B5211"/>
    <w:rsid w:val="009B600A"/>
    <w:rsid w:val="00A6296A"/>
    <w:rsid w:val="00A91306"/>
    <w:rsid w:val="00AF2323"/>
    <w:rsid w:val="00B0280B"/>
    <w:rsid w:val="00C41ADB"/>
    <w:rsid w:val="00CA3A56"/>
    <w:rsid w:val="00D76E3B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17</cp:revision>
  <dcterms:created xsi:type="dcterms:W3CDTF">2022-06-12T08:49:00Z</dcterms:created>
  <dcterms:modified xsi:type="dcterms:W3CDTF">2022-06-14T13:54:00Z</dcterms:modified>
</cp:coreProperties>
</file>