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CC017E" w:rsidRDefault="00CC017E" w:rsidP="00CC017E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Best </w:t>
      </w:r>
      <w:proofErr w:type="spellStart"/>
      <w:r>
        <w:rPr>
          <w:rFonts w:ascii="Arial" w:hAnsi="Arial" w:cs="Arial"/>
          <w:color w:val="05192D"/>
        </w:rPr>
        <w:t>Practices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Recommendations</w:t>
      </w:r>
      <w:proofErr w:type="spellEnd"/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</w:pP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Best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Recommendations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[En İyi Uygulamalar ve Öneriler]</w:t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but here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>. [Pivot tabloların birçok harika özelliğini gördük, ancak başlarken akılda tutulması gereken birkaç şey var.]</w:t>
      </w: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Best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alanlarını seçmek için en iyi uygulamalar]</w:t>
      </w:r>
    </w:p>
    <w:p w:rsidR="0087210C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most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common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method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use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descriptive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for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rows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use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measurements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for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oluşturmanın birçok yolu vardır ve bunların hepsi geçerlidir, ancak en yaygın yöntem, satırlar ve sütunlar için açıklayıcı alanlar kullanmak ve değerler için ölçümler kullanmaktır.] 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>? [Ne anlama geliyor?] </w:t>
      </w:r>
    </w:p>
    <w:p w:rsidR="0087210C" w:rsidRDefault="0087210C" w:rsidP="0087210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87210C">
        <w:rPr>
          <w:rFonts w:ascii="Arial" w:hAnsi="Arial" w:cs="Arial"/>
          <w:color w:val="05192D"/>
        </w:rPr>
        <w:drawing>
          <wp:inline distT="0" distB="0" distL="0" distR="0" wp14:anchorId="7B9892EF" wp14:editId="19737CED">
            <wp:extent cx="4767580" cy="24030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78" cy="24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87210C">
        <w:rPr>
          <w:rFonts w:ascii="Arial" w:hAnsi="Arial" w:cs="Arial"/>
          <w:color w:val="05192D"/>
          <w:highlight w:val="yellow"/>
        </w:rPr>
        <w:t>Descriptive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non-numerical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categories</w:t>
      </w:r>
      <w:proofErr w:type="spellEnd"/>
      <w:r>
        <w:rPr>
          <w:rFonts w:ascii="Arial" w:hAnsi="Arial" w:cs="Arial"/>
          <w:color w:val="05192D"/>
        </w:rPr>
        <w:t>. [Açıklayıcı alanlar sayısal olmayan kategorilerdir.]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be a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Product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[Bu, Endüstri veya Yıl veya Ürün Türü gibi bir kategori olacaktır.]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that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would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want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use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organize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87210C">
        <w:rPr>
          <w:rFonts w:ascii="Arial" w:hAnsi="Arial" w:cs="Arial"/>
          <w:color w:val="05192D"/>
          <w:highlight w:val="yellow"/>
        </w:rPr>
        <w:t>data</w:t>
      </w:r>
      <w:proofErr w:type="gramEnd"/>
      <w:r w:rsidRPr="0087210C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won’t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necessarily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performing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[Bunlar, verilerinizi filtrelemek ve düzenlemek için kullanmak isteyeceğiniz alanlardır, ancak bu alanlar üzerinde herhangi bir matematiksel hesaplama yapmanız gerekmez.]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Measurements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that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want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on</w:t>
      </w:r>
      <w:r>
        <w:rPr>
          <w:rFonts w:ascii="Arial" w:hAnsi="Arial" w:cs="Arial"/>
          <w:color w:val="05192D"/>
        </w:rPr>
        <w:t>. [Ölçümler, üzerinde matematiksel hesaplamalar yapmak istediğiniz alanlardır.]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, total </w:t>
      </w:r>
      <w:proofErr w:type="spellStart"/>
      <w:r>
        <w:rPr>
          <w:rFonts w:ascii="Arial" w:hAnsi="Arial" w:cs="Arial"/>
          <w:color w:val="05192D"/>
        </w:rPr>
        <w:t>inches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 [Bunlar, Gelir, toplam inç yağış vb. gibi bir araya getirmek isteyeceğiniz alanlardır.]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certainly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cases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this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dynamic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flipped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this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will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give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good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starting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point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dinamiğin tersine çevrilebileceği kesinlikle durumlar vardır, ancak bu size iyi bir başlangıç ​​noktası sağlayacaktır.]</w:t>
      </w: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not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ne zaman kullanılmamalıdır?]</w:t>
      </w:r>
    </w:p>
    <w:p w:rsidR="0087210C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mind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solution</w:t>
      </w:r>
      <w:proofErr w:type="spellEnd"/>
      <w:r>
        <w:rPr>
          <w:rFonts w:ascii="Arial" w:hAnsi="Arial" w:cs="Arial"/>
          <w:color w:val="05192D"/>
        </w:rPr>
        <w:t xml:space="preserve">. [Akılda tutulması gereken başka bir şey de,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her zaman en iyi çözüm olmayabileceğidir.] </w:t>
      </w:r>
      <w:r w:rsidRPr="0087210C">
        <w:rPr>
          <w:rFonts w:ascii="Arial" w:hAnsi="Arial" w:cs="Arial"/>
          <w:color w:val="05192D"/>
          <w:highlight w:val="yellow"/>
        </w:rPr>
        <w:t xml:space="preserve">Pivot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are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great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for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summarizing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large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quantities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87210C">
        <w:rPr>
          <w:rFonts w:ascii="Arial" w:hAnsi="Arial" w:cs="Arial"/>
          <w:color w:val="05192D"/>
          <w:highlight w:val="yellow"/>
        </w:rPr>
        <w:t>data</w:t>
      </w:r>
      <w:proofErr w:type="gram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[Pivot tablolar, büyük miktarda veriyi özetlemek için mükemmeldir.]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quickly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basic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large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amounts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87210C">
        <w:rPr>
          <w:rFonts w:ascii="Arial" w:hAnsi="Arial" w:cs="Arial"/>
          <w:color w:val="05192D"/>
          <w:highlight w:val="yellow"/>
        </w:rPr>
        <w:t>data</w:t>
      </w:r>
      <w:proofErr w:type="gramEnd"/>
      <w:r w:rsidRPr="0087210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allow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for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great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interactivity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[Büyük miktarda veri üzerinde temel hesaplamaları hızlı bir şekilde gerçekleştirebilirler ve büyük etkileşime izin verirler.] </w:t>
      </w:r>
    </w:p>
    <w:p w:rsidR="0087210C" w:rsidRDefault="0087210C" w:rsidP="0087210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87210C">
        <w:rPr>
          <w:rFonts w:ascii="Arial" w:hAnsi="Arial" w:cs="Arial"/>
          <w:color w:val="05192D"/>
        </w:rPr>
        <w:drawing>
          <wp:inline distT="0" distB="0" distL="0" distR="0" wp14:anchorId="56DA42ED" wp14:editId="7ADB3351">
            <wp:extent cx="4796155" cy="1928813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73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solution</w:t>
      </w:r>
      <w:proofErr w:type="spellEnd"/>
      <w:r>
        <w:rPr>
          <w:rFonts w:ascii="Arial" w:hAnsi="Arial" w:cs="Arial"/>
          <w:color w:val="05192D"/>
        </w:rPr>
        <w:t>. [Ancak, her zaman en iyi çözüm değildirler.]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If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very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small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may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just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use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or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subtotals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[Veri kümeniz çok küçükse, bazen yalnızca filtreleri veya alt toplamları kullanmak daha kolay olabilir.]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courses</w:t>
      </w:r>
      <w:proofErr w:type="spellEnd"/>
      <w:r>
        <w:rPr>
          <w:rFonts w:ascii="Arial" w:hAnsi="Arial" w:cs="Arial"/>
          <w:color w:val="05192D"/>
        </w:rPr>
        <w:t xml:space="preserve">. [Diğer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Elektronik Tabloları kurslarında bu işlevler hakkında daha fazla bilgi edinebilirsiniz.] 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Also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if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you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need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to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have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strict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control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over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and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layout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the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87210C">
        <w:rPr>
          <w:rFonts w:ascii="Arial" w:hAnsi="Arial" w:cs="Arial"/>
          <w:color w:val="05192D"/>
          <w:highlight w:val="yellow"/>
        </w:rPr>
        <w:t>pivot</w:t>
      </w:r>
      <w:proofErr w:type="gram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may</w:t>
      </w:r>
      <w:proofErr w:type="spellEnd"/>
      <w:r w:rsidRPr="0087210C">
        <w:rPr>
          <w:rFonts w:ascii="Arial" w:hAnsi="Arial" w:cs="Arial"/>
          <w:color w:val="05192D"/>
          <w:highlight w:val="yellow"/>
        </w:rPr>
        <w:t xml:space="preserve"> be a bit </w:t>
      </w:r>
      <w:proofErr w:type="spellStart"/>
      <w:r w:rsidRPr="0087210C">
        <w:rPr>
          <w:rFonts w:ascii="Arial" w:hAnsi="Arial" w:cs="Arial"/>
          <w:color w:val="05192D"/>
          <w:highlight w:val="yellow"/>
        </w:rPr>
        <w:t>restrictive</w:t>
      </w:r>
      <w:proofErr w:type="spellEnd"/>
      <w:r w:rsidRPr="0087210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[Ayrıca, biçimlendirme ve düzen üzerinde sıkı denetime sahip olmanız gerekiyorsa, özet tablo biraz kısıtlayıcı olabilir.] </w:t>
      </w:r>
      <w:proofErr w:type="spellStart"/>
      <w:r>
        <w:rPr>
          <w:rFonts w:ascii="Arial" w:hAnsi="Arial" w:cs="Arial"/>
          <w:color w:val="05192D"/>
        </w:rPr>
        <w:t>Overall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extremely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powerful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. [Genel olarak,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tablolar, birçok kullanım bulacağınız son derece güçlü bir araçtır.] 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mastering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! [Bu alıştırmalardan sonra,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 ustalaşma yolunda olacaksınız!]</w:t>
      </w:r>
    </w:p>
    <w:p w:rsidR="002777AD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87210C" w:rsidRDefault="0087210C" w:rsidP="0087210C"/>
    <w:p w:rsidR="0087210C" w:rsidRDefault="0087210C" w:rsidP="0087210C">
      <w:pPr>
        <w:jc w:val="center"/>
      </w:pPr>
      <w:r w:rsidRPr="0087210C">
        <w:drawing>
          <wp:inline distT="0" distB="0" distL="0" distR="0" wp14:anchorId="7764BC56" wp14:editId="7AD72037">
            <wp:extent cx="6120130" cy="276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C" w:rsidRDefault="0087210C" w:rsidP="0087210C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r>
        <w:rPr>
          <w:rFonts w:ascii="Arial" w:hAnsi="Arial" w:cs="Arial"/>
          <w:color w:val="05192D"/>
        </w:rPr>
        <w:t xml:space="preserve">Select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Measurements</w:t>
      </w:r>
      <w:proofErr w:type="spellEnd"/>
    </w:p>
    <w:p w:rsidR="0087210C" w:rsidRDefault="0087210C" w:rsidP="0087210C">
      <w:pPr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already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Descriptions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Measurements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Measurements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mathematical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on.</w:t>
      </w:r>
    </w:p>
    <w:p w:rsidR="0087210C" w:rsidRPr="0087210C" w:rsidRDefault="0087210C" w:rsidP="0087210C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87210C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87210C" w:rsidRPr="0087210C" w:rsidRDefault="0087210C" w:rsidP="0087210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7210C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Measurement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categories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Pivot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Editor.</w:t>
      </w:r>
    </w:p>
    <w:p w:rsidR="0087210C" w:rsidRPr="0087210C" w:rsidRDefault="0087210C" w:rsidP="0087210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7210C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them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order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which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they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are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210C">
        <w:rPr>
          <w:rFonts w:ascii="Arial" w:hAnsi="Arial" w:cs="Arial"/>
          <w:color w:val="05192D"/>
          <w:highlight w:val="lightGray"/>
        </w:rPr>
        <w:t>listed</w:t>
      </w:r>
      <w:proofErr w:type="spellEnd"/>
      <w:r w:rsidRPr="0087210C">
        <w:rPr>
          <w:rFonts w:ascii="Arial" w:hAnsi="Arial" w:cs="Arial"/>
          <w:color w:val="05192D"/>
          <w:highlight w:val="lightGray"/>
        </w:rPr>
        <w:t>.</w:t>
      </w:r>
    </w:p>
    <w:p w:rsidR="0087210C" w:rsidRDefault="0087210C" w:rsidP="0087210C">
      <w:pPr>
        <w:jc w:val="both"/>
      </w:pPr>
    </w:p>
    <w:p w:rsidR="0087210C" w:rsidRDefault="0087210C" w:rsidP="0087210C">
      <w:pPr>
        <w:jc w:val="both"/>
      </w:pPr>
      <w:r w:rsidRPr="0087210C">
        <w:drawing>
          <wp:inline distT="0" distB="0" distL="0" distR="0" wp14:anchorId="1419AD86" wp14:editId="3E5FE170">
            <wp:extent cx="6120130" cy="285496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C" w:rsidRDefault="0087210C" w:rsidP="0087210C">
      <w:pPr>
        <w:jc w:val="both"/>
      </w:pPr>
    </w:p>
    <w:p w:rsidR="0087210C" w:rsidRDefault="0087210C" w:rsidP="0087210C">
      <w:pPr>
        <w:jc w:val="both"/>
      </w:pPr>
    </w:p>
    <w:p w:rsidR="0087210C" w:rsidRDefault="0087210C" w:rsidP="0087210C">
      <w:pPr>
        <w:jc w:val="both"/>
      </w:pPr>
    </w:p>
    <w:p w:rsidR="0087210C" w:rsidRDefault="0087210C" w:rsidP="0087210C">
      <w:pPr>
        <w:shd w:val="clear" w:color="auto" w:fill="F7F3EB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bookmarkStart w:id="0" w:name="_GoBack"/>
      <w:r>
        <w:rPr>
          <w:rFonts w:ascii="Arial" w:hAnsi="Arial" w:cs="Arial"/>
          <w:color w:val="05192D"/>
          <w:sz w:val="18"/>
          <w:szCs w:val="18"/>
        </w:rPr>
        <w:t xml:space="preserve">1. Final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thoughts</w:t>
      </w:r>
      <w:proofErr w:type="spellEnd"/>
    </w:p>
    <w:p w:rsidR="0087210C" w:rsidRDefault="0087210C" w:rsidP="0087210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Congratulations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completing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populate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data.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troubleshooting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incorrect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sooner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familiar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gaining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insights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whatever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>!</w:t>
      </w:r>
    </w:p>
    <w:p w:rsidR="0087210C" w:rsidRDefault="0087210C" w:rsidP="0087210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Congratulations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87210C" w:rsidRDefault="0087210C" w:rsidP="0087210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Congratulations</w:t>
      </w:r>
      <w:proofErr w:type="spellEnd"/>
      <w:r>
        <w:rPr>
          <w:rFonts w:ascii="Arial" w:hAnsi="Arial" w:cs="Arial"/>
          <w:color w:val="05192D"/>
        </w:rPr>
        <w:t>!</w:t>
      </w:r>
    </w:p>
    <w:bookmarkEnd w:id="0"/>
    <w:p w:rsidR="0087210C" w:rsidRPr="0087210C" w:rsidRDefault="0087210C" w:rsidP="0087210C">
      <w:pPr>
        <w:jc w:val="both"/>
      </w:pPr>
    </w:p>
    <w:sectPr w:rsidR="0087210C" w:rsidRPr="0087210C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6A"/>
    <w:multiLevelType w:val="multilevel"/>
    <w:tmpl w:val="14C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B1A"/>
    <w:multiLevelType w:val="multilevel"/>
    <w:tmpl w:val="D64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119BE"/>
    <w:multiLevelType w:val="multilevel"/>
    <w:tmpl w:val="936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71F4C"/>
    <w:multiLevelType w:val="multilevel"/>
    <w:tmpl w:val="A49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20E54"/>
    <w:multiLevelType w:val="multilevel"/>
    <w:tmpl w:val="A0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D5E73"/>
    <w:multiLevelType w:val="multilevel"/>
    <w:tmpl w:val="4A8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28"/>
  </w:num>
  <w:num w:numId="4">
    <w:abstractNumId w:val="8"/>
  </w:num>
  <w:num w:numId="5">
    <w:abstractNumId w:val="15"/>
  </w:num>
  <w:num w:numId="6">
    <w:abstractNumId w:val="24"/>
  </w:num>
  <w:num w:numId="7">
    <w:abstractNumId w:val="19"/>
  </w:num>
  <w:num w:numId="8">
    <w:abstractNumId w:val="16"/>
  </w:num>
  <w:num w:numId="9">
    <w:abstractNumId w:val="12"/>
  </w:num>
  <w:num w:numId="10">
    <w:abstractNumId w:val="25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20"/>
  </w:num>
  <w:num w:numId="18">
    <w:abstractNumId w:val="7"/>
  </w:num>
  <w:num w:numId="19">
    <w:abstractNumId w:val="21"/>
  </w:num>
  <w:num w:numId="20">
    <w:abstractNumId w:val="30"/>
  </w:num>
  <w:num w:numId="21">
    <w:abstractNumId w:val="5"/>
  </w:num>
  <w:num w:numId="22">
    <w:abstractNumId w:val="4"/>
  </w:num>
  <w:num w:numId="23">
    <w:abstractNumId w:val="10"/>
  </w:num>
  <w:num w:numId="24">
    <w:abstractNumId w:val="23"/>
  </w:num>
  <w:num w:numId="25">
    <w:abstractNumId w:val="11"/>
  </w:num>
  <w:num w:numId="26">
    <w:abstractNumId w:val="1"/>
  </w:num>
  <w:num w:numId="27">
    <w:abstractNumId w:val="2"/>
  </w:num>
  <w:num w:numId="28">
    <w:abstractNumId w:val="29"/>
  </w:num>
  <w:num w:numId="29">
    <w:abstractNumId w:val="17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1E6ED5"/>
    <w:rsid w:val="002162D3"/>
    <w:rsid w:val="002777AD"/>
    <w:rsid w:val="00375994"/>
    <w:rsid w:val="00383C41"/>
    <w:rsid w:val="003915E8"/>
    <w:rsid w:val="00481EFD"/>
    <w:rsid w:val="004B02CD"/>
    <w:rsid w:val="00742076"/>
    <w:rsid w:val="00754946"/>
    <w:rsid w:val="007770D9"/>
    <w:rsid w:val="00870F4A"/>
    <w:rsid w:val="0087210C"/>
    <w:rsid w:val="00912143"/>
    <w:rsid w:val="009171F9"/>
    <w:rsid w:val="009B5211"/>
    <w:rsid w:val="009B600A"/>
    <w:rsid w:val="009C3FA8"/>
    <w:rsid w:val="00A3570E"/>
    <w:rsid w:val="00A6296A"/>
    <w:rsid w:val="00A91306"/>
    <w:rsid w:val="00AF2323"/>
    <w:rsid w:val="00B0280B"/>
    <w:rsid w:val="00C41ADB"/>
    <w:rsid w:val="00C93107"/>
    <w:rsid w:val="00CA3A56"/>
    <w:rsid w:val="00CC017E"/>
    <w:rsid w:val="00D35884"/>
    <w:rsid w:val="00D76E3B"/>
    <w:rsid w:val="00EA352A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26</cp:revision>
  <dcterms:created xsi:type="dcterms:W3CDTF">2022-06-12T08:49:00Z</dcterms:created>
  <dcterms:modified xsi:type="dcterms:W3CDTF">2022-06-15T06:59:00Z</dcterms:modified>
</cp:coreProperties>
</file>