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4A7CC6" w:rsidP="006F1E4D">
      <w:pPr>
        <w:pStyle w:val="Balk4"/>
        <w:spacing w:before="0"/>
        <w:jc w:val="both"/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Efficient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column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charts</w:t>
      </w:r>
      <w:proofErr w:type="spellEnd"/>
    </w:p>
    <w:p w:rsidR="003568C9" w:rsidRPr="003568C9" w:rsidRDefault="003568C9" w:rsidP="003568C9">
      <w:pPr>
        <w:rPr>
          <w:lang w:eastAsia="tr-TR"/>
        </w:rPr>
      </w:pPr>
    </w:p>
    <w:p w:rsidR="004A7CC6" w:rsidRDefault="004A7CC6" w:rsidP="00126C7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Efficient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[Verimli sütun grafikler]</w:t>
      </w:r>
    </w:p>
    <w:p w:rsidR="004A7CC6" w:rsidRDefault="004A7CC6" w:rsidP="00126C7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far,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unformatted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[Şimdiye kadar, biçimlendirilmemiş veya kirli verilerinizle aynı sayfada temel bir sütun grafiği oluşturdunuz.] 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irrelevant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displayed</w:t>
      </w:r>
      <w:proofErr w:type="spellEnd"/>
      <w:r>
        <w:rPr>
          <w:rFonts w:ascii="Arial" w:hAnsi="Arial" w:cs="Arial"/>
          <w:color w:val="05192D"/>
        </w:rPr>
        <w:t>. [Çalışıyor, ancak çok fazla alakasız veri görüntüleniyor.]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[Verileri görüntülemeden panonuzda bir sütun grafiğinin nasıl gösterileceğine bakalım.]</w:t>
      </w:r>
    </w:p>
    <w:p w:rsidR="004A7CC6" w:rsidRDefault="004A7CC6" w:rsidP="00126C7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lists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[Tablolar ve listeler]</w:t>
      </w:r>
    </w:p>
    <w:p w:rsidR="00126C71" w:rsidRDefault="00126C71" w:rsidP="00126C7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26C71">
        <w:rPr>
          <w:rFonts w:ascii="Arial" w:hAnsi="Arial" w:cs="Arial"/>
          <w:color w:val="05192D"/>
        </w:rPr>
        <w:drawing>
          <wp:inline distT="0" distB="0" distL="0" distR="0" wp14:anchorId="11F0105C" wp14:editId="076583A3">
            <wp:extent cx="4719955" cy="2255177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566" cy="226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6" w:rsidRDefault="004A7CC6" w:rsidP="00126C7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Although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optimized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it, it is </w:t>
      </w:r>
      <w:proofErr w:type="spellStart"/>
      <w:r>
        <w:rPr>
          <w:rFonts w:ascii="Arial" w:hAnsi="Arial" w:cs="Arial"/>
          <w:color w:val="05192D"/>
        </w:rPr>
        <w:t>smart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workbook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lists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kept</w:t>
      </w:r>
      <w:proofErr w:type="spellEnd"/>
      <w:r>
        <w:rPr>
          <w:rFonts w:ascii="Arial" w:hAnsi="Arial" w:cs="Arial"/>
          <w:color w:val="05192D"/>
        </w:rPr>
        <w:t>. [Verileriniz optimize edilmiş ve üzerinde değişiklik yapmanız gerekmeyecek olsa da, çalışma kitabınızda tüm tablolarınızın, listelerinizin ve verilerinizin tutulduğu sayfaların olması akıllıca olacaktır.] </w:t>
      </w:r>
      <w:r w:rsidRPr="00126C71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related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26C71">
        <w:rPr>
          <w:rFonts w:ascii="Arial" w:hAnsi="Arial" w:cs="Arial"/>
          <w:color w:val="05192D"/>
          <w:highlight w:val="yellow"/>
        </w:rPr>
        <w:t>data</w:t>
      </w:r>
      <w:proofErr w:type="gram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stored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rows</w:t>
      </w:r>
      <w:proofErr w:type="spellEnd"/>
      <w:r>
        <w:rPr>
          <w:rFonts w:ascii="Arial" w:hAnsi="Arial" w:cs="Arial"/>
          <w:color w:val="05192D"/>
        </w:rPr>
        <w:t>. [Tablo, sütunlarda ve satırlarda depolanan ilgili verilerdir.] </w:t>
      </w:r>
      <w:r w:rsidRPr="00126C71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list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term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used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if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want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manage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analyze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smaller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sets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126C71">
        <w:rPr>
          <w:rFonts w:ascii="Arial" w:hAnsi="Arial" w:cs="Arial"/>
          <w:color w:val="05192D"/>
          <w:highlight w:val="yellow"/>
        </w:rPr>
        <w:t>data</w:t>
      </w:r>
      <w:proofErr w:type="gram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independently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from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larger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[Liste, daha büyük veri kümenizden bağımsız olarak daha küçük bir veri kümesini veya kümelerini yönetmek veya analiz etmek istiyorsanız kullanılan terimdir.]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have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sheets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for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lists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26C71">
        <w:rPr>
          <w:rFonts w:ascii="Arial" w:hAnsi="Arial" w:cs="Arial"/>
          <w:color w:val="05192D"/>
          <w:highlight w:val="yellow"/>
        </w:rPr>
        <w:t>data</w:t>
      </w:r>
      <w:proofErr w:type="gram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separate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sheet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for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dashboard</w:t>
      </w:r>
      <w:proofErr w:type="spellEnd"/>
      <w:r>
        <w:rPr>
          <w:rFonts w:ascii="Arial" w:hAnsi="Arial" w:cs="Arial"/>
          <w:color w:val="05192D"/>
        </w:rPr>
        <w:t>. [Tablolarınız, listeleriniz ve verileriniz için sayfalarınız ve gösterge tablosu için ayrı bir sayfanız olmalıdır.]</w:t>
      </w:r>
    </w:p>
    <w:p w:rsidR="004A7CC6" w:rsidRDefault="004A7CC6" w:rsidP="00126C7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Non-contiguous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[Bitişik olmayan veriler]</w:t>
      </w:r>
    </w:p>
    <w:p w:rsidR="00767646" w:rsidRDefault="00767646" w:rsidP="0076764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767646">
        <w:rPr>
          <w:rFonts w:ascii="Arial" w:hAnsi="Arial" w:cs="Arial"/>
          <w:color w:val="05192D"/>
        </w:rPr>
        <w:drawing>
          <wp:inline distT="0" distB="0" distL="0" distR="0" wp14:anchorId="2657DE7C" wp14:editId="3AE7D125">
            <wp:extent cx="4748530" cy="137755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764" cy="13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6" w:rsidRDefault="004A7CC6" w:rsidP="00126C7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shark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fatalities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injured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non-injured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statistics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people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Australian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100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>. [Son 100 yılda Avustralya Eyaletlerinde köpekbalığı ölümleri, yaralı ve yaralanmamış insanların istatistiklerini çizeceksiniz.]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easily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that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are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non-contiguous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adjacent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each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other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by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highlighting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first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cell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cells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holding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down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Ctrl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key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other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cell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cells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want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range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[İlk hücrenizi veya hücrelerinizi vurgulayarak, </w:t>
      </w:r>
      <w:proofErr w:type="spellStart"/>
      <w:r>
        <w:rPr>
          <w:rFonts w:ascii="Arial" w:hAnsi="Arial" w:cs="Arial"/>
          <w:color w:val="05192D"/>
        </w:rPr>
        <w:t>Ctrl</w:t>
      </w:r>
      <w:proofErr w:type="spellEnd"/>
      <w:r>
        <w:rPr>
          <w:rFonts w:ascii="Arial" w:hAnsi="Arial" w:cs="Arial"/>
          <w:color w:val="05192D"/>
        </w:rPr>
        <w:t xml:space="preserve"> tuşunu basılı tutarak ve aralığınızda istediğiniz diğer hücre veya hücreleri seçerek, bitişik olmayan veya birbirine bitişik olmayan farklı aralıkları kolayca seçebilirsiniz.]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This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only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works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when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want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also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allows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desired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apply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formatting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same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time.</w:t>
      </w:r>
      <w:r>
        <w:rPr>
          <w:rFonts w:ascii="Arial" w:hAnsi="Arial" w:cs="Arial"/>
          <w:color w:val="05192D"/>
        </w:rPr>
        <w:t> [Bu, yalnızca bir grafik oluşturmak istediğinizde işe yaramaz, aynı zamanda istediğiniz aralıkları seçmenize ve aynı zamanda biçimlendirmeyi uygulamanıza olanak tanır.]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Once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26C71">
        <w:rPr>
          <w:rFonts w:ascii="Arial" w:hAnsi="Arial" w:cs="Arial"/>
          <w:color w:val="05192D"/>
          <w:highlight w:val="yellow"/>
        </w:rPr>
        <w:t>data</w:t>
      </w:r>
      <w:proofErr w:type="gram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</w:t>
      </w:r>
      <w:proofErr w:type="spellEnd"/>
      <w:r>
        <w:rPr>
          <w:rFonts w:ascii="Arial" w:hAnsi="Arial" w:cs="Arial"/>
          <w:color w:val="05192D"/>
        </w:rPr>
        <w:t>. [Verilerinizi seçtikten sonra grafiğinizi oluşturabilirsiniz.]</w:t>
      </w:r>
    </w:p>
    <w:p w:rsidR="004A7CC6" w:rsidRDefault="004A7CC6" w:rsidP="00126C7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Changing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[Grafiği değiştirme]</w:t>
      </w:r>
    </w:p>
    <w:p w:rsidR="00767646" w:rsidRDefault="00767646" w:rsidP="0076764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767646">
        <w:rPr>
          <w:rFonts w:ascii="Arial" w:hAnsi="Arial" w:cs="Arial"/>
          <w:color w:val="05192D"/>
        </w:rPr>
        <w:drawing>
          <wp:inline distT="0" distB="0" distL="0" distR="0" wp14:anchorId="05139F1F" wp14:editId="1E2E4960">
            <wp:extent cx="4857751" cy="2506724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209" cy="25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6" w:rsidRDefault="004A7CC6" w:rsidP="00126C7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126C71">
        <w:rPr>
          <w:rFonts w:ascii="Arial" w:hAnsi="Arial" w:cs="Arial"/>
          <w:color w:val="05192D"/>
          <w:highlight w:val="yellow"/>
        </w:rPr>
        <w:t>When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Sheets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will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display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type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that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suggests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for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126C71">
        <w:rPr>
          <w:rFonts w:ascii="Arial" w:hAnsi="Arial" w:cs="Arial"/>
          <w:color w:val="05192D"/>
          <w:highlight w:val="yellow"/>
        </w:rPr>
        <w:t>data</w:t>
      </w:r>
      <w:proofErr w:type="gram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selection</w:t>
      </w:r>
      <w:proofErr w:type="spellEnd"/>
      <w:r>
        <w:rPr>
          <w:rFonts w:ascii="Arial" w:hAnsi="Arial" w:cs="Arial"/>
          <w:color w:val="05192D"/>
        </w:rPr>
        <w:t>. [Grafiğinizi oluşturduğunuzda, E-Tablolar, veri seçiminiz için önerdiği grafik türünü görüntüler.]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appears</w:t>
      </w:r>
      <w:proofErr w:type="spellEnd"/>
      <w:r>
        <w:rPr>
          <w:rFonts w:ascii="Arial" w:hAnsi="Arial" w:cs="Arial"/>
          <w:color w:val="05192D"/>
        </w:rPr>
        <w:t xml:space="preserve"> as a </w:t>
      </w:r>
      <w:proofErr w:type="spellStart"/>
      <w:r>
        <w:rPr>
          <w:rFonts w:ascii="Arial" w:hAnsi="Arial" w:cs="Arial"/>
          <w:color w:val="05192D"/>
        </w:rPr>
        <w:t>stacked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[Bu durumda, verilerinizle aynı sayfada yığılmış bir sütun grafiği olarak görünür.]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would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then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cut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paste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into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Dashboard,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where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place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anywhere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page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make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changes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it</w:t>
      </w:r>
      <w:r>
        <w:rPr>
          <w:rFonts w:ascii="Arial" w:hAnsi="Arial" w:cs="Arial"/>
          <w:color w:val="05192D"/>
        </w:rPr>
        <w:t>. [Ardından grafiğinizi kesip Panonuza yapıştırırsınız, burada sayfada herhangi bir yere yerleştirebilir ve üzerinde değişiklik yapabilirsiniz.]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Changing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Chart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type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easy</w:t>
      </w:r>
      <w:proofErr w:type="spellEnd"/>
      <w:r>
        <w:rPr>
          <w:rFonts w:ascii="Arial" w:hAnsi="Arial" w:cs="Arial"/>
          <w:color w:val="05192D"/>
        </w:rPr>
        <w:t xml:space="preserve">! [Grafik türünü değiştirmek çok kolay!] Start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double-clicking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Chart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screen</w:t>
      </w:r>
      <w:proofErr w:type="spellEnd"/>
      <w:r>
        <w:rPr>
          <w:rFonts w:ascii="Arial" w:hAnsi="Arial" w:cs="Arial"/>
          <w:color w:val="05192D"/>
        </w:rPr>
        <w:t>. [Ekranınızın sağındaki Grafik düzenleyici menüsünü getirmek için grafiğe çift tıklayarak başlayın.] 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tab</w:t>
      </w:r>
      <w:proofErr w:type="spellEnd"/>
      <w:r>
        <w:rPr>
          <w:rFonts w:ascii="Arial" w:hAnsi="Arial" w:cs="Arial"/>
          <w:color w:val="05192D"/>
        </w:rPr>
        <w:t>. [Veri sekmesindeki ilk seçenektir.] </w:t>
      </w:r>
      <w:proofErr w:type="spellStart"/>
      <w:r>
        <w:rPr>
          <w:rFonts w:ascii="Arial" w:hAnsi="Arial" w:cs="Arial"/>
          <w:color w:val="05192D"/>
        </w:rPr>
        <w:t>Hover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move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available</w:t>
      </w:r>
      <w:proofErr w:type="spellEnd"/>
      <w:r>
        <w:rPr>
          <w:rFonts w:ascii="Arial" w:hAnsi="Arial" w:cs="Arial"/>
          <w:color w:val="05192D"/>
        </w:rPr>
        <w:t>. [Listede gezinmek ve hangi grafik türlerinin kullanılabilir olduğunu görmek için farenizi çizelgelerin üzerine getirin.]</w:t>
      </w:r>
    </w:p>
    <w:p w:rsidR="004A7CC6" w:rsidRDefault="004A7CC6" w:rsidP="00126C7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Formatting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chart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[Grafiği biçimlendirme]</w:t>
      </w:r>
    </w:p>
    <w:p w:rsidR="00767646" w:rsidRDefault="00767646" w:rsidP="0076764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767646">
        <w:rPr>
          <w:rFonts w:ascii="Arial" w:hAnsi="Arial" w:cs="Arial"/>
          <w:color w:val="05192D"/>
        </w:rPr>
        <w:lastRenderedPageBreak/>
        <w:drawing>
          <wp:inline distT="0" distB="0" distL="0" distR="0" wp14:anchorId="48EB6EA5" wp14:editId="2DC11A31">
            <wp:extent cx="4724400" cy="245927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957" cy="24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6" w:rsidRDefault="004A7CC6" w:rsidP="00126C7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126C71">
        <w:rPr>
          <w:rFonts w:ascii="Arial" w:hAnsi="Arial" w:cs="Arial"/>
          <w:color w:val="05192D"/>
          <w:highlight w:val="yellow"/>
        </w:rPr>
        <w:t>Make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sure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that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datasets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have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headings</w:t>
      </w:r>
      <w:proofErr w:type="spellEnd"/>
      <w:r>
        <w:rPr>
          <w:rFonts w:ascii="Arial" w:hAnsi="Arial" w:cs="Arial"/>
          <w:color w:val="05192D"/>
        </w:rPr>
        <w:t>. [Grafiklerinizin ve veri kümelerinizin başlıkları olduğundan emin olun.] </w:t>
      </w:r>
      <w:r w:rsidRPr="00126C71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add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more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dashboard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will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need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make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sure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message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remains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clear</w:t>
      </w:r>
      <w:proofErr w:type="spellEnd"/>
      <w:r>
        <w:rPr>
          <w:rFonts w:ascii="Arial" w:hAnsi="Arial" w:cs="Arial"/>
          <w:color w:val="05192D"/>
        </w:rPr>
        <w:t>. [Gösterge tablonuza daha fazla görselleştirme ekledikçe, mesajınızın net olduğundan emin olmanız gerekir.]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Remember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want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your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stand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out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many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whistles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bells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blur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message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[Unutmayın, grafiğinizin öne çıkmasını istiyorsunuz, ancak çok fazla ıslık ve zil mesajı bulanıklaştırabilir.] 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Use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Chart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editor's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Customize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tab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to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easily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edit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other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including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the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Chart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style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gramStart"/>
      <w:r w:rsidRPr="00126C71">
        <w:rPr>
          <w:rFonts w:ascii="Arial" w:hAnsi="Arial" w:cs="Arial"/>
          <w:color w:val="05192D"/>
          <w:highlight w:val="yellow"/>
        </w:rPr>
        <w:t>background</w:t>
      </w:r>
      <w:proofErr w:type="gram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chart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axis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titles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series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legend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horizontal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vertical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axis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and</w:t>
      </w:r>
      <w:proofErr w:type="spellEnd"/>
      <w:r w:rsidRPr="00126C7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26C71">
        <w:rPr>
          <w:rFonts w:ascii="Arial" w:hAnsi="Arial" w:cs="Arial"/>
          <w:color w:val="05192D"/>
          <w:highlight w:val="yellow"/>
        </w:rPr>
        <w:t>gridlines</w:t>
      </w:r>
      <w:proofErr w:type="spellEnd"/>
      <w:r w:rsidRPr="00126C7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[Grafik stili, arka plan, grafik ve eksen başlıkları, seriler, gösterge, yatay ve dikey eksen ve kılavuz çizgileri </w:t>
      </w:r>
      <w:proofErr w:type="gramStart"/>
      <w:r>
        <w:rPr>
          <w:rFonts w:ascii="Arial" w:hAnsi="Arial" w:cs="Arial"/>
          <w:color w:val="05192D"/>
        </w:rPr>
        <w:t>dahil</w:t>
      </w:r>
      <w:proofErr w:type="gramEnd"/>
      <w:r>
        <w:rPr>
          <w:rFonts w:ascii="Arial" w:hAnsi="Arial" w:cs="Arial"/>
          <w:color w:val="05192D"/>
        </w:rPr>
        <w:t xml:space="preserve"> olmak üzere diğer seçenekleri kolayca düzenlemek için Grafik düzenleyicinin Özelleştir sekmesini kullanın.]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click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displays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paint</w:t>
      </w:r>
      <w:proofErr w:type="spellEnd"/>
      <w:r>
        <w:rPr>
          <w:rFonts w:ascii="Arial" w:hAnsi="Arial" w:cs="Arial"/>
          <w:color w:val="05192D"/>
        </w:rPr>
        <w:t xml:space="preserve"> pot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drop-down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selection</w:t>
      </w:r>
      <w:proofErr w:type="spellEnd"/>
      <w:r>
        <w:rPr>
          <w:rFonts w:ascii="Arial" w:hAnsi="Arial" w:cs="Arial"/>
          <w:color w:val="05192D"/>
        </w:rPr>
        <w:t>. [Örneğin, seri rengini değiştirmek için, değiştirmek istediğiniz serinin çubuklarına tıklayın ve sağda görünen menüde, renk seçimine izin vermek için sağda açılır bir ok ile boya kabı göreceksiniz.]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detail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later</w:t>
      </w:r>
      <w:proofErr w:type="spellEnd"/>
      <w:r>
        <w:rPr>
          <w:rFonts w:ascii="Arial" w:hAnsi="Arial" w:cs="Arial"/>
          <w:color w:val="05192D"/>
        </w:rPr>
        <w:t>. [Tüm bu seçeneklere daha sonra daha ayrıntılı olarak bakacağız.]</w:t>
      </w:r>
    </w:p>
    <w:p w:rsidR="004A7CC6" w:rsidRDefault="004A7CC6" w:rsidP="00126C7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finished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product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[Bitmiş ürün]</w:t>
      </w:r>
    </w:p>
    <w:p w:rsidR="00767646" w:rsidRDefault="00767646" w:rsidP="0076764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767646">
        <w:rPr>
          <w:rFonts w:ascii="Arial" w:hAnsi="Arial" w:cs="Arial"/>
          <w:color w:val="05192D"/>
        </w:rPr>
        <w:drawing>
          <wp:inline distT="0" distB="0" distL="0" distR="0" wp14:anchorId="1E6C6F06" wp14:editId="365B7546">
            <wp:extent cx="4676775" cy="280949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604" cy="28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C6" w:rsidRDefault="004A7CC6" w:rsidP="00126C7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master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Chart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maximum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impact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viewers</w:t>
      </w:r>
      <w:proofErr w:type="spellEnd"/>
      <w:r>
        <w:rPr>
          <w:rFonts w:ascii="Arial" w:hAnsi="Arial" w:cs="Arial"/>
          <w:color w:val="05192D"/>
        </w:rPr>
        <w:t>. [Grafik düzenleyicide ustalaştıktan sonra, çizelgelerinizin izleyicilerinize maksimum etkiyi vermesini sağlayacak araçlara sahip olacaksınız.]</w:t>
      </w:r>
    </w:p>
    <w:p w:rsidR="004A7CC6" w:rsidRDefault="004A7CC6" w:rsidP="00126C71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7. [7.] Time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[Pratik yapma zamanı!]</w:t>
      </w:r>
    </w:p>
    <w:p w:rsidR="00767646" w:rsidRDefault="004A7CC6" w:rsidP="00767646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>! [Panonuz için bir veri kümesinden bir sütun grafiği oluşturma ve değiştirme alıştırması yapalım!]</w:t>
      </w:r>
    </w:p>
    <w:p w:rsidR="00767646" w:rsidRDefault="00767646" w:rsidP="00767646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</w:p>
    <w:p w:rsidR="00767646" w:rsidRDefault="00767646" w:rsidP="0076764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put </w:t>
      </w:r>
      <w:proofErr w:type="spellStart"/>
      <w:r>
        <w:rPr>
          <w:rFonts w:ascii="Arial" w:hAnsi="Arial" w:cs="Arial"/>
          <w:color w:val="05192D"/>
        </w:rPr>
        <w:t>together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>.</w:t>
      </w:r>
    </w:p>
    <w:p w:rsidR="00767646" w:rsidRDefault="00767646" w:rsidP="0076764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step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fatalities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injured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uninjured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statistics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Australia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100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>.</w:t>
      </w:r>
    </w:p>
    <w:p w:rsidR="00767646" w:rsidRPr="00767646" w:rsidRDefault="00767646" w:rsidP="0076764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767646" w:rsidRPr="00767646" w:rsidRDefault="00767646" w:rsidP="0076764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A1</w:t>
      </w:r>
      <w:r w:rsidRPr="00767646">
        <w:rPr>
          <w:rFonts w:ascii="Arial" w:hAnsi="Arial" w:cs="Arial"/>
          <w:color w:val="05192D"/>
          <w:highlight w:val="lightGray"/>
        </w:rPr>
        <w:t> of </w:t>
      </w:r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Sheet1</w:t>
      </w:r>
      <w:r w:rsidRPr="007676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refers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heading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Shark</w:t>
      </w:r>
      <w:proofErr w:type="spellEnd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Attacks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take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form of </w:t>
      </w:r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='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Sheet</w:t>
      </w:r>
      <w:proofErr w:type="spellEnd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Name'!A1</w:t>
      </w:r>
      <w:r w:rsidRPr="00767646">
        <w:rPr>
          <w:rFonts w:ascii="Arial" w:hAnsi="Arial" w:cs="Arial"/>
          <w:color w:val="05192D"/>
          <w:highlight w:val="lightGray"/>
        </w:rPr>
        <w:t>.</w:t>
      </w:r>
    </w:p>
    <w:p w:rsidR="00767646" w:rsidRPr="00767646" w:rsidRDefault="00767646" w:rsidP="0076764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Shark</w:t>
      </w:r>
      <w:proofErr w:type="spellEnd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Attacks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State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Fatal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,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Injured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Uninjured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statistics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.</w:t>
      </w:r>
    </w:p>
    <w:p w:rsidR="00767646" w:rsidRPr="00767646" w:rsidRDefault="00767646" w:rsidP="0076764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paste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Sheet</w:t>
      </w:r>
      <w:proofErr w:type="spellEnd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1</w:t>
      </w:r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.</w:t>
      </w:r>
    </w:p>
    <w:p w:rsidR="00767646" w:rsidRDefault="00767646" w:rsidP="00767646">
      <w:pPr>
        <w:pStyle w:val="NormalWeb"/>
        <w:shd w:val="clear" w:color="auto" w:fill="F7F3EB"/>
        <w:spacing w:before="150" w:beforeAutospacing="0"/>
        <w:jc w:val="both"/>
      </w:pPr>
    </w:p>
    <w:p w:rsidR="00767646" w:rsidRDefault="00767646" w:rsidP="00767646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r>
        <w:rPr>
          <w:rFonts w:ascii="Arial" w:hAnsi="Arial" w:cs="Arial"/>
          <w:color w:val="05192D"/>
        </w:rPr>
        <w:t xml:space="preserve">Format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series</w:t>
      </w:r>
      <w:proofErr w:type="spellEnd"/>
    </w:p>
    <w:p w:rsidR="00767646" w:rsidRDefault="00767646" w:rsidP="00767646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formatting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jazz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bit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it a bit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pleasing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reader's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eye</w:t>
      </w:r>
      <w:proofErr w:type="spellEnd"/>
      <w:r>
        <w:rPr>
          <w:rFonts w:ascii="Arial" w:hAnsi="Arial" w:cs="Arial"/>
          <w:color w:val="05192D"/>
        </w:rPr>
        <w:t>.</w:t>
      </w:r>
      <w:bookmarkStart w:id="0" w:name="_GoBack"/>
      <w:bookmarkEnd w:id="0"/>
    </w:p>
    <w:p w:rsidR="00767646" w:rsidRPr="00767646" w:rsidRDefault="00767646" w:rsidP="0076764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767646" w:rsidRPr="00767646" w:rsidRDefault="00767646" w:rsidP="007676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Alter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now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reads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"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Fatal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Injured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Uninjured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Statistics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".</w:t>
      </w:r>
    </w:p>
    <w:p w:rsidR="00767646" w:rsidRPr="00767646" w:rsidRDefault="00767646" w:rsidP="007676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color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text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now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light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grey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Let's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color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black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make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font </w:t>
      </w:r>
      <w:proofErr w:type="spellStart"/>
      <w:r w:rsidRPr="00767646">
        <w:rPr>
          <w:rStyle w:val="Gl"/>
          <w:rFonts w:ascii="Arial" w:hAnsi="Arial" w:cs="Arial"/>
          <w:color w:val="05192D"/>
          <w:highlight w:val="lightGray"/>
        </w:rPr>
        <w:t>bold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.</w:t>
      </w:r>
    </w:p>
    <w:p w:rsidR="00767646" w:rsidRPr="00767646" w:rsidRDefault="00767646" w:rsidP="0076764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Double-clicking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title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allow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adapt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text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formatting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options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Chart Editor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.</w:t>
      </w:r>
    </w:p>
    <w:p w:rsidR="00767646" w:rsidRPr="00767646" w:rsidRDefault="00767646" w:rsidP="0076764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While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you're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at it,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series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colors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accordingly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: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Fatal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: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red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,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Injured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: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blue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6764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Uninjured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: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green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.</w:t>
      </w:r>
    </w:p>
    <w:p w:rsidR="00767646" w:rsidRPr="00767646" w:rsidRDefault="00767646" w:rsidP="0076764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767646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double-click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series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again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open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up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Chart Editor,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new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color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67646">
        <w:rPr>
          <w:rFonts w:ascii="Arial" w:hAnsi="Arial" w:cs="Arial"/>
          <w:color w:val="05192D"/>
          <w:highlight w:val="lightGray"/>
        </w:rPr>
        <w:t>series</w:t>
      </w:r>
      <w:proofErr w:type="spellEnd"/>
      <w:r w:rsidRPr="00767646">
        <w:rPr>
          <w:rFonts w:ascii="Arial" w:hAnsi="Arial" w:cs="Arial"/>
          <w:color w:val="05192D"/>
          <w:highlight w:val="lightGray"/>
        </w:rPr>
        <w:t>.</w:t>
      </w:r>
    </w:p>
    <w:p w:rsidR="00767646" w:rsidRPr="00C57CA5" w:rsidRDefault="00767646" w:rsidP="00767646">
      <w:pPr>
        <w:pStyle w:val="NormalWeb"/>
        <w:shd w:val="clear" w:color="auto" w:fill="F7F3EB"/>
        <w:spacing w:before="150" w:beforeAutospacing="0"/>
        <w:jc w:val="both"/>
      </w:pPr>
    </w:p>
    <w:sectPr w:rsidR="00767646" w:rsidRPr="00C57CA5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4195B"/>
    <w:multiLevelType w:val="multilevel"/>
    <w:tmpl w:val="D7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426AA"/>
    <w:multiLevelType w:val="multilevel"/>
    <w:tmpl w:val="269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126C71"/>
    <w:rsid w:val="002A234A"/>
    <w:rsid w:val="003568C9"/>
    <w:rsid w:val="004A7CC6"/>
    <w:rsid w:val="0068034B"/>
    <w:rsid w:val="006F1E4D"/>
    <w:rsid w:val="00767646"/>
    <w:rsid w:val="00777D62"/>
    <w:rsid w:val="008A6B3B"/>
    <w:rsid w:val="009E373E"/>
    <w:rsid w:val="00C57CA5"/>
    <w:rsid w:val="00DB4C04"/>
    <w:rsid w:val="00F21E0E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9</cp:revision>
  <dcterms:created xsi:type="dcterms:W3CDTF">2022-06-16T06:16:00Z</dcterms:created>
  <dcterms:modified xsi:type="dcterms:W3CDTF">2022-06-16T13:46:00Z</dcterms:modified>
</cp:coreProperties>
</file>