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9B5211" w:rsidRDefault="009B5211" w:rsidP="009B5211">
      <w:pPr>
        <w:pStyle w:val="Balk4"/>
        <w:shd w:val="clear" w:color="auto" w:fill="FFFFFF"/>
        <w:spacing w:before="0"/>
        <w:ind w:left="120"/>
        <w:jc w:val="center"/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</w:pPr>
      <w:bookmarkStart w:id="0" w:name="_GoBack"/>
      <w:r w:rsidRPr="009B5211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Pivot </w:t>
      </w:r>
      <w:proofErr w:type="spellStart"/>
      <w:r w:rsidRPr="009B5211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Table</w:t>
      </w:r>
      <w:proofErr w:type="spellEnd"/>
      <w:r w:rsidRPr="009B5211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 </w:t>
      </w:r>
      <w:proofErr w:type="spellStart"/>
      <w:r w:rsidRPr="009B5211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Values</w:t>
      </w:r>
      <w:proofErr w:type="spellEnd"/>
    </w:p>
    <w:bookmarkEnd w:id="0"/>
    <w:p w:rsidR="009B5211" w:rsidRDefault="009B5211" w:rsidP="009B5211">
      <w:pPr>
        <w:rPr>
          <w:lang w:eastAsia="tr-TR"/>
        </w:rPr>
      </w:pPr>
    </w:p>
    <w:p w:rsidR="009B5211" w:rsidRDefault="009B5211" w:rsidP="009B5211">
      <w:pPr>
        <w:shd w:val="clear" w:color="auto" w:fill="F7F3EB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  <w:r>
        <w:rPr>
          <w:rFonts w:ascii="Arial" w:hAnsi="Arial" w:cs="Arial"/>
          <w:color w:val="05192D"/>
          <w:sz w:val="18"/>
          <w:szCs w:val="18"/>
        </w:rPr>
        <w:t xml:space="preserve">1. [1.] Pivot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 Değerleri]</w:t>
      </w:r>
    </w:p>
    <w:p w:rsidR="009B5211" w:rsidRDefault="009B5211" w:rsidP="009B521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next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step is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to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add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to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your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9B5211">
        <w:rPr>
          <w:rFonts w:ascii="Arial" w:hAnsi="Arial" w:cs="Arial"/>
          <w:color w:val="05192D"/>
          <w:highlight w:val="yellow"/>
        </w:rPr>
        <w:t>pivot</w:t>
      </w:r>
      <w:proofErr w:type="gram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table</w:t>
      </w:r>
      <w:proofErr w:type="spellEnd"/>
      <w:r w:rsidRPr="009B521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[Artık satırları ve sütunları nasıl ekleyeceğinizi öğrendiğinize göre, sonraki adım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tablonuza değerler eklemektir.] 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The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that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you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will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make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up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the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body of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the</w:t>
      </w:r>
      <w:proofErr w:type="spell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9B5211">
        <w:rPr>
          <w:rFonts w:ascii="Arial" w:hAnsi="Arial" w:cs="Arial"/>
          <w:color w:val="05192D"/>
          <w:highlight w:val="yellow"/>
        </w:rPr>
        <w:t>pivot</w:t>
      </w:r>
      <w:proofErr w:type="gramEnd"/>
      <w:r w:rsidRPr="009B521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B5211">
        <w:rPr>
          <w:rFonts w:ascii="Arial" w:hAnsi="Arial" w:cs="Arial"/>
          <w:color w:val="05192D"/>
          <w:highlight w:val="yellow"/>
        </w:rPr>
        <w:t>table</w:t>
      </w:r>
      <w:proofErr w:type="spellEnd"/>
      <w:r w:rsidRPr="009B521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[Seçtiğiniz değerler,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gövdesini oluşturacaktır.]</w:t>
      </w:r>
    </w:p>
    <w:p w:rsidR="009B5211" w:rsidRDefault="009B5211" w:rsidP="009B521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 [2.] How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tablonuza nasıl değerler eklenir?]</w:t>
      </w:r>
    </w:p>
    <w:p w:rsidR="00B0280B" w:rsidRDefault="00B0280B" w:rsidP="00B0280B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B0280B">
        <w:rPr>
          <w:rFonts w:ascii="Arial" w:hAnsi="Arial" w:cs="Arial"/>
          <w:noProof/>
          <w:color w:val="05192D"/>
        </w:rPr>
        <w:drawing>
          <wp:inline distT="0" distB="0" distL="0" distR="0" wp14:anchorId="4EB661CE" wp14:editId="6202A3C3">
            <wp:extent cx="4010025" cy="191107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146" cy="193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11" w:rsidRDefault="009B5211" w:rsidP="009B521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A91306">
        <w:rPr>
          <w:rFonts w:ascii="Arial" w:hAnsi="Arial" w:cs="Arial"/>
          <w:color w:val="05192D"/>
          <w:highlight w:val="yellow"/>
        </w:rPr>
        <w:t>For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if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our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91306">
        <w:rPr>
          <w:rFonts w:ascii="Arial" w:hAnsi="Arial" w:cs="Arial"/>
          <w:color w:val="05192D"/>
          <w:highlight w:val="yellow"/>
        </w:rPr>
        <w:t>pivot</w:t>
      </w:r>
      <w:proofErr w:type="gram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shows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the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Industries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the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top ten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companies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we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might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wish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to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see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the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revenue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for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each</w:t>
      </w:r>
      <w:proofErr w:type="spellEnd"/>
      <w:r>
        <w:rPr>
          <w:rFonts w:ascii="Arial" w:hAnsi="Arial" w:cs="Arial"/>
          <w:color w:val="05192D"/>
        </w:rPr>
        <w:t xml:space="preserve">. [Örneğin,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tablomuz ilk on şirketin Endüstrilerini gösteriyorsa, her birinin gelirini görmek isteyebiliriz.] 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You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would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this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by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clicking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Add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the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section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and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selecting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. [Bunu, Değerler bölümünde </w:t>
      </w:r>
      <w:proofErr w:type="spellStart"/>
      <w:r>
        <w:rPr>
          <w:rFonts w:ascii="Arial" w:hAnsi="Arial" w:cs="Arial"/>
          <w:color w:val="05192D"/>
        </w:rPr>
        <w:t>Ekle'yi</w:t>
      </w:r>
      <w:proofErr w:type="spellEnd"/>
      <w:r>
        <w:rPr>
          <w:rFonts w:ascii="Arial" w:hAnsi="Arial" w:cs="Arial"/>
          <w:color w:val="05192D"/>
        </w:rPr>
        <w:t xml:space="preserve"> tıklayıp </w:t>
      </w:r>
      <w:proofErr w:type="spellStart"/>
      <w:r>
        <w:rPr>
          <w:rFonts w:ascii="Arial" w:hAnsi="Arial" w:cs="Arial"/>
          <w:color w:val="05192D"/>
        </w:rPr>
        <w:t>Gelir'i</w:t>
      </w:r>
      <w:proofErr w:type="spellEnd"/>
      <w:r>
        <w:rPr>
          <w:rFonts w:ascii="Arial" w:hAnsi="Arial" w:cs="Arial"/>
          <w:color w:val="05192D"/>
        </w:rPr>
        <w:t xml:space="preserve"> seçerek yapabilirsiniz.] 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You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may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notice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that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when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you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Revenue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appears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your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91306">
        <w:rPr>
          <w:rFonts w:ascii="Arial" w:hAnsi="Arial" w:cs="Arial"/>
          <w:color w:val="05192D"/>
          <w:highlight w:val="yellow"/>
        </w:rPr>
        <w:t>pivot</w:t>
      </w:r>
      <w:proofErr w:type="gram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Sum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Revenue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Gelir'i</w:t>
      </w:r>
      <w:proofErr w:type="spellEnd"/>
      <w:r>
        <w:rPr>
          <w:rFonts w:ascii="Arial" w:hAnsi="Arial" w:cs="Arial"/>
          <w:color w:val="05192D"/>
        </w:rPr>
        <w:t xml:space="preserve"> seçtiğinizde, özet tablonuzda Gelir Toplamı olarak göründüğünü fark edebilirsiniz.] 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This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means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that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the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91306">
        <w:rPr>
          <w:rFonts w:ascii="Arial" w:hAnsi="Arial" w:cs="Arial"/>
          <w:color w:val="05192D"/>
          <w:highlight w:val="yellow"/>
        </w:rPr>
        <w:t>pivot</w:t>
      </w:r>
      <w:proofErr w:type="gram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adding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the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revenue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for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every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entry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that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falls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under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each</w:t>
      </w:r>
      <w:proofErr w:type="spellEnd"/>
      <w:r w:rsidRPr="00A9130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91306">
        <w:rPr>
          <w:rFonts w:ascii="Arial" w:hAnsi="Arial" w:cs="Arial"/>
          <w:color w:val="05192D"/>
          <w:highlight w:val="yellow"/>
        </w:rPr>
        <w:t>industry</w:t>
      </w:r>
      <w:proofErr w:type="spellEnd"/>
      <w:r>
        <w:rPr>
          <w:rFonts w:ascii="Arial" w:hAnsi="Arial" w:cs="Arial"/>
          <w:color w:val="05192D"/>
        </w:rPr>
        <w:t xml:space="preserve">. [Bu,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her sektöre giren her giriş için geliri eklediği anlamına gelir.]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Automotive </w:t>
      </w:r>
      <w:proofErr w:type="spellStart"/>
      <w:r>
        <w:rPr>
          <w:rFonts w:ascii="Arial" w:hAnsi="Arial" w:cs="Arial"/>
          <w:color w:val="05192D"/>
        </w:rPr>
        <w:t>Industry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equals</w:t>
      </w:r>
      <w:proofErr w:type="spellEnd"/>
      <w:r>
        <w:rPr>
          <w:rFonts w:ascii="Arial" w:hAnsi="Arial" w:cs="Arial"/>
          <w:color w:val="05192D"/>
        </w:rPr>
        <w:t xml:space="preserve"> 495. [495'e eşit olan Otomotiv Endüstrisine bakalım.]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think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subtotaling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Industry</w:t>
      </w:r>
      <w:proofErr w:type="spellEnd"/>
      <w:r>
        <w:rPr>
          <w:rFonts w:ascii="Arial" w:hAnsi="Arial" w:cs="Arial"/>
          <w:color w:val="05192D"/>
        </w:rPr>
        <w:t xml:space="preserve">. [Bunu, o Sektör için tüm Gelirlerin alt toplamını içeren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olarak düşünebilirsiniz.]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fact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original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Automotive </w:t>
      </w:r>
      <w:proofErr w:type="spellStart"/>
      <w:r>
        <w:rPr>
          <w:rFonts w:ascii="Arial" w:hAnsi="Arial" w:cs="Arial"/>
          <w:color w:val="05192D"/>
        </w:rPr>
        <w:t>Industry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total of 495. [Aslında, orijinal veri kaynağınıza geri dönerseniz ve Otomotiv Endüstrisi Gelirinin tamamını toplarsanız, bu aynı toplam 495'e eşit olacaktır.] 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You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other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besides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SUM,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discuss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3. [SUM dışında başka hesaplamalar da seçebilirsiniz ve bu seçenekleri Bölüm 3'te tartışacağız.]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important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understand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mechanics</w:t>
      </w:r>
      <w:proofErr w:type="spellEnd"/>
      <w:r>
        <w:rPr>
          <w:rFonts w:ascii="Arial" w:hAnsi="Arial" w:cs="Arial"/>
          <w:color w:val="05192D"/>
        </w:rPr>
        <w:t xml:space="preserve"> of how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>. [Şimdilik, değerlerin nasıl hesaplandığının temel mekaniğini anlamak önemlidir.]</w:t>
      </w:r>
    </w:p>
    <w:p w:rsidR="009B5211" w:rsidRDefault="009B5211" w:rsidP="009B521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3. [3.] How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multiple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tablonuza birden çok değer nasıl eklenir]</w:t>
      </w:r>
    </w:p>
    <w:p w:rsidR="009B5211" w:rsidRDefault="009B5211" w:rsidP="009B521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profit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industry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>? [Şimdi, her sektör için de kârı görmek isterseniz ne olur?] 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is </w:t>
      </w:r>
      <w:proofErr w:type="spellStart"/>
      <w:r>
        <w:rPr>
          <w:rFonts w:ascii="Arial" w:hAnsi="Arial" w:cs="Arial"/>
          <w:color w:val="05192D"/>
        </w:rPr>
        <w:t>click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again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Profit,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multiple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once</w:t>
      </w:r>
      <w:proofErr w:type="spellEnd"/>
      <w:r>
        <w:rPr>
          <w:rFonts w:ascii="Arial" w:hAnsi="Arial" w:cs="Arial"/>
          <w:color w:val="05192D"/>
        </w:rPr>
        <w:t xml:space="preserve">. [Tek yapmanız gereken tekrar </w:t>
      </w:r>
      <w:proofErr w:type="spellStart"/>
      <w:r>
        <w:rPr>
          <w:rFonts w:ascii="Arial" w:hAnsi="Arial" w:cs="Arial"/>
          <w:color w:val="05192D"/>
        </w:rPr>
        <w:t>Ekle'ye</w:t>
      </w:r>
      <w:proofErr w:type="spellEnd"/>
      <w:r>
        <w:rPr>
          <w:rFonts w:ascii="Arial" w:hAnsi="Arial" w:cs="Arial"/>
          <w:color w:val="05192D"/>
        </w:rPr>
        <w:t xml:space="preserve"> tıklamak ve aynı anda birden fazla değeri görmenizi sağlayan </w:t>
      </w:r>
      <w:proofErr w:type="spellStart"/>
      <w:r>
        <w:rPr>
          <w:rFonts w:ascii="Arial" w:hAnsi="Arial" w:cs="Arial"/>
          <w:color w:val="05192D"/>
        </w:rPr>
        <w:t>Kar'ı</w:t>
      </w:r>
      <w:proofErr w:type="spellEnd"/>
      <w:r>
        <w:rPr>
          <w:rFonts w:ascii="Arial" w:hAnsi="Arial" w:cs="Arial"/>
          <w:color w:val="05192D"/>
        </w:rPr>
        <w:t xml:space="preserve"> seçmek.]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lastRenderedPageBreak/>
        <w:t>additional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insight</w:t>
      </w:r>
      <w:proofErr w:type="spellEnd"/>
      <w:r>
        <w:rPr>
          <w:rFonts w:ascii="Arial" w:hAnsi="Arial" w:cs="Arial"/>
          <w:color w:val="05192D"/>
        </w:rPr>
        <w:t xml:space="preserve">, since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industry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necessarily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profit</w:t>
      </w:r>
      <w:proofErr w:type="spellEnd"/>
      <w:r>
        <w:rPr>
          <w:rFonts w:ascii="Arial" w:hAnsi="Arial" w:cs="Arial"/>
          <w:color w:val="05192D"/>
        </w:rPr>
        <w:t>. [Bu, ek bilgi edinmenizi sağlar, çünkü en yüksek gelire sahip sektör mutlaka en yüksek kâra sahip değildir.]</w:t>
      </w:r>
    </w:p>
    <w:p w:rsidR="009B5211" w:rsidRDefault="009B5211" w:rsidP="009B521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9B5211" w:rsidRDefault="009B5211" w:rsidP="00F31F18">
      <w:pPr>
        <w:pStyle w:val="NormalWeb"/>
        <w:shd w:val="clear" w:color="auto" w:fill="F7F3EB"/>
        <w:spacing w:before="150" w:beforeAutospacing="0"/>
        <w:jc w:val="both"/>
      </w:pPr>
      <w:proofErr w:type="spellStart"/>
      <w:r w:rsidRPr="00B0280B">
        <w:rPr>
          <w:rFonts w:ascii="Arial" w:hAnsi="Arial" w:cs="Arial"/>
          <w:color w:val="05192D"/>
          <w:highlight w:val="yellow"/>
        </w:rPr>
        <w:t>While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the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rows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and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columns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are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often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the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first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you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want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to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the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Value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field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will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often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the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primary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consideration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for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your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B0280B">
        <w:rPr>
          <w:rFonts w:ascii="Arial" w:hAnsi="Arial" w:cs="Arial"/>
          <w:color w:val="05192D"/>
          <w:highlight w:val="yellow"/>
        </w:rPr>
        <w:t>pivot</w:t>
      </w:r>
      <w:proofErr w:type="gram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table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, as it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contains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the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mathematical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that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help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you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analyze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yellow"/>
        </w:rPr>
        <w:t>the</w:t>
      </w:r>
      <w:proofErr w:type="spellEnd"/>
      <w:r w:rsidRPr="00B0280B">
        <w:rPr>
          <w:rFonts w:ascii="Arial" w:hAnsi="Arial" w:cs="Arial"/>
          <w:color w:val="05192D"/>
          <w:highlight w:val="yellow"/>
        </w:rPr>
        <w:t xml:space="preserve"> data</w:t>
      </w:r>
      <w:r>
        <w:rPr>
          <w:rFonts w:ascii="Arial" w:hAnsi="Arial" w:cs="Arial"/>
          <w:color w:val="05192D"/>
        </w:rPr>
        <w:t xml:space="preserve">. [Satırlar ve sütunlar genellikle seçmek istediğiniz ilk şeyler olsa da, verileri analiz etmenize yardımcı olan matematiksel hesaplamaları içerdiğinden Değer alanı genellikle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tablonuz için birincil düşünce olacaktır.] 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put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>. [Bunu uygulamaya koyma zamanı.]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>. [Birkaç örnek deneyelim.]</w:t>
      </w:r>
    </w:p>
    <w:p w:rsidR="00B0280B" w:rsidRDefault="00F31F18" w:rsidP="00B0280B">
      <w:pPr>
        <w:pStyle w:val="Balk4"/>
        <w:shd w:val="clear" w:color="auto" w:fill="FFFFFF"/>
        <w:spacing w:before="60" w:after="6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 w:rsidR="00B0280B">
        <w:rPr>
          <w:rFonts w:ascii="Arial" w:hAnsi="Arial" w:cs="Arial"/>
          <w:color w:val="05192D"/>
        </w:rPr>
        <w:t>Selecting</w:t>
      </w:r>
      <w:proofErr w:type="spellEnd"/>
      <w:r w:rsidR="00B0280B">
        <w:rPr>
          <w:rFonts w:ascii="Arial" w:hAnsi="Arial" w:cs="Arial"/>
          <w:color w:val="05192D"/>
        </w:rPr>
        <w:t xml:space="preserve"> </w:t>
      </w:r>
      <w:proofErr w:type="spellStart"/>
      <w:r w:rsidR="00B0280B">
        <w:rPr>
          <w:rFonts w:ascii="Arial" w:hAnsi="Arial" w:cs="Arial"/>
          <w:color w:val="05192D"/>
        </w:rPr>
        <w:t>values</w:t>
      </w:r>
      <w:proofErr w:type="spellEnd"/>
    </w:p>
    <w:p w:rsidR="00B0280B" w:rsidRDefault="00B0280B" w:rsidP="00B0280B">
      <w:pPr>
        <w:pStyle w:val="NormalWeb"/>
        <w:shd w:val="clear" w:color="auto" w:fill="FFFFFF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step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the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F31F18">
        <w:rPr>
          <w:rStyle w:val="Gl"/>
          <w:rFonts w:ascii="Arial" w:hAnsi="Arial" w:cs="Arial"/>
          <w:color w:val="05192D"/>
          <w:highlight w:val="yellow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;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populate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the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body of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the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31F18">
        <w:rPr>
          <w:rFonts w:ascii="Arial" w:hAnsi="Arial" w:cs="Arial"/>
          <w:color w:val="05192D"/>
          <w:highlight w:val="yellow"/>
        </w:rPr>
        <w:t>pivot</w:t>
      </w:r>
      <w:proofErr w:type="gram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table</w:t>
      </w:r>
      <w:proofErr w:type="spellEnd"/>
      <w:r>
        <w:rPr>
          <w:rFonts w:ascii="Arial" w:hAnsi="Arial" w:cs="Arial"/>
          <w:color w:val="05192D"/>
        </w:rPr>
        <w:t>.</w:t>
      </w:r>
    </w:p>
    <w:p w:rsidR="00B0280B" w:rsidRDefault="00B0280B" w:rsidP="00B0280B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click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 w:rsidRPr="00F31F18">
        <w:rPr>
          <w:rStyle w:val="HTMLKodu"/>
          <w:rFonts w:eastAsiaTheme="majorEastAsia"/>
          <w:color w:val="05192D"/>
          <w:highlight w:val="yellow"/>
          <w:shd w:val="clear" w:color="auto" w:fill="EFEBE4"/>
        </w:rPr>
        <w:t>Add</w:t>
      </w:r>
      <w:proofErr w:type="spellEnd"/>
      <w:r w:rsidRPr="00F31F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button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the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F31F18">
        <w:rPr>
          <w:rStyle w:val="Gl"/>
          <w:rFonts w:ascii="Arial" w:hAnsi="Arial" w:cs="Arial"/>
          <w:color w:val="05192D"/>
          <w:highlight w:val="yellow"/>
        </w:rPr>
        <w:t>Values</w:t>
      </w:r>
      <w:proofErr w:type="spellEnd"/>
      <w:r w:rsidRPr="00F31F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section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order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to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the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>.</w:t>
      </w:r>
    </w:p>
    <w:p w:rsidR="00B0280B" w:rsidRDefault="00B0280B" w:rsidP="00B0280B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perform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calculation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such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as </w:t>
      </w:r>
      <w:r w:rsidRPr="00F31F18">
        <w:rPr>
          <w:rStyle w:val="HTMLKodu"/>
          <w:rFonts w:eastAsiaTheme="majorEastAsia"/>
          <w:color w:val="05192D"/>
          <w:highlight w:val="yellow"/>
          <w:shd w:val="clear" w:color="auto" w:fill="EFEBE4"/>
        </w:rPr>
        <w:t>SUM</w:t>
      </w:r>
      <w:r w:rsidRPr="00F31F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or</w:t>
      </w:r>
      <w:proofErr w:type="spellEnd"/>
      <w:r w:rsidRPr="00F31F18">
        <w:rPr>
          <w:rFonts w:ascii="Arial" w:hAnsi="Arial" w:cs="Arial"/>
          <w:color w:val="05192D"/>
          <w:highlight w:val="yellow"/>
        </w:rPr>
        <w:t> </w:t>
      </w:r>
      <w:r w:rsidRPr="00F31F18">
        <w:rPr>
          <w:rStyle w:val="HTMLKodu"/>
          <w:rFonts w:eastAsiaTheme="majorEastAsia"/>
          <w:color w:val="05192D"/>
          <w:highlight w:val="yellow"/>
          <w:shd w:val="clear" w:color="auto" w:fill="EFEBE4"/>
        </w:rPr>
        <w:t>COUNT</w:t>
      </w:r>
      <w:r>
        <w:rPr>
          <w:rFonts w:ascii="Arial" w:hAnsi="Arial" w:cs="Arial"/>
          <w:color w:val="05192D"/>
        </w:rPr>
        <w:t xml:space="preserve"> on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populate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pivot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result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calculation</w:t>
      </w:r>
      <w:proofErr w:type="spellEnd"/>
      <w:r>
        <w:rPr>
          <w:rFonts w:ascii="Arial" w:hAnsi="Arial" w:cs="Arial"/>
          <w:color w:val="05192D"/>
        </w:rPr>
        <w:t>.</w:t>
      </w:r>
    </w:p>
    <w:p w:rsidR="00B0280B" w:rsidRPr="00B0280B" w:rsidRDefault="00B0280B" w:rsidP="00B0280B">
      <w:pPr>
        <w:pStyle w:val="Balk5"/>
        <w:shd w:val="clear" w:color="auto" w:fill="FFFFFF"/>
        <w:spacing w:line="240" w:lineRule="atLeast"/>
        <w:rPr>
          <w:rFonts w:ascii="Arial" w:hAnsi="Arial" w:cs="Arial"/>
          <w:color w:val="05192D"/>
          <w:highlight w:val="lightGray"/>
        </w:rPr>
      </w:pPr>
      <w:proofErr w:type="spellStart"/>
      <w:r w:rsidRPr="00B0280B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B0280B" w:rsidRPr="00B0280B" w:rsidRDefault="00B0280B" w:rsidP="00B0280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r w:rsidRPr="00B0280B">
        <w:rPr>
          <w:rFonts w:ascii="Arial" w:hAnsi="Arial" w:cs="Arial"/>
          <w:color w:val="05192D"/>
          <w:highlight w:val="lightGray"/>
        </w:rPr>
        <w:t>Select </w:t>
      </w:r>
      <w:r w:rsidRPr="00B0280B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Profit</w:t>
      </w:r>
      <w:r w:rsidRPr="00B0280B">
        <w:rPr>
          <w:rFonts w:ascii="Arial" w:hAnsi="Arial" w:cs="Arial"/>
          <w:color w:val="05192D"/>
          <w:highlight w:val="lightGray"/>
        </w:rPr>
        <w:t xml:space="preserve"> in 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0280B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>.</w:t>
      </w:r>
    </w:p>
    <w:p w:rsidR="00B0280B" w:rsidRPr="00B0280B" w:rsidRDefault="00B0280B" w:rsidP="00B0280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B0280B">
        <w:rPr>
          <w:rFonts w:ascii="Arial" w:hAnsi="Arial" w:cs="Arial"/>
          <w:color w:val="05192D"/>
          <w:highlight w:val="lightGray"/>
        </w:rPr>
        <w:t>To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remove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> </w:t>
      </w:r>
      <w:r w:rsidRPr="00B0280B">
        <w:rPr>
          <w:rStyle w:val="Gl"/>
          <w:rFonts w:ascii="Arial" w:hAnsi="Arial" w:cs="Arial"/>
          <w:color w:val="05192D"/>
          <w:highlight w:val="lightGray"/>
        </w:rPr>
        <w:t>X</w:t>
      </w:r>
      <w:r w:rsidRPr="00B0280B">
        <w:rPr>
          <w:rFonts w:ascii="Arial" w:hAnsi="Arial" w:cs="Arial"/>
          <w:color w:val="05192D"/>
          <w:highlight w:val="lightGray"/>
        </w:rPr>
        <w:t xml:space="preserve"> in 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 xml:space="preserve"> top 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right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corner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> </w:t>
      </w:r>
      <w:r w:rsidRPr="00B0280B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Profit</w:t>
      </w:r>
      <w:r w:rsidRPr="00B0280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0280B">
        <w:rPr>
          <w:rFonts w:ascii="Arial" w:hAnsi="Arial" w:cs="Arial"/>
          <w:color w:val="05192D"/>
          <w:highlight w:val="lightGray"/>
        </w:rPr>
        <w:t>box</w:t>
      </w:r>
      <w:proofErr w:type="spellEnd"/>
      <w:r w:rsidRPr="00B0280B">
        <w:rPr>
          <w:rFonts w:ascii="Arial" w:hAnsi="Arial" w:cs="Arial"/>
          <w:color w:val="05192D"/>
          <w:highlight w:val="lightGray"/>
        </w:rPr>
        <w:t>.</w:t>
      </w:r>
    </w:p>
    <w:p w:rsidR="00481EFD" w:rsidRDefault="00B0280B" w:rsidP="001F671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</w:pPr>
      <w:proofErr w:type="spellStart"/>
      <w:r w:rsidRPr="00F31F18">
        <w:rPr>
          <w:rFonts w:ascii="Arial" w:hAnsi="Arial" w:cs="Arial"/>
          <w:color w:val="05192D"/>
          <w:highlight w:val="lightGray"/>
        </w:rPr>
        <w:t>Now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31F18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Revenue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 xml:space="preserve"> in </w:t>
      </w:r>
      <w:proofErr w:type="spellStart"/>
      <w:r w:rsidRPr="00F31F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31F18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31F18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>.</w:t>
      </w:r>
    </w:p>
    <w:p w:rsidR="00F31F18" w:rsidRDefault="00F31F18" w:rsidP="00F31F18">
      <w:pPr>
        <w:pStyle w:val="Balk4"/>
        <w:shd w:val="clear" w:color="auto" w:fill="FFFFFF"/>
        <w:spacing w:before="60" w:after="6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multiple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</w:p>
    <w:p w:rsidR="00F31F18" w:rsidRDefault="00F31F18" w:rsidP="00F31F18">
      <w:pPr>
        <w:pStyle w:val="NormalWeb"/>
        <w:shd w:val="clear" w:color="auto" w:fill="FFFFFF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multiple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the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same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time</w:t>
      </w:r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once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separately</w:t>
      </w:r>
      <w:proofErr w:type="spellEnd"/>
      <w:r>
        <w:rPr>
          <w:rFonts w:ascii="Arial" w:hAnsi="Arial" w:cs="Arial"/>
          <w:color w:val="05192D"/>
        </w:rPr>
        <w:t>.</w:t>
      </w:r>
    </w:p>
    <w:p w:rsidR="00F31F18" w:rsidRDefault="00F31F18" w:rsidP="00F31F18">
      <w:pPr>
        <w:pStyle w:val="NormalWeb"/>
        <w:shd w:val="clear" w:color="auto" w:fill="FFFFFF"/>
        <w:rPr>
          <w:rFonts w:ascii="Arial" w:hAnsi="Arial" w:cs="Arial"/>
          <w:color w:val="05192D"/>
        </w:rPr>
      </w:pPr>
      <w:proofErr w:type="spellStart"/>
      <w:r w:rsidRPr="00F31F18">
        <w:rPr>
          <w:rFonts w:ascii="Arial" w:hAnsi="Arial" w:cs="Arial"/>
          <w:color w:val="05192D"/>
          <w:highlight w:val="yellow"/>
        </w:rPr>
        <w:t>You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rearrange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the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using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the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same</w:t>
      </w:r>
      <w:proofErr w:type="spellEnd"/>
      <w:r w:rsidRPr="00F31F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F31F18">
        <w:rPr>
          <w:rStyle w:val="Gl"/>
          <w:rFonts w:ascii="Arial" w:hAnsi="Arial" w:cs="Arial"/>
          <w:color w:val="05192D"/>
          <w:highlight w:val="yellow"/>
        </w:rPr>
        <w:t>Click</w:t>
      </w:r>
      <w:proofErr w:type="spellEnd"/>
      <w:r w:rsidRPr="00F31F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and</w:t>
      </w:r>
      <w:proofErr w:type="spellEnd"/>
      <w:r w:rsidRPr="00F31F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F31F18">
        <w:rPr>
          <w:rStyle w:val="Gl"/>
          <w:rFonts w:ascii="Arial" w:hAnsi="Arial" w:cs="Arial"/>
          <w:color w:val="05192D"/>
          <w:highlight w:val="yellow"/>
        </w:rPr>
        <w:t>Drag</w:t>
      </w:r>
      <w:proofErr w:type="spellEnd"/>
      <w:r w:rsidRPr="00F31F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method</w:t>
      </w:r>
      <w:proofErr w:type="spellEnd"/>
      <w:r w:rsidRPr="00F31F18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F31F18">
        <w:rPr>
          <w:rFonts w:ascii="Arial" w:hAnsi="Arial" w:cs="Arial"/>
          <w:color w:val="05192D"/>
          <w:highlight w:val="yellow"/>
        </w:rPr>
        <w:t>before</w:t>
      </w:r>
      <w:proofErr w:type="spellEnd"/>
      <w:r>
        <w:rPr>
          <w:rFonts w:ascii="Arial" w:hAnsi="Arial" w:cs="Arial"/>
          <w:color w:val="05192D"/>
        </w:rPr>
        <w:t>.</w:t>
      </w:r>
    </w:p>
    <w:p w:rsidR="00F31F18" w:rsidRPr="00F31F18" w:rsidRDefault="00F31F18" w:rsidP="00F31F18">
      <w:pPr>
        <w:pStyle w:val="Balk5"/>
        <w:shd w:val="clear" w:color="auto" w:fill="FFFFFF"/>
        <w:spacing w:line="240" w:lineRule="atLeast"/>
        <w:rPr>
          <w:rFonts w:ascii="Arial" w:hAnsi="Arial" w:cs="Arial"/>
          <w:color w:val="05192D"/>
          <w:highlight w:val="lightGray"/>
        </w:rPr>
      </w:pPr>
      <w:proofErr w:type="spellStart"/>
      <w:r w:rsidRPr="00F31F18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F31F18" w:rsidRPr="00F31F18" w:rsidRDefault="00F31F18" w:rsidP="00F31F1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r w:rsidRPr="00F31F18">
        <w:rPr>
          <w:rFonts w:ascii="Arial" w:hAnsi="Arial" w:cs="Arial"/>
          <w:color w:val="05192D"/>
          <w:highlight w:val="lightGray"/>
        </w:rPr>
        <w:t>Select </w:t>
      </w:r>
      <w:r w:rsidRPr="00F31F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Profit</w:t>
      </w:r>
      <w:r w:rsidRPr="00F31F18">
        <w:rPr>
          <w:rFonts w:ascii="Arial" w:hAnsi="Arial" w:cs="Arial"/>
          <w:color w:val="05192D"/>
          <w:highlight w:val="lightGray"/>
        </w:rPr>
        <w:t xml:space="preserve"> in </w:t>
      </w:r>
      <w:proofErr w:type="spellStart"/>
      <w:r w:rsidRPr="00F31F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31F18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31F18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>.</w:t>
      </w:r>
    </w:p>
    <w:p w:rsidR="00F31F18" w:rsidRPr="00F31F18" w:rsidRDefault="00F31F18" w:rsidP="00F31F1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F31F18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31F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Revenue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 xml:space="preserve"> in </w:t>
      </w:r>
      <w:proofErr w:type="spellStart"/>
      <w:r w:rsidRPr="00F31F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31F18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31F18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>.</w:t>
      </w:r>
    </w:p>
    <w:p w:rsidR="00F31F18" w:rsidRPr="00F31F18" w:rsidRDefault="00F31F18" w:rsidP="00F31F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F31F18">
        <w:rPr>
          <w:rFonts w:ascii="Arial" w:hAnsi="Arial" w:cs="Arial"/>
          <w:color w:val="05192D"/>
          <w:highlight w:val="lightGray"/>
        </w:rPr>
        <w:t>Now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lightGray"/>
        </w:rPr>
        <w:t>move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lightGray"/>
        </w:rPr>
        <w:t>Revenue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31F18">
        <w:rPr>
          <w:rFonts w:ascii="Arial" w:hAnsi="Arial" w:cs="Arial"/>
          <w:color w:val="05192D"/>
          <w:highlight w:val="lightGray"/>
        </w:rPr>
        <w:t>above</w:t>
      </w:r>
      <w:proofErr w:type="spellEnd"/>
      <w:r w:rsidRPr="00F31F18">
        <w:rPr>
          <w:rFonts w:ascii="Arial" w:hAnsi="Arial" w:cs="Arial"/>
          <w:color w:val="05192D"/>
          <w:highlight w:val="lightGray"/>
        </w:rPr>
        <w:t xml:space="preserve"> Profit.</w:t>
      </w:r>
    </w:p>
    <w:p w:rsidR="00F31F18" w:rsidRDefault="00F31F18" w:rsidP="00F31F18">
      <w:pPr>
        <w:pStyle w:val="Balk4"/>
        <w:shd w:val="clear" w:color="auto" w:fill="FFFFFF"/>
        <w:spacing w:before="60" w:after="60"/>
      </w:pPr>
    </w:p>
    <w:p w:rsidR="00D76E3B" w:rsidRDefault="00F31F18" w:rsidP="00F31F18">
      <w:pPr>
        <w:jc w:val="center"/>
      </w:pPr>
      <w:r w:rsidRPr="00F31F18">
        <w:rPr>
          <w:noProof/>
          <w:lang w:eastAsia="tr-TR"/>
        </w:rPr>
        <w:drawing>
          <wp:inline distT="0" distB="0" distL="0" distR="0" wp14:anchorId="1A153B87" wp14:editId="13DE45D2">
            <wp:extent cx="4758055" cy="2275355"/>
            <wp:effectExtent l="0" t="0" r="444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636" cy="22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E3B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2162D3"/>
    <w:rsid w:val="00481EFD"/>
    <w:rsid w:val="007770D9"/>
    <w:rsid w:val="009B5211"/>
    <w:rsid w:val="009B600A"/>
    <w:rsid w:val="00A91306"/>
    <w:rsid w:val="00B0280B"/>
    <w:rsid w:val="00CA3A56"/>
    <w:rsid w:val="00D76E3B"/>
    <w:rsid w:val="00F31F18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2022-06-12T08:49:00Z</dcterms:created>
  <dcterms:modified xsi:type="dcterms:W3CDTF">2022-06-12T13:28:00Z</dcterms:modified>
</cp:coreProperties>
</file>