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Pivot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Tables</w:t>
      </w:r>
      <w:proofErr w:type="spellEnd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 xml:space="preserve"> in </w:t>
      </w:r>
      <w:proofErr w:type="spellStart"/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Spreadsheets</w:t>
      </w:r>
      <w:proofErr w:type="spellEnd"/>
    </w:p>
    <w:p w:rsidR="004B02CD" w:rsidRDefault="004B02CD" w:rsidP="004B02CD">
      <w:pPr>
        <w:pStyle w:val="Balk1"/>
        <w:shd w:val="clear" w:color="auto" w:fill="F7F3EB"/>
        <w:spacing w:before="60" w:beforeAutospacing="0" w:after="60" w:afterAutospacing="0"/>
        <w:rPr>
          <w:rFonts w:ascii="Arial" w:hAnsi="Arial" w:cs="Arial"/>
          <w:color w:val="05192D"/>
        </w:rPr>
      </w:pPr>
    </w:p>
    <w:p w:rsidR="00D35884" w:rsidRDefault="00D35884" w:rsidP="00D35884">
      <w:pPr>
        <w:pStyle w:val="Balk1"/>
        <w:shd w:val="clear" w:color="auto" w:fill="F7F3EB"/>
        <w:spacing w:before="60" w:beforeAutospacing="0" w:after="60" w:afterAutospacing="0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Data as </w:t>
      </w:r>
      <w:proofErr w:type="spellStart"/>
      <w:r>
        <w:rPr>
          <w:rFonts w:ascii="Arial" w:hAnsi="Arial" w:cs="Arial"/>
          <w:color w:val="05192D"/>
        </w:rPr>
        <w:t>percentages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drilling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, &amp; </w:t>
      </w:r>
      <w:proofErr w:type="spellStart"/>
      <w:r>
        <w:rPr>
          <w:rFonts w:ascii="Arial" w:hAnsi="Arial" w:cs="Arial"/>
          <w:color w:val="05192D"/>
        </w:rPr>
        <w:t>grouping</w:t>
      </w:r>
      <w:proofErr w:type="spellEnd"/>
    </w:p>
    <w:p w:rsidR="00375994" w:rsidRDefault="00375994" w:rsidP="00375994">
      <w:pPr>
        <w:shd w:val="clear" w:color="auto" w:fill="F7F3EB"/>
        <w:jc w:val="both"/>
        <w:rPr>
          <w:rFonts w:ascii="Arial" w:hAnsi="Arial" w:cs="Arial"/>
          <w:color w:val="05192D"/>
        </w:rPr>
      </w:pPr>
    </w:p>
    <w:p w:rsidR="00D35884" w:rsidRDefault="00D35884" w:rsidP="00D3588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Additional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Options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Pivot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[Pivot Tablolar için Ek Seçenekler]</w:t>
      </w:r>
    </w:p>
    <w:p w:rsidR="00D35884" w:rsidRDefault="00D35884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We've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capabilities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Google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briefly</w:t>
      </w:r>
      <w:proofErr w:type="spellEnd"/>
      <w:r>
        <w:rPr>
          <w:rFonts w:ascii="Arial" w:hAnsi="Arial" w:cs="Arial"/>
          <w:color w:val="05192D"/>
        </w:rPr>
        <w:t xml:space="preserve"> here. [Pivot tabloların temel özelliklerinin birçoğunu ele aldık, ancak yine de Google E-</w:t>
      </w:r>
      <w:proofErr w:type="spellStart"/>
      <w:r>
        <w:rPr>
          <w:rFonts w:ascii="Arial" w:hAnsi="Arial" w:cs="Arial"/>
          <w:color w:val="05192D"/>
        </w:rPr>
        <w:t>Tablolar'da</w:t>
      </w:r>
      <w:proofErr w:type="spellEnd"/>
      <w:r>
        <w:rPr>
          <w:rFonts w:ascii="Arial" w:hAnsi="Arial" w:cs="Arial"/>
          <w:color w:val="05192D"/>
        </w:rPr>
        <w:t xml:space="preserve"> yerleşik olarak bulunan bazı özellikler daha var; bazılarını burada kısaca ele alacağız.]</w:t>
      </w:r>
    </w:p>
    <w:p w:rsidR="00D35884" w:rsidRDefault="00D35884" w:rsidP="00D3588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Showing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as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percentages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[Verileri yüzde olarak gösterme]</w:t>
      </w:r>
    </w:p>
    <w:p w:rsidR="00D35884" w:rsidRDefault="00D35884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9171F9">
        <w:rPr>
          <w:rFonts w:ascii="Arial" w:hAnsi="Arial" w:cs="Arial"/>
          <w:color w:val="05192D"/>
          <w:highlight w:val="yellow"/>
        </w:rPr>
        <w:t>By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default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data</w:t>
      </w:r>
      <w:proofErr w:type="gramEnd"/>
      <w:r w:rsidRPr="009171F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pivot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table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shown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whatever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calculation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whether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that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is SUM,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COUNT,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something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else</w:t>
      </w:r>
      <w:r>
        <w:rPr>
          <w:rFonts w:ascii="Arial" w:hAnsi="Arial" w:cs="Arial"/>
          <w:color w:val="05192D"/>
        </w:rPr>
        <w:t xml:space="preserve">. [Varsayılan olarak,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tablonuzdaki veriler, SUM, COUNT veya başka bir şey olsun, hangi hesaplamayı seçerseniz seçin gösterilir.] </w:t>
      </w:r>
      <w:r w:rsidRPr="009171F9">
        <w:rPr>
          <w:rFonts w:ascii="Arial" w:hAnsi="Arial" w:cs="Arial"/>
          <w:color w:val="05192D"/>
          <w:highlight w:val="yellow"/>
        </w:rPr>
        <w:t xml:space="preserve">But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what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if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want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much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each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category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contributes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total?</w:t>
      </w:r>
      <w:r>
        <w:rPr>
          <w:rFonts w:ascii="Arial" w:hAnsi="Arial" w:cs="Arial"/>
          <w:color w:val="05192D"/>
        </w:rPr>
        <w:t> [Peki ya her bir kategorinin toplama ne kadar katkıda bulunduğunu görmek isterseniz?]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show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data</w:t>
      </w:r>
      <w:proofErr w:type="gramEnd"/>
      <w:r w:rsidRPr="009171F9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percentages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order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accomplish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this</w:t>
      </w:r>
      <w:proofErr w:type="spellEnd"/>
      <w:r>
        <w:rPr>
          <w:rFonts w:ascii="Arial" w:hAnsi="Arial" w:cs="Arial"/>
          <w:color w:val="05192D"/>
        </w:rPr>
        <w:t>. [Bunu başarmak için verileri yüzde olarak gösterebilirsiniz.]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budgeted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[Bu örnekte, bu veri kümesindeki her bir kategori için ne kadar bütçe ayrıldığını görebilirsiniz.]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go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pivot</w:t>
      </w:r>
      <w:proofErr w:type="gram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table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editor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in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click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drop-down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where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says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Show Data as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Default</w:t>
      </w:r>
      <w:proofErr w:type="spellEnd"/>
      <w:r>
        <w:rPr>
          <w:rFonts w:ascii="Arial" w:hAnsi="Arial" w:cs="Arial"/>
          <w:color w:val="05192D"/>
        </w:rPr>
        <w:t>. [Pivot tablo düzenleyicisine giderseniz, değerler bölümünde Verileri Varsayılan Olarak Göster yazan açılır listeye tıklayın.] </w:t>
      </w:r>
      <w:r w:rsidRPr="009171F9">
        <w:rPr>
          <w:rFonts w:ascii="Arial" w:hAnsi="Arial" w:cs="Arial"/>
          <w:color w:val="05192D"/>
          <w:highlight w:val="yellow"/>
        </w:rPr>
        <w:t xml:space="preserve">Select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percentage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grand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total</w:t>
      </w:r>
      <w:r>
        <w:rPr>
          <w:rFonts w:ascii="Arial" w:hAnsi="Arial" w:cs="Arial"/>
          <w:color w:val="05192D"/>
        </w:rPr>
        <w:t>. [Genel toplamın yüzdesini seçin.]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format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percentages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PG-13 </w:t>
      </w:r>
      <w:proofErr w:type="spellStart"/>
      <w:r>
        <w:rPr>
          <w:rFonts w:ascii="Arial" w:hAnsi="Arial" w:cs="Arial"/>
          <w:color w:val="05192D"/>
        </w:rPr>
        <w:t>movies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receive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half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budget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movies</w:t>
      </w:r>
      <w:proofErr w:type="spellEnd"/>
      <w:r>
        <w:rPr>
          <w:rFonts w:ascii="Arial" w:hAnsi="Arial" w:cs="Arial"/>
          <w:color w:val="05192D"/>
        </w:rPr>
        <w:t>. [Şimdi sayıları yüzde olarak biçimlendirmemiz gerekecek ve PG-13 filmlerinin tüm filmlerin toplam bütçesinin yarısından fazlasını aldığını görebilirsiniz.]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If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have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both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Rows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and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selected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percentage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row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further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insights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[Hem Satırlar hem de Sütunlar seçiliyse, daha fazla bilgi için satır veya sütun yüzdesini seçebilirsiniz.]</w:t>
      </w:r>
    </w:p>
    <w:p w:rsidR="00D35884" w:rsidRDefault="00D35884" w:rsidP="00D3588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Drilling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down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data [Pivot tablo verilerinizin detayına inme]</w:t>
      </w:r>
    </w:p>
    <w:p w:rsidR="00D35884" w:rsidRDefault="00D35884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 of how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summarize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simplify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large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 [Şimdiye kadar,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tabloların büyük bir veri kümesini nasıl özetleyip basitleştirebileceğine dair birçok örnek gördük.] But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sometimes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still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want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full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detail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and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just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subtotals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counts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averages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that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find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pivot</w:t>
      </w:r>
      <w:proofErr w:type="gram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table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[Ancak bazen,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tabloda bulacağınız yalnızca alt toplamları, sayıları veya ortalamaları değil, tüm ayrıntıları görmek isteyeceksiniz.] A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drilling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>. [Bunu yapmanın harika bir yolu, sondaj yapmaktır.]</w:t>
      </w:r>
    </w:p>
    <w:p w:rsidR="00D35884" w:rsidRDefault="00D35884" w:rsidP="00D3588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drilling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down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[Delme nedir?]</w:t>
      </w:r>
    </w:p>
    <w:p w:rsidR="00D35884" w:rsidRDefault="00D35884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9171F9">
        <w:rPr>
          <w:rFonts w:ascii="Arial" w:hAnsi="Arial" w:cs="Arial"/>
          <w:color w:val="05192D"/>
          <w:highlight w:val="yellow"/>
        </w:rPr>
        <w:t>Drilling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down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process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pulling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full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details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specific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selection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[Detaya inme, belirli bir veri seçimi için tüm ayrıntıları çekme işlemidir.]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interested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PG-</w:t>
      </w:r>
      <w:proofErr w:type="spellStart"/>
      <w:r>
        <w:rPr>
          <w:rFonts w:ascii="Arial" w:hAnsi="Arial" w:cs="Arial"/>
          <w:color w:val="05192D"/>
        </w:rPr>
        <w:t>rated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2012,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further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selection</w:t>
      </w:r>
      <w:proofErr w:type="spellEnd"/>
      <w:r>
        <w:rPr>
          <w:rFonts w:ascii="Arial" w:hAnsi="Arial" w:cs="Arial"/>
          <w:color w:val="05192D"/>
        </w:rPr>
        <w:t xml:space="preserve">. [Örneğin, 2012'nin PG dereceli filmleriyle ilgileniyorsak ve bu seçimi daha fazla </w:t>
      </w:r>
      <w:r>
        <w:rPr>
          <w:rFonts w:ascii="Arial" w:hAnsi="Arial" w:cs="Arial"/>
          <w:color w:val="05192D"/>
        </w:rPr>
        <w:lastRenderedPageBreak/>
        <w:t>araştırmak istiyorsak.]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drill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down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by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double-clicking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26. [26 numaraya çift tıklayarak detaya inebiliriz.]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Once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do,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that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full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details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for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those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26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entries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have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appeared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new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sheet</w:t>
      </w:r>
      <w:proofErr w:type="spellEnd"/>
      <w:r>
        <w:rPr>
          <w:rFonts w:ascii="Arial" w:hAnsi="Arial" w:cs="Arial"/>
          <w:color w:val="05192D"/>
        </w:rPr>
        <w:t>. [Bunu yaptığınızda, bu 26 girişin tüm ayrıntılarının yeni bir sayfada göründüğünü göreceksiniz.]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have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same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your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[Orijinal veri kümenizle aynı sütunların tümüne sahip olacaksınız.]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This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just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sub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-set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that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original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[Bu, orijinal verilerin sadece bir alt kümesidir.]</w:t>
      </w:r>
    </w:p>
    <w:p w:rsidR="00D35884" w:rsidRDefault="00D35884" w:rsidP="00D3588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Where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can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drill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down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[Nerede sondaj yapabilirsin?]</w:t>
      </w:r>
    </w:p>
    <w:p w:rsidR="00D35884" w:rsidRDefault="00D35884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9171F9">
        <w:rPr>
          <w:rFonts w:ascii="Arial" w:hAnsi="Arial" w:cs="Arial"/>
          <w:color w:val="05192D"/>
          <w:highlight w:val="yellow"/>
        </w:rPr>
        <w:t>Drilling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down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will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work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any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Value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cells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pivot</w:t>
      </w:r>
      <w:proofErr w:type="gram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. [Detaya inme,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tablodaki Değer hücrelerinin herhangi birinde işe yarar.] Here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total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Spanish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is 80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>. [Burada İspanyol filmlerinden elde edilen toplam Brüt Gelirin 80 milyon dolar olduğunu görebilirsiniz.]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80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>. [80 milyon doları incelersek, o rakamı oluşturan filmleri görebiliriz.]</w:t>
      </w:r>
    </w:p>
    <w:p w:rsidR="00D35884" w:rsidRDefault="00D35884" w:rsidP="00D3588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into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usable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ranges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categories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[Verilerinizi kullanılabilir aralıklar veya kategoriler halinde gruplama]</w:t>
      </w:r>
    </w:p>
    <w:p w:rsidR="00D35884" w:rsidRDefault="00D35884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Grouping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many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items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fall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within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certain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ranges</w:t>
      </w:r>
      <w:proofErr w:type="spellEnd"/>
      <w:r>
        <w:rPr>
          <w:rFonts w:ascii="Arial" w:hAnsi="Arial" w:cs="Arial"/>
          <w:color w:val="05192D"/>
        </w:rPr>
        <w:t>. [Son olarak, Gruplandırma, belirli aralıklara kaç öğenin düştüğünü görmek için yararlı olabilir.]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let's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certain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ranges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Gross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Revenue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and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many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films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fall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into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each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bucket</w:t>
      </w:r>
      <w:proofErr w:type="spellEnd"/>
      <w:r>
        <w:rPr>
          <w:rFonts w:ascii="Arial" w:hAnsi="Arial" w:cs="Arial"/>
          <w:color w:val="05192D"/>
        </w:rPr>
        <w:t>. [Örneğin, belirli Brüt Gelir aralıkları belirleyelim ve her bir kovaya kaç film düştüğünü görelim.] 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Rows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COUNTA of </w:t>
      </w:r>
      <w:proofErr w:type="spellStart"/>
      <w:r>
        <w:rPr>
          <w:rFonts w:ascii="Arial" w:hAnsi="Arial" w:cs="Arial"/>
          <w:color w:val="05192D"/>
        </w:rPr>
        <w:t>titles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section</w:t>
      </w:r>
      <w:proofErr w:type="spellEnd"/>
      <w:r>
        <w:rPr>
          <w:rFonts w:ascii="Arial" w:hAnsi="Arial" w:cs="Arial"/>
          <w:color w:val="05192D"/>
        </w:rPr>
        <w:t xml:space="preserve">. [Brüt Geliri Satırlar bölümüne ve COUNTA başlıkları Değerler bölümüne koyarak başlayacağız.] Right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now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pivot</w:t>
      </w:r>
      <w:proofErr w:type="gram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table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lists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every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single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unique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Revenue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individually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this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improved</w:t>
      </w:r>
      <w:proofErr w:type="spellEnd"/>
      <w:r>
        <w:rPr>
          <w:rFonts w:ascii="Arial" w:hAnsi="Arial" w:cs="Arial"/>
          <w:color w:val="05192D"/>
        </w:rPr>
        <w:t xml:space="preserve">. [Şu anda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tablo, her bir benzersiz Gelir numarasını ayrı ayrı listeler, ancak bu iyileştirilebilir.]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will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right-click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any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numbers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Rows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section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and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choose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"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Pivot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Group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rule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>".</w:t>
      </w:r>
      <w:r>
        <w:rPr>
          <w:rFonts w:ascii="Arial" w:hAnsi="Arial" w:cs="Arial"/>
          <w:color w:val="05192D"/>
        </w:rPr>
        <w:t> [Satırlar bölümündeki numaralardan herhangi birine sağ tıklayıp 'Pivot Grup kuralı oluştur' seçeneğini seçeceğiz.] 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Now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we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decide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to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group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the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[Artık verileri nasıl gruplayacağımıza karar verebiliriz.]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interval</w:t>
      </w:r>
      <w:proofErr w:type="spellEnd"/>
      <w:r w:rsidRPr="009171F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yellow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at 100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0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100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, 100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200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dollars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forth</w:t>
      </w:r>
      <w:proofErr w:type="spellEnd"/>
      <w:r>
        <w:rPr>
          <w:rFonts w:ascii="Arial" w:hAnsi="Arial" w:cs="Arial"/>
          <w:color w:val="05192D"/>
        </w:rPr>
        <w:t xml:space="preserve">. [Aralık değerini 100 milyon dolar olarak ayarlayalım, böylece kaç filmin 0 ile 100 milyon dolar arasında, 100 milyon dolar ile 200 milyon dolar arasında vs. düştüğünü görelim.] Hit OK,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made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>. [Tamam'a basın ve şimdi her kategoriye kaç filmin girdiğini görebilirsiniz.]</w:t>
      </w:r>
    </w:p>
    <w:p w:rsidR="00D35884" w:rsidRDefault="00D35884" w:rsidP="00D35884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383C41" w:rsidRDefault="00D35884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>. [Şimdi bunların her birine birkaç örnek deneyelim.]</w:t>
      </w:r>
    </w:p>
    <w:p w:rsidR="009171F9" w:rsidRDefault="009171F9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9171F9" w:rsidRDefault="009171F9" w:rsidP="009171F9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grand</w:t>
      </w:r>
      <w:proofErr w:type="spellEnd"/>
      <w:r>
        <w:rPr>
          <w:rFonts w:ascii="Arial" w:hAnsi="Arial" w:cs="Arial"/>
          <w:color w:val="05192D"/>
        </w:rPr>
        <w:t xml:space="preserve"> total</w:t>
      </w:r>
    </w:p>
    <w:p w:rsidR="009171F9" w:rsidRDefault="009171F9" w:rsidP="009171F9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rating</w:t>
      </w:r>
      <w:proofErr w:type="spellEnd"/>
      <w:r>
        <w:rPr>
          <w:rFonts w:ascii="Arial" w:hAnsi="Arial" w:cs="Arial"/>
          <w:color w:val="05192D"/>
        </w:rPr>
        <w:t>.</w:t>
      </w:r>
    </w:p>
    <w:p w:rsidR="009171F9" w:rsidRPr="009171F9" w:rsidRDefault="009171F9" w:rsidP="009171F9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171F9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9171F9" w:rsidRPr="009171F9" w:rsidRDefault="009171F9" w:rsidP="009171F9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171F9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171F9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Gross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171F9">
        <w:rPr>
          <w:rStyle w:val="Gl"/>
          <w:rFonts w:ascii="Arial" w:hAnsi="Arial" w:cs="Arial"/>
          <w:color w:val="05192D"/>
          <w:highlight w:val="lightGray"/>
        </w:rPr>
        <w:t>Values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section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second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time,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modify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so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shows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9171F9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9171F9">
        <w:rPr>
          <w:rFonts w:ascii="Arial" w:hAnsi="Arial" w:cs="Arial"/>
          <w:color w:val="05192D"/>
          <w:highlight w:val="lightGray"/>
        </w:rPr>
        <w:t xml:space="preserve"> as a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percentage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grand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total.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may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also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need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formatting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afterwards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show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 xml:space="preserve"> as </w:t>
      </w:r>
      <w:proofErr w:type="spellStart"/>
      <w:r w:rsidRPr="009171F9">
        <w:rPr>
          <w:rFonts w:ascii="Arial" w:hAnsi="Arial" w:cs="Arial"/>
          <w:color w:val="05192D"/>
          <w:highlight w:val="lightGray"/>
        </w:rPr>
        <w:t>percentages</w:t>
      </w:r>
      <w:proofErr w:type="spellEnd"/>
      <w:r w:rsidRPr="009171F9">
        <w:rPr>
          <w:rFonts w:ascii="Arial" w:hAnsi="Arial" w:cs="Arial"/>
          <w:color w:val="05192D"/>
          <w:highlight w:val="lightGray"/>
        </w:rPr>
        <w:t>.</w:t>
      </w:r>
    </w:p>
    <w:p w:rsidR="009171F9" w:rsidRDefault="009171F9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3915E8" w:rsidRDefault="003915E8" w:rsidP="003915E8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(2)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</w:p>
    <w:p w:rsidR="003915E8" w:rsidRDefault="003915E8" w:rsidP="003915E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a </w:t>
      </w:r>
      <w:proofErr w:type="spellStart"/>
      <w:r>
        <w:rPr>
          <w:rFonts w:ascii="Arial" w:hAnsi="Arial" w:cs="Arial"/>
          <w:color w:val="05192D"/>
        </w:rPr>
        <w:t>selection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released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various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several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attributed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certain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year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in 2010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released</w:t>
      </w:r>
      <w:proofErr w:type="spellEnd"/>
      <w:r>
        <w:rPr>
          <w:rFonts w:ascii="Arial" w:hAnsi="Arial" w:cs="Arial"/>
          <w:color w:val="05192D"/>
        </w:rPr>
        <w:t xml:space="preserve"> in French, Hindi,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Spanish, </w:t>
      </w:r>
      <w:proofErr w:type="spellStart"/>
      <w:r>
        <w:rPr>
          <w:rFonts w:ascii="Arial" w:hAnsi="Arial" w:cs="Arial"/>
          <w:color w:val="05192D"/>
        </w:rPr>
        <w:t>totalling</w:t>
      </w:r>
      <w:proofErr w:type="spellEnd"/>
      <w:r>
        <w:rPr>
          <w:rFonts w:ascii="Arial" w:hAnsi="Arial" w:cs="Arial"/>
          <w:color w:val="05192D"/>
        </w:rPr>
        <w:t xml:space="preserve"> $30M of </w:t>
      </w:r>
      <w:proofErr w:type="spellStart"/>
      <w:r>
        <w:rPr>
          <w:rFonts w:ascii="Arial" w:hAnsi="Arial" w:cs="Arial"/>
          <w:color w:val="05192D"/>
        </w:rPr>
        <w:t>Gross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Revenue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percentage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$30M can be </w:t>
      </w:r>
      <w:proofErr w:type="spellStart"/>
      <w:r>
        <w:rPr>
          <w:rFonts w:ascii="Arial" w:hAnsi="Arial" w:cs="Arial"/>
          <w:color w:val="05192D"/>
        </w:rPr>
        <w:t>attributed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language</w:t>
      </w:r>
      <w:proofErr w:type="spellEnd"/>
      <w:r>
        <w:rPr>
          <w:rFonts w:ascii="Arial" w:hAnsi="Arial" w:cs="Arial"/>
          <w:color w:val="05192D"/>
        </w:rPr>
        <w:t>.</w:t>
      </w:r>
    </w:p>
    <w:p w:rsidR="003915E8" w:rsidRDefault="003915E8" w:rsidP="003915E8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additional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editor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</w:t>
      </w:r>
      <w:proofErr w:type="spellEnd"/>
      <w:r>
        <w:rPr>
          <w:rFonts w:ascii="Arial" w:hAnsi="Arial" w:cs="Arial"/>
          <w:color w:val="05192D"/>
        </w:rPr>
        <w:t>.</w:t>
      </w:r>
    </w:p>
    <w:p w:rsidR="003915E8" w:rsidRPr="003915E8" w:rsidRDefault="003915E8" w:rsidP="003915E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915E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915E8" w:rsidRPr="003915E8" w:rsidRDefault="003915E8" w:rsidP="003915E8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915E8">
        <w:rPr>
          <w:rFonts w:ascii="Arial" w:hAnsi="Arial" w:cs="Arial"/>
          <w:color w:val="05192D"/>
          <w:highlight w:val="lightGray"/>
        </w:rPr>
        <w:t>Modify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options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915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Gross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so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3915E8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3915E8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pivot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shown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as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percentages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year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>. (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year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should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add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up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100%).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may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need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change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format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show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3915E8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3915E8">
        <w:rPr>
          <w:rFonts w:ascii="Arial" w:hAnsi="Arial" w:cs="Arial"/>
          <w:color w:val="05192D"/>
          <w:highlight w:val="lightGray"/>
        </w:rPr>
        <w:t xml:space="preserve"> as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percentages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>.</w:t>
      </w:r>
    </w:p>
    <w:p w:rsidR="003915E8" w:rsidRDefault="003915E8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3915E8" w:rsidRDefault="003915E8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3915E8">
        <w:rPr>
          <w:rFonts w:ascii="Arial" w:hAnsi="Arial" w:cs="Arial"/>
          <w:color w:val="05192D"/>
        </w:rPr>
        <w:drawing>
          <wp:inline distT="0" distB="0" distL="0" distR="0" wp14:anchorId="6DD23865" wp14:editId="565AFAA1">
            <wp:extent cx="3562847" cy="365811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E8" w:rsidRDefault="003915E8" w:rsidP="003915E8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Grouping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</w:p>
    <w:p w:rsidR="003915E8" w:rsidRDefault="003915E8" w:rsidP="003915E8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Budgets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every</w:t>
      </w:r>
      <w:proofErr w:type="spellEnd"/>
      <w:r>
        <w:rPr>
          <w:rFonts w:ascii="Arial" w:hAnsi="Arial" w:cs="Arial"/>
          <w:color w:val="05192D"/>
        </w:rPr>
        <w:t xml:space="preserve"> film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films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budgets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instance</w:t>
      </w:r>
      <w:proofErr w:type="spellEnd"/>
      <w:r>
        <w:rPr>
          <w:rFonts w:ascii="Arial" w:hAnsi="Arial" w:cs="Arial"/>
          <w:color w:val="05192D"/>
        </w:rPr>
        <w:t xml:space="preserve">,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had a </w:t>
      </w:r>
      <w:proofErr w:type="spellStart"/>
      <w:r>
        <w:rPr>
          <w:rFonts w:ascii="Arial" w:hAnsi="Arial" w:cs="Arial"/>
          <w:color w:val="05192D"/>
        </w:rPr>
        <w:t>budget</w:t>
      </w:r>
      <w:proofErr w:type="spellEnd"/>
      <w:r>
        <w:rPr>
          <w:rFonts w:ascii="Arial" w:hAnsi="Arial" w:cs="Arial"/>
          <w:color w:val="05192D"/>
        </w:rPr>
        <w:t xml:space="preserve"> of $0 - $50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; how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had a </w:t>
      </w:r>
      <w:proofErr w:type="spellStart"/>
      <w:r>
        <w:rPr>
          <w:rFonts w:ascii="Arial" w:hAnsi="Arial" w:cs="Arial"/>
          <w:color w:val="05192D"/>
        </w:rPr>
        <w:t>budget</w:t>
      </w:r>
      <w:proofErr w:type="spellEnd"/>
      <w:r>
        <w:rPr>
          <w:rFonts w:ascii="Arial" w:hAnsi="Arial" w:cs="Arial"/>
          <w:color w:val="05192D"/>
        </w:rPr>
        <w:t xml:space="preserve"> of $50 - $100 </w:t>
      </w:r>
      <w:proofErr w:type="spellStart"/>
      <w:r>
        <w:rPr>
          <w:rFonts w:ascii="Arial" w:hAnsi="Arial" w:cs="Arial"/>
          <w:color w:val="05192D"/>
        </w:rPr>
        <w:t>Million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on.</w:t>
      </w:r>
    </w:p>
    <w:p w:rsidR="003915E8" w:rsidRPr="003915E8" w:rsidRDefault="003915E8" w:rsidP="003915E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915E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3915E8" w:rsidRPr="003915E8" w:rsidRDefault="003915E8" w:rsidP="003915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915E8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Group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Rule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an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interval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of </w:t>
      </w:r>
      <w:proofErr w:type="gramStart"/>
      <w:r w:rsidRPr="003915E8">
        <w:rPr>
          <w:rFonts w:ascii="Arial" w:hAnsi="Arial" w:cs="Arial"/>
          <w:color w:val="05192D"/>
          <w:highlight w:val="lightGray"/>
        </w:rPr>
        <w:t>50,000,000</w:t>
      </w:r>
      <w:proofErr w:type="gramEnd"/>
      <w:r w:rsidRPr="003915E8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can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leave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Min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Max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at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their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default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settings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>.</w:t>
      </w:r>
    </w:p>
    <w:p w:rsidR="003915E8" w:rsidRPr="003915E8" w:rsidRDefault="003915E8" w:rsidP="003915E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3915E8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one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option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is not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found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3915E8">
        <w:rPr>
          <w:rFonts w:ascii="Arial" w:hAnsi="Arial" w:cs="Arial"/>
          <w:color w:val="05192D"/>
          <w:highlight w:val="lightGray"/>
        </w:rPr>
        <w:t>pivot</w:t>
      </w:r>
      <w:proofErr w:type="gram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table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editor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;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instead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you'll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need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right-click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3915E8">
        <w:rPr>
          <w:rFonts w:ascii="Arial" w:hAnsi="Arial" w:cs="Arial"/>
          <w:color w:val="05192D"/>
          <w:highlight w:val="lightGray"/>
        </w:rPr>
        <w:t>somewhere</w:t>
      </w:r>
      <w:proofErr w:type="spellEnd"/>
      <w:r w:rsidRPr="003915E8">
        <w:rPr>
          <w:rFonts w:ascii="Arial" w:hAnsi="Arial" w:cs="Arial"/>
          <w:color w:val="05192D"/>
          <w:highlight w:val="lightGray"/>
        </w:rPr>
        <w:t>.</w:t>
      </w:r>
    </w:p>
    <w:p w:rsidR="003915E8" w:rsidRPr="00D35884" w:rsidRDefault="003915E8" w:rsidP="00D35884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bookmarkStart w:id="0" w:name="_GoBack"/>
      <w:bookmarkEnd w:id="0"/>
    </w:p>
    <w:sectPr w:rsidR="003915E8" w:rsidRPr="00D35884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75CCA"/>
    <w:multiLevelType w:val="multilevel"/>
    <w:tmpl w:val="F6B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9436A"/>
    <w:multiLevelType w:val="multilevel"/>
    <w:tmpl w:val="14C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21B1A"/>
    <w:multiLevelType w:val="multilevel"/>
    <w:tmpl w:val="D64C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7789"/>
    <w:multiLevelType w:val="multilevel"/>
    <w:tmpl w:val="10B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F25"/>
    <w:multiLevelType w:val="multilevel"/>
    <w:tmpl w:val="53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B68F7"/>
    <w:multiLevelType w:val="multilevel"/>
    <w:tmpl w:val="336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4D5B"/>
    <w:multiLevelType w:val="multilevel"/>
    <w:tmpl w:val="D20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577EA"/>
    <w:multiLevelType w:val="multilevel"/>
    <w:tmpl w:val="5E4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816A8"/>
    <w:multiLevelType w:val="multilevel"/>
    <w:tmpl w:val="AB2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76280"/>
    <w:multiLevelType w:val="multilevel"/>
    <w:tmpl w:val="145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C3DE7"/>
    <w:multiLevelType w:val="multilevel"/>
    <w:tmpl w:val="F64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A03FA"/>
    <w:multiLevelType w:val="multilevel"/>
    <w:tmpl w:val="682A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64E53"/>
    <w:multiLevelType w:val="multilevel"/>
    <w:tmpl w:val="18C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9254A"/>
    <w:multiLevelType w:val="multilevel"/>
    <w:tmpl w:val="986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0072D"/>
    <w:multiLevelType w:val="multilevel"/>
    <w:tmpl w:val="109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03FFF"/>
    <w:multiLevelType w:val="multilevel"/>
    <w:tmpl w:val="B8B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43DBE"/>
    <w:multiLevelType w:val="multilevel"/>
    <w:tmpl w:val="E68E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D5E73"/>
    <w:multiLevelType w:val="multilevel"/>
    <w:tmpl w:val="4A8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C81377"/>
    <w:multiLevelType w:val="multilevel"/>
    <w:tmpl w:val="FEA4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8"/>
  </w:num>
  <w:num w:numId="5">
    <w:abstractNumId w:val="14"/>
  </w:num>
  <w:num w:numId="6">
    <w:abstractNumId w:val="22"/>
  </w:num>
  <w:num w:numId="7">
    <w:abstractNumId w:val="17"/>
  </w:num>
  <w:num w:numId="8">
    <w:abstractNumId w:val="15"/>
  </w:num>
  <w:num w:numId="9">
    <w:abstractNumId w:val="11"/>
  </w:num>
  <w:num w:numId="10">
    <w:abstractNumId w:val="23"/>
  </w:num>
  <w:num w:numId="11">
    <w:abstractNumId w:val="16"/>
  </w:num>
  <w:num w:numId="12">
    <w:abstractNumId w:val="3"/>
  </w:num>
  <w:num w:numId="13">
    <w:abstractNumId w:val="13"/>
  </w:num>
  <w:num w:numId="14">
    <w:abstractNumId w:val="6"/>
  </w:num>
  <w:num w:numId="15">
    <w:abstractNumId w:val="12"/>
  </w:num>
  <w:num w:numId="16">
    <w:abstractNumId w:val="0"/>
  </w:num>
  <w:num w:numId="17">
    <w:abstractNumId w:val="18"/>
  </w:num>
  <w:num w:numId="18">
    <w:abstractNumId w:val="7"/>
  </w:num>
  <w:num w:numId="19">
    <w:abstractNumId w:val="19"/>
  </w:num>
  <w:num w:numId="20">
    <w:abstractNumId w:val="27"/>
  </w:num>
  <w:num w:numId="21">
    <w:abstractNumId w:val="5"/>
  </w:num>
  <w:num w:numId="22">
    <w:abstractNumId w:val="4"/>
  </w:num>
  <w:num w:numId="23">
    <w:abstractNumId w:val="9"/>
  </w:num>
  <w:num w:numId="24">
    <w:abstractNumId w:val="21"/>
  </w:num>
  <w:num w:numId="25">
    <w:abstractNumId w:val="10"/>
  </w:num>
  <w:num w:numId="26">
    <w:abstractNumId w:val="1"/>
  </w:num>
  <w:num w:numId="27">
    <w:abstractNumId w:val="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375994"/>
    <w:rsid w:val="00383C41"/>
    <w:rsid w:val="003915E8"/>
    <w:rsid w:val="00481EFD"/>
    <w:rsid w:val="004B02CD"/>
    <w:rsid w:val="00742076"/>
    <w:rsid w:val="00754946"/>
    <w:rsid w:val="007770D9"/>
    <w:rsid w:val="00870F4A"/>
    <w:rsid w:val="00912143"/>
    <w:rsid w:val="009171F9"/>
    <w:rsid w:val="009B5211"/>
    <w:rsid w:val="009B600A"/>
    <w:rsid w:val="00A6296A"/>
    <w:rsid w:val="00A91306"/>
    <w:rsid w:val="00AF2323"/>
    <w:rsid w:val="00B0280B"/>
    <w:rsid w:val="00C41ADB"/>
    <w:rsid w:val="00CA3A56"/>
    <w:rsid w:val="00D35884"/>
    <w:rsid w:val="00D76E3B"/>
    <w:rsid w:val="00EA352A"/>
    <w:rsid w:val="00EC38F2"/>
    <w:rsid w:val="00F31F18"/>
    <w:rsid w:val="00FD7BE1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0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6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19</cp:revision>
  <dcterms:created xsi:type="dcterms:W3CDTF">2022-06-12T08:49:00Z</dcterms:created>
  <dcterms:modified xsi:type="dcterms:W3CDTF">2022-06-14T14:38:00Z</dcterms:modified>
</cp:coreProperties>
</file>