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Data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Visualization</w:t>
      </w:r>
      <w:proofErr w:type="spellEnd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in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Spreadsheets</w:t>
      </w:r>
      <w:proofErr w:type="spellEnd"/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Using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Sheets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as a Business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Intelligence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Platform</w:t>
      </w: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6A4433" w:rsidP="006F1E4D">
      <w:pPr>
        <w:pStyle w:val="Balk4"/>
        <w:spacing w:before="0"/>
        <w:jc w:val="both"/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</w:pPr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 xml:space="preserve">Data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>validation</w:t>
      </w:r>
      <w:proofErr w:type="spellEnd"/>
    </w:p>
    <w:p w:rsidR="003568C9" w:rsidRPr="003568C9" w:rsidRDefault="003568C9" w:rsidP="003568C9">
      <w:pPr>
        <w:rPr>
          <w:lang w:eastAsia="tr-TR"/>
        </w:rPr>
      </w:pPr>
    </w:p>
    <w:p w:rsidR="006A4433" w:rsidRDefault="006A4433" w:rsidP="006A4433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 [1.] 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validation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 doğrulama]</w:t>
      </w:r>
    </w:p>
    <w:p w:rsidR="006A4433" w:rsidRDefault="006A4433" w:rsidP="006A443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6A4433">
        <w:rPr>
          <w:rFonts w:ascii="Arial" w:hAnsi="Arial" w:cs="Arial"/>
          <w:color w:val="05192D"/>
          <w:highlight w:val="yellow"/>
        </w:rPr>
        <w:t xml:space="preserve">Data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validation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is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great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feature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use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with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dashboard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since it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controls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6A4433">
        <w:rPr>
          <w:rFonts w:ascii="Arial" w:hAnsi="Arial" w:cs="Arial"/>
          <w:color w:val="05192D"/>
          <w:highlight w:val="yellow"/>
        </w:rPr>
        <w:t>data</w:t>
      </w:r>
      <w:proofErr w:type="gram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that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entered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into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spreadsheet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[Veri doğrulama, bir elektronik tabloya girilen verileri kontrol ettiği için gösterge tablonuzla kullanmak için harika bir özelliktir.]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It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prevents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users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from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entering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6A4433">
        <w:rPr>
          <w:rFonts w:ascii="Arial" w:hAnsi="Arial" w:cs="Arial"/>
          <w:color w:val="05192D"/>
          <w:highlight w:val="yellow"/>
        </w:rPr>
        <w:t>data</w:t>
      </w:r>
      <w:proofErr w:type="gram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that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is not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set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criteria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by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limiting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them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drop-down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list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options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specifying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strict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range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for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entries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[Kullanıcıları, bir açılır seçenekler listesiyle sınırlayarak veya girişler için katı bir aralık belirleyerek, belirlenen kriterler </w:t>
      </w:r>
      <w:proofErr w:type="gramStart"/>
      <w:r>
        <w:rPr>
          <w:rFonts w:ascii="Arial" w:hAnsi="Arial" w:cs="Arial"/>
          <w:color w:val="05192D"/>
        </w:rPr>
        <w:t>dahilinde</w:t>
      </w:r>
      <w:proofErr w:type="gramEnd"/>
      <w:r>
        <w:rPr>
          <w:rFonts w:ascii="Arial" w:hAnsi="Arial" w:cs="Arial"/>
          <w:color w:val="05192D"/>
        </w:rPr>
        <w:t xml:space="preserve"> olmayan verileri girmelerini engeller.]</w:t>
      </w:r>
    </w:p>
    <w:p w:rsidR="006A4433" w:rsidRDefault="006A4433" w:rsidP="006A4433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 [2.] Select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dates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from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list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[Listeden tarihleri ​​seçin]</w:t>
      </w:r>
    </w:p>
    <w:p w:rsidR="006A4433" w:rsidRDefault="006E649A" w:rsidP="006E649A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6E649A">
        <w:rPr>
          <w:rFonts w:ascii="Arial" w:hAnsi="Arial" w:cs="Arial"/>
          <w:color w:val="05192D"/>
        </w:rPr>
        <w:drawing>
          <wp:inline distT="0" distB="0" distL="0" distR="0" wp14:anchorId="2367BBB7" wp14:editId="69F3024E">
            <wp:extent cx="4710430" cy="233126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244" cy="23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33" w:rsidRDefault="006A4433" w:rsidP="006A443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Australian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Stock</w:t>
      </w:r>
      <w:proofErr w:type="spellEnd"/>
      <w:r>
        <w:rPr>
          <w:rFonts w:ascii="Arial" w:hAnsi="Arial" w:cs="Arial"/>
          <w:color w:val="05192D"/>
        </w:rPr>
        <w:t xml:space="preserve"> Exchange,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ASX,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display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various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outcomes</w:t>
      </w:r>
      <w:proofErr w:type="spellEnd"/>
      <w:r>
        <w:rPr>
          <w:rFonts w:ascii="Arial" w:hAnsi="Arial" w:cs="Arial"/>
          <w:color w:val="05192D"/>
        </w:rPr>
        <w:t xml:space="preserve">. [Bunun nasıl çalıştığını görmek için, çeşitli sonuçları görüntülemek için Avustralya Menkul Kıymetler Borsası'ndan veya </w:t>
      </w:r>
      <w:proofErr w:type="spellStart"/>
      <w:r>
        <w:rPr>
          <w:rFonts w:ascii="Arial" w:hAnsi="Arial" w:cs="Arial"/>
          <w:color w:val="05192D"/>
        </w:rPr>
        <w:t>ASX'ten</w:t>
      </w:r>
      <w:proofErr w:type="spellEnd"/>
      <w:r>
        <w:rPr>
          <w:rFonts w:ascii="Arial" w:hAnsi="Arial" w:cs="Arial"/>
          <w:color w:val="05192D"/>
        </w:rPr>
        <w:t xml:space="preserve"> bir veri kümesi kullanan bir gösterge panosu oluşturacaksınız.] </w:t>
      </w:r>
      <w:r w:rsidRPr="006A4433">
        <w:rPr>
          <w:rFonts w:ascii="Arial" w:hAnsi="Arial" w:cs="Arial"/>
          <w:color w:val="05192D"/>
          <w:highlight w:val="yellow"/>
        </w:rPr>
        <w:t xml:space="preserve">First,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will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set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up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6A4433">
        <w:rPr>
          <w:rFonts w:ascii="Arial" w:hAnsi="Arial" w:cs="Arial"/>
          <w:color w:val="05192D"/>
          <w:highlight w:val="yellow"/>
        </w:rPr>
        <w:t>data</w:t>
      </w:r>
      <w:proofErr w:type="gram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allow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user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opening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closing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stock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line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>. [İlk olarak, bir kullanıcının farklı tarihler seçmesine, bu tarihler için açılış ve kapanış stokunu göstermesine ve bunları bir çizgi grafiğinde çizmesine izin verecek şekilde verilerinizi ayarlayacaksınız.]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Once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set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up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user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only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needs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click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downward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pointing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arrow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right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cell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pick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date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from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[Ayarlandıktan sonra, kullanıcının veri kümesinden bir tarih seçmek için hücrenin sağındaki aşağıyı gösteren oku tıklaması yeterlidir.]</w:t>
      </w:r>
    </w:p>
    <w:p w:rsidR="006A4433" w:rsidRDefault="006A4433" w:rsidP="006A4433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Remove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blank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rows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columns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[Boş satırları veya sütunları kaldırın]</w:t>
      </w:r>
    </w:p>
    <w:p w:rsidR="006E649A" w:rsidRDefault="006E649A" w:rsidP="006E649A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6E649A">
        <w:rPr>
          <w:rFonts w:ascii="Arial" w:hAnsi="Arial" w:cs="Arial"/>
          <w:color w:val="05192D"/>
        </w:rPr>
        <w:lastRenderedPageBreak/>
        <w:drawing>
          <wp:inline distT="0" distB="0" distL="0" distR="0" wp14:anchorId="0680A782" wp14:editId="24D21846">
            <wp:extent cx="4733926" cy="3092252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386" cy="31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33" w:rsidRDefault="006A4433" w:rsidP="006A443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first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step is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prepare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6A4433">
        <w:rPr>
          <w:rFonts w:ascii="Arial" w:hAnsi="Arial" w:cs="Arial"/>
          <w:color w:val="05192D"/>
          <w:highlight w:val="yellow"/>
        </w:rPr>
        <w:t>data</w:t>
      </w:r>
      <w:proofErr w:type="gram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by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making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sure it is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formatted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correctly</w:t>
      </w:r>
      <w:proofErr w:type="spellEnd"/>
      <w:r>
        <w:rPr>
          <w:rFonts w:ascii="Arial" w:hAnsi="Arial" w:cs="Arial"/>
          <w:color w:val="05192D"/>
        </w:rPr>
        <w:t>. [İlk adım, verilerinizin doğru biçimlendirildiğinden emin olarak hazırlamaktır.]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In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addition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formatting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headings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remove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any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blank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rows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columns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[Sütun başlıklarınızı biçimlendirmeye ek olarak, boş satırları veya sütunları kaldırmalısınız.]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Click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either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row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letter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Edit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delete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row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letter</w:t>
      </w:r>
      <w:proofErr w:type="spellEnd"/>
      <w:r>
        <w:rPr>
          <w:rFonts w:ascii="Arial" w:hAnsi="Arial" w:cs="Arial"/>
          <w:color w:val="05192D"/>
        </w:rPr>
        <w:t xml:space="preserve">. [Satır numarasına veya sütun harfine tıklayın, </w:t>
      </w:r>
      <w:proofErr w:type="spellStart"/>
      <w:r>
        <w:rPr>
          <w:rFonts w:ascii="Arial" w:hAnsi="Arial" w:cs="Arial"/>
          <w:color w:val="05192D"/>
        </w:rPr>
        <w:t>Düzenle'yi</w:t>
      </w:r>
      <w:proofErr w:type="spellEnd"/>
      <w:r>
        <w:rPr>
          <w:rFonts w:ascii="Arial" w:hAnsi="Arial" w:cs="Arial"/>
          <w:color w:val="05192D"/>
        </w:rPr>
        <w:t xml:space="preserve"> seçin, ardından satır numarasını veya sütun harfini silin.]</w:t>
      </w:r>
    </w:p>
    <w:p w:rsidR="006A4433" w:rsidRDefault="006A4433" w:rsidP="006A4433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4. [4.] Format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dates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[Tarihleri ​​biçimlendir]</w:t>
      </w:r>
    </w:p>
    <w:p w:rsidR="006E649A" w:rsidRDefault="006E649A" w:rsidP="006E649A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6E649A">
        <w:rPr>
          <w:rFonts w:ascii="Arial" w:hAnsi="Arial" w:cs="Arial"/>
          <w:color w:val="05192D"/>
        </w:rPr>
        <w:drawing>
          <wp:inline distT="0" distB="0" distL="0" distR="0" wp14:anchorId="756A2A3B" wp14:editId="086ED921">
            <wp:extent cx="4691380" cy="2325246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3" cy="23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33" w:rsidRDefault="006A4433" w:rsidP="006A443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6A4433">
        <w:rPr>
          <w:rFonts w:ascii="Arial" w:hAnsi="Arial" w:cs="Arial"/>
          <w:color w:val="05192D"/>
          <w:highlight w:val="yellow"/>
        </w:rPr>
        <w:t xml:space="preserve">Format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dates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by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highlighting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relevant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range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and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selecting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Format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tab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where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will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see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types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date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formats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available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[İlgili aralığı vurgulayarak ve mevcut farklı tarih biçimleri türlerini göreceğiniz Biçim sekmesini seçerek tarihlerinizi biçimlendirin.]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In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this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slide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showing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Qantas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ASX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date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formatted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month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month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year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year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there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are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other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formatting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options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available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</w:t>
      </w:r>
      <w:proofErr w:type="spellStart"/>
      <w:r>
        <w:rPr>
          <w:rFonts w:ascii="Arial" w:hAnsi="Arial" w:cs="Arial"/>
          <w:color w:val="05192D"/>
        </w:rPr>
        <w:t>Qantas</w:t>
      </w:r>
      <w:proofErr w:type="spellEnd"/>
      <w:r>
        <w:rPr>
          <w:rFonts w:ascii="Arial" w:hAnsi="Arial" w:cs="Arial"/>
          <w:color w:val="05192D"/>
        </w:rPr>
        <w:t xml:space="preserve"> ASX veri setini gösteren bu slaytta, tarih ay ay gün gün yıl yıl olarak biçimlendirilmiştir, ancak başka biçimlendirme seçenekleri de mevcuttur.]</w:t>
      </w:r>
    </w:p>
    <w:p w:rsidR="006A4433" w:rsidRDefault="006A4433" w:rsidP="006A4433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5. [5.] Format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decimals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[Ondalık sayıları biçimlendir]</w:t>
      </w:r>
    </w:p>
    <w:p w:rsidR="006E649A" w:rsidRDefault="006E649A" w:rsidP="006A443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  <w:highlight w:val="yellow"/>
        </w:rPr>
      </w:pPr>
    </w:p>
    <w:p w:rsidR="006E649A" w:rsidRDefault="006E649A" w:rsidP="006E649A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6E649A">
        <w:rPr>
          <w:rFonts w:ascii="Arial" w:hAnsi="Arial" w:cs="Arial"/>
          <w:color w:val="05192D"/>
        </w:rPr>
        <w:lastRenderedPageBreak/>
        <w:drawing>
          <wp:inline distT="0" distB="0" distL="0" distR="0" wp14:anchorId="0AC1A4FB" wp14:editId="5F4D049D">
            <wp:extent cx="4796155" cy="1157487"/>
            <wp:effectExtent l="0" t="0" r="4445" b="508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169" cy="11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33" w:rsidRDefault="006A4433" w:rsidP="006A443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6A4433">
        <w:rPr>
          <w:rFonts w:ascii="Arial" w:hAnsi="Arial" w:cs="Arial"/>
          <w:color w:val="05192D"/>
          <w:highlight w:val="yellow"/>
        </w:rPr>
        <w:t>Make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sure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decimal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places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are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consistent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ensure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professionalism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also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because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spreadsheets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round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with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decimals</w:t>
      </w:r>
      <w:proofErr w:type="spellEnd"/>
      <w:r>
        <w:rPr>
          <w:rFonts w:ascii="Arial" w:hAnsi="Arial" w:cs="Arial"/>
          <w:color w:val="05192D"/>
        </w:rPr>
        <w:t>. [Profesyonelliği sağlamak için ondalık basamaklarınızın tutarlı olduğundan emin olun, çünkü elektronik tablolar sayıları ondalık basamaklarla yuvarlar.]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decimal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places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by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highlighting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cells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wish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and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selecting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increase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decrease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tool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toolbar</w:t>
      </w:r>
      <w:proofErr w:type="spellEnd"/>
      <w:r>
        <w:rPr>
          <w:rFonts w:ascii="Arial" w:hAnsi="Arial" w:cs="Arial"/>
          <w:color w:val="05192D"/>
        </w:rPr>
        <w:t>. [Değiştirmek istediğiniz hücreleri vurgulayarak ve araç çubuğunuzdaki artırma veya azaltma aracını seçerek ondalık basamakları değiştirebilirsiniz.]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Note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these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are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hidden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behind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menus in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format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dates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screenshot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[Bunların, tarihler ekran görüntüsü biçiminde menülerin arkasına gizlendiğini unutmayın.]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Don't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forget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use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heading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give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6A4433">
        <w:rPr>
          <w:rFonts w:ascii="Arial" w:hAnsi="Arial" w:cs="Arial"/>
          <w:color w:val="05192D"/>
          <w:highlight w:val="yellow"/>
        </w:rPr>
        <w:t>data</w:t>
      </w:r>
      <w:proofErr w:type="gram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meaning</w:t>
      </w:r>
      <w:proofErr w:type="spellEnd"/>
      <w:r>
        <w:rPr>
          <w:rFonts w:ascii="Arial" w:hAnsi="Arial" w:cs="Arial"/>
          <w:color w:val="05192D"/>
        </w:rPr>
        <w:t>. [Verilerinize anlam vermek için bir başlık kullanmayı unutmayın.]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Consider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which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6A4433">
        <w:rPr>
          <w:rFonts w:ascii="Arial" w:hAnsi="Arial" w:cs="Arial"/>
          <w:color w:val="05192D"/>
          <w:highlight w:val="yellow"/>
        </w:rPr>
        <w:t>data</w:t>
      </w:r>
      <w:proofErr w:type="gram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will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need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and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set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up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named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ranges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accordingly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[Hangi verilere ihtiyaç duyacağınızı düşünün ve buna göre adlandırılmış aralıkları ayarlayın.]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Once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have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user-friendly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names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for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6A4433">
        <w:rPr>
          <w:rFonts w:ascii="Arial" w:hAnsi="Arial" w:cs="Arial"/>
          <w:color w:val="05192D"/>
          <w:highlight w:val="yellow"/>
        </w:rPr>
        <w:t>data</w:t>
      </w:r>
      <w:proofErr w:type="gram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commence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validation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using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meaningfully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named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ranges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rather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than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cell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references</w:t>
      </w:r>
      <w:proofErr w:type="spellEnd"/>
      <w:r>
        <w:rPr>
          <w:rFonts w:ascii="Arial" w:hAnsi="Arial" w:cs="Arial"/>
          <w:color w:val="05192D"/>
        </w:rPr>
        <w:t>. [Verileriniz için kullanıcı dostu adlara sahip olduğunuzda, hücre referansları yerine anlamlı olarak adlandırılmış aralıkları kullanarak veri doğrulamaya başlayabilirsiniz.]</w:t>
      </w:r>
    </w:p>
    <w:p w:rsidR="006A4433" w:rsidRDefault="006A4433" w:rsidP="006A4433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Creating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validation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 doğrulama oluşturma]</w:t>
      </w:r>
    </w:p>
    <w:p w:rsidR="006E649A" w:rsidRDefault="006E649A" w:rsidP="006E649A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6E649A">
        <w:rPr>
          <w:rFonts w:ascii="Arial" w:hAnsi="Arial" w:cs="Arial"/>
          <w:color w:val="05192D"/>
        </w:rPr>
        <w:drawing>
          <wp:inline distT="0" distB="0" distL="0" distR="0" wp14:anchorId="14B725A8" wp14:editId="42A141F1">
            <wp:extent cx="4710430" cy="1800989"/>
            <wp:effectExtent l="0" t="0" r="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599" cy="1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33" w:rsidRDefault="006A4433" w:rsidP="006A443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ready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validation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actual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dashboard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sheet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[Artık verileriniz kullanıma hazır olduğuna göre, doğrulamanızı gerçek gösterge tablosu sayfasında oluşturacaksınız.]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>. [Kullanıcının veri kümenizden tarihleri ​​seçmesini istiyorsunuz.]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In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cell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directly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under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Dates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heading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Data,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validation</w:t>
      </w:r>
      <w:proofErr w:type="spellEnd"/>
      <w:r>
        <w:rPr>
          <w:rFonts w:ascii="Arial" w:hAnsi="Arial" w:cs="Arial"/>
          <w:color w:val="05192D"/>
        </w:rPr>
        <w:t xml:space="preserve">. [Doğrudan Tarihler başlığının altındaki hücrede </w:t>
      </w:r>
      <w:proofErr w:type="spellStart"/>
      <w:r>
        <w:rPr>
          <w:rFonts w:ascii="Arial" w:hAnsi="Arial" w:cs="Arial"/>
          <w:color w:val="05192D"/>
        </w:rPr>
        <w:t>Veri'yi</w:t>
      </w:r>
      <w:proofErr w:type="spellEnd"/>
      <w:r>
        <w:rPr>
          <w:rFonts w:ascii="Arial" w:hAnsi="Arial" w:cs="Arial"/>
          <w:color w:val="05192D"/>
        </w:rPr>
        <w:t xml:space="preserve"> ve ardından Veri </w:t>
      </w:r>
      <w:proofErr w:type="spellStart"/>
      <w:r>
        <w:rPr>
          <w:rFonts w:ascii="Arial" w:hAnsi="Arial" w:cs="Arial"/>
          <w:color w:val="05192D"/>
        </w:rPr>
        <w:t>doğrulama'yı</w:t>
      </w:r>
      <w:proofErr w:type="spellEnd"/>
      <w:r>
        <w:rPr>
          <w:rFonts w:ascii="Arial" w:hAnsi="Arial" w:cs="Arial"/>
          <w:color w:val="05192D"/>
        </w:rPr>
        <w:t xml:space="preserve"> seçin.]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In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box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right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List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from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range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type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named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range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[Bir aralıktan </w:t>
      </w:r>
      <w:proofErr w:type="spellStart"/>
      <w:r>
        <w:rPr>
          <w:rFonts w:ascii="Arial" w:hAnsi="Arial" w:cs="Arial"/>
          <w:color w:val="05192D"/>
        </w:rPr>
        <w:t>listele'nin</w:t>
      </w:r>
      <w:proofErr w:type="spellEnd"/>
      <w:r>
        <w:rPr>
          <w:rFonts w:ascii="Arial" w:hAnsi="Arial" w:cs="Arial"/>
          <w:color w:val="05192D"/>
        </w:rPr>
        <w:t xml:space="preserve"> sağındaki kutuya, adlandırılmış aralığınızı yazın.]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Note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that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have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option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Show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warning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which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will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give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user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warning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that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have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incorrect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entry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cell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Reject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input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which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rejects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anything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other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than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selection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from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list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[Kullanıcıya hücrede yanlış bir giriş olduğu konusunda bir uyarı verecek olan Uyarıyı göster veya listeden bir seçim dışında herhangi bir şeyi reddeden girişi reddet seçeneğiniz olduğunu unutmayın.]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Check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Show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warning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and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click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Save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complete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validation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[Uyarıyı </w:t>
      </w:r>
      <w:proofErr w:type="spellStart"/>
      <w:r>
        <w:rPr>
          <w:rFonts w:ascii="Arial" w:hAnsi="Arial" w:cs="Arial"/>
          <w:color w:val="05192D"/>
        </w:rPr>
        <w:t>göster'i</w:t>
      </w:r>
      <w:proofErr w:type="spellEnd"/>
      <w:r>
        <w:rPr>
          <w:rFonts w:ascii="Arial" w:hAnsi="Arial" w:cs="Arial"/>
          <w:color w:val="05192D"/>
        </w:rPr>
        <w:t xml:space="preserve"> işaretleyin ve doğrulamayı tamamlamak için </w:t>
      </w:r>
      <w:proofErr w:type="spellStart"/>
      <w:r>
        <w:rPr>
          <w:rFonts w:ascii="Arial" w:hAnsi="Arial" w:cs="Arial"/>
          <w:color w:val="05192D"/>
        </w:rPr>
        <w:t>Kaydet'e</w:t>
      </w:r>
      <w:proofErr w:type="spellEnd"/>
      <w:r>
        <w:rPr>
          <w:rFonts w:ascii="Arial" w:hAnsi="Arial" w:cs="Arial"/>
          <w:color w:val="05192D"/>
        </w:rPr>
        <w:t xml:space="preserve"> tıklayın.]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In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cell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dashboard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sheet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will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now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see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downward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pointing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arrow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[Gösterge tablosu sayfanızdaki hücrenizde artık </w:t>
      </w:r>
      <w:r>
        <w:rPr>
          <w:rFonts w:ascii="Arial" w:hAnsi="Arial" w:cs="Arial"/>
          <w:color w:val="05192D"/>
        </w:rPr>
        <w:lastRenderedPageBreak/>
        <w:t>aşağıyı gösteren bir ok göreceksiniz.]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When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this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clicked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list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Dates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Dates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range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will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display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and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user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accordingly</w:t>
      </w:r>
      <w:proofErr w:type="spellEnd"/>
      <w:r>
        <w:rPr>
          <w:rFonts w:ascii="Arial" w:hAnsi="Arial" w:cs="Arial"/>
          <w:color w:val="05192D"/>
        </w:rPr>
        <w:t>. [Bu tıklandığında, Tarihler aralığındaki Tarihlerin bir listesi görüntülenecek ve kullanıcı buna göre seçim yapabilecektir.]</w:t>
      </w:r>
    </w:p>
    <w:p w:rsidR="006A4433" w:rsidRDefault="006A4433" w:rsidP="006A4433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Testing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list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reject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input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[Listeyi test etme: girişi reddetme]</w:t>
      </w:r>
    </w:p>
    <w:p w:rsidR="006E649A" w:rsidRDefault="006E649A" w:rsidP="006E649A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6E649A">
        <w:rPr>
          <w:rFonts w:ascii="Arial" w:hAnsi="Arial" w:cs="Arial"/>
          <w:color w:val="05192D"/>
        </w:rPr>
        <w:drawing>
          <wp:inline distT="0" distB="0" distL="0" distR="0" wp14:anchorId="2A324A75" wp14:editId="6EEA9FDB">
            <wp:extent cx="4638675" cy="2714484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585" cy="27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33" w:rsidRDefault="006A4433" w:rsidP="006A443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sure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test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>. [Listenizi test ettiğinizden emin olun.] 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can set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up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Validation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either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show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warning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reject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input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stop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invalid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entries</w:t>
      </w:r>
      <w:proofErr w:type="spellEnd"/>
      <w:r>
        <w:rPr>
          <w:rFonts w:ascii="Arial" w:hAnsi="Arial" w:cs="Arial"/>
          <w:color w:val="05192D"/>
        </w:rPr>
        <w:t xml:space="preserve">. [Doğrulamanızı bir uyarı gösterecek veya geçersiz girişleri durdurmak için girişi reddedecek şekilde ayarlayabilirsiniz.] Select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enter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invalid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message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appears</w:t>
      </w:r>
      <w:proofErr w:type="spellEnd"/>
      <w:r>
        <w:rPr>
          <w:rFonts w:ascii="Arial" w:hAnsi="Arial" w:cs="Arial"/>
          <w:color w:val="05192D"/>
        </w:rPr>
        <w:t>. [Listeden birkaç farklı tarih seçin, ardından geçersiz bir giriş girmeyi deneyin ve görünen mesajı görün.]</w:t>
      </w:r>
    </w:p>
    <w:p w:rsidR="006A4433" w:rsidRDefault="006A4433" w:rsidP="006A4433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 [8.]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Testing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list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validation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help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[Listeyi test etme: doğrulama yardımı]</w:t>
      </w:r>
    </w:p>
    <w:p w:rsidR="006E649A" w:rsidRDefault="006E649A" w:rsidP="006E649A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6E649A">
        <w:rPr>
          <w:rFonts w:ascii="Arial" w:hAnsi="Arial" w:cs="Arial"/>
          <w:color w:val="05192D"/>
        </w:rPr>
        <w:drawing>
          <wp:inline distT="0" distB="0" distL="0" distR="0" wp14:anchorId="6A8D08A5" wp14:editId="4D46224F">
            <wp:extent cx="4648581" cy="261937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662" cy="26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33" w:rsidRDefault="006A4433" w:rsidP="006A443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6A4433">
        <w:rPr>
          <w:rFonts w:ascii="Arial" w:hAnsi="Arial" w:cs="Arial"/>
          <w:color w:val="05192D"/>
          <w:highlight w:val="yellow"/>
        </w:rPr>
        <w:t>If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want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give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user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a bit of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assistance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you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check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Show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validation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help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text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option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and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enter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in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helpful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message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like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"Select a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date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from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list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to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see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the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Opening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and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Closing</w:t>
      </w:r>
      <w:proofErr w:type="spellEnd"/>
      <w:r w:rsidRPr="006A443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A4433">
        <w:rPr>
          <w:rFonts w:ascii="Arial" w:hAnsi="Arial" w:cs="Arial"/>
          <w:color w:val="05192D"/>
          <w:highlight w:val="yellow"/>
        </w:rPr>
        <w:t>prices</w:t>
      </w:r>
      <w:proofErr w:type="spellEnd"/>
      <w:r w:rsidRPr="006A4433">
        <w:rPr>
          <w:rFonts w:ascii="Arial" w:hAnsi="Arial" w:cs="Arial"/>
          <w:color w:val="05192D"/>
          <w:highlight w:val="yellow"/>
        </w:rPr>
        <w:t>".</w:t>
      </w:r>
      <w:r>
        <w:rPr>
          <w:rFonts w:ascii="Arial" w:hAnsi="Arial" w:cs="Arial"/>
          <w:color w:val="05192D"/>
        </w:rPr>
        <w:t> [Kullanıcınıza biraz yardım etmek istiyorsanız, Doğrulama yardım metnini göster seçeneğini işaretleyebilir ve 'Açılış ve Kapanış fiyatlarını görmek için listeden bir tarih seçin' gibi faydalı bir mesaj girebilirsiniz.]</w:t>
      </w:r>
    </w:p>
    <w:p w:rsidR="006A4433" w:rsidRDefault="006A4433" w:rsidP="006A4433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9. [9.]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Putting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it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into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[Uygulamaya koymak!]</w:t>
      </w:r>
    </w:p>
    <w:p w:rsidR="0000635F" w:rsidRDefault="006A4433" w:rsidP="006A443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cleaned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named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before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analyzing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creating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validation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>. [Analiz etmeden ve gösterge tablonuzda veri doğrulaması oluşturmadan önce, temizlenmiş verileri adlandırılmış aralıklarla ayarlama alıştırması yapalım.]</w:t>
      </w:r>
    </w:p>
    <w:p w:rsidR="006E649A" w:rsidRDefault="006E649A" w:rsidP="006E649A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proofErr w:type="spellStart"/>
      <w:r>
        <w:rPr>
          <w:rFonts w:ascii="Arial" w:hAnsi="Arial" w:cs="Arial"/>
          <w:color w:val="05192D"/>
        </w:rPr>
        <w:t>Setting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</w:p>
    <w:p w:rsidR="006E649A" w:rsidRDefault="006E649A" w:rsidP="006E649A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ASX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Company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shark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repellent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systems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prepare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charting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step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tidy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format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</w:t>
      </w:r>
    </w:p>
    <w:p w:rsidR="006E649A" w:rsidRPr="006E649A" w:rsidRDefault="006E649A" w:rsidP="006E649A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6E649A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6E649A" w:rsidRPr="006E649A" w:rsidRDefault="006E649A" w:rsidP="006E649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6E649A">
        <w:rPr>
          <w:rFonts w:ascii="Arial" w:hAnsi="Arial" w:cs="Arial"/>
          <w:color w:val="05192D"/>
          <w:highlight w:val="lightGray"/>
        </w:rPr>
        <w:t>Remove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blank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row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standardize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decimal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places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such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columns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> </w:t>
      </w:r>
      <w:r w:rsidRPr="006E649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B:E</w:t>
      </w:r>
      <w:r w:rsidRPr="006E649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have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three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decimal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places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>.</w:t>
      </w:r>
    </w:p>
    <w:p w:rsidR="006E649A" w:rsidRPr="006E649A" w:rsidRDefault="006E649A" w:rsidP="006E649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6E649A">
        <w:rPr>
          <w:rFonts w:ascii="Arial" w:hAnsi="Arial" w:cs="Arial"/>
          <w:color w:val="05192D"/>
          <w:highlight w:val="lightGray"/>
        </w:rPr>
        <w:t>Change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format of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date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in </w:t>
      </w:r>
      <w:r w:rsidRPr="006E649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I1</w:t>
      </w:r>
      <w:r w:rsidRPr="006E649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so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it has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same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format as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dates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in </w:t>
      </w:r>
      <w:proofErr w:type="spellStart"/>
      <w:r w:rsidRPr="006E649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Column</w:t>
      </w:r>
      <w:proofErr w:type="spellEnd"/>
      <w:r w:rsidRPr="006E649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A</w:t>
      </w:r>
      <w:r w:rsidRPr="006E649A">
        <w:rPr>
          <w:rFonts w:ascii="Arial" w:hAnsi="Arial" w:cs="Arial"/>
          <w:color w:val="05192D"/>
          <w:highlight w:val="lightGray"/>
        </w:rPr>
        <w:t>.</w:t>
      </w:r>
    </w:p>
    <w:p w:rsidR="006E649A" w:rsidRPr="006E649A" w:rsidRDefault="006E649A" w:rsidP="006E649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6E649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do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so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will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need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'Format',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'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'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menu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bar (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or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alternatively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can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'123'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dropdown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menu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toolbar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>).</w:t>
      </w:r>
    </w:p>
    <w:p w:rsidR="006E649A" w:rsidRPr="006E649A" w:rsidRDefault="006E649A" w:rsidP="006E649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6E649A">
        <w:rPr>
          <w:rFonts w:ascii="Arial" w:hAnsi="Arial" w:cs="Arial"/>
          <w:color w:val="05192D"/>
          <w:highlight w:val="lightGray"/>
        </w:rPr>
        <w:t>Depending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on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options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available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may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need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additional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date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formats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by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selecting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'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More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Formats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',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'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More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date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time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formats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'.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menu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will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provide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with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advanced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formatting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options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>.</w:t>
      </w:r>
    </w:p>
    <w:p w:rsidR="006E649A" w:rsidRPr="006E649A" w:rsidRDefault="006E649A" w:rsidP="006E649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6E649A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new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format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should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have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month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day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year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as an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integer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separated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by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hypthen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>!</w:t>
      </w:r>
    </w:p>
    <w:p w:rsidR="006E649A" w:rsidRDefault="006E649A" w:rsidP="006E649A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r>
        <w:rPr>
          <w:rFonts w:ascii="Arial" w:hAnsi="Arial" w:cs="Arial"/>
          <w:color w:val="05192D"/>
        </w:rPr>
        <w:t xml:space="preserve">Format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</w:p>
    <w:p w:rsidR="006E649A" w:rsidRDefault="006E649A" w:rsidP="006E649A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formatted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>.</w:t>
      </w:r>
    </w:p>
    <w:p w:rsidR="006E649A" w:rsidRPr="006E649A" w:rsidRDefault="006E649A" w:rsidP="006E649A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bookmarkStart w:id="0" w:name="_GoBack"/>
      <w:bookmarkEnd w:id="0"/>
      <w:proofErr w:type="spellStart"/>
      <w:r w:rsidRPr="006E649A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6E649A" w:rsidRPr="006E649A" w:rsidRDefault="006E649A" w:rsidP="006E649A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6E649A">
        <w:rPr>
          <w:rFonts w:ascii="Arial" w:hAnsi="Arial" w:cs="Arial"/>
          <w:color w:val="05192D"/>
          <w:highlight w:val="lightGray"/>
        </w:rPr>
        <w:t xml:space="preserve">Format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> </w:t>
      </w:r>
      <w:r w:rsidRPr="006E649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Volume</w:t>
      </w:r>
      <w:r w:rsidRPr="006E649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so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they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all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include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commas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label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thousands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, but do not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contain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decimal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E649A">
        <w:rPr>
          <w:rFonts w:ascii="Arial" w:hAnsi="Arial" w:cs="Arial"/>
          <w:color w:val="05192D"/>
          <w:highlight w:val="lightGray"/>
        </w:rPr>
        <w:t>place</w:t>
      </w:r>
      <w:proofErr w:type="spellEnd"/>
      <w:r w:rsidRPr="006E649A">
        <w:rPr>
          <w:rFonts w:ascii="Arial" w:hAnsi="Arial" w:cs="Arial"/>
          <w:color w:val="05192D"/>
          <w:highlight w:val="lightGray"/>
        </w:rPr>
        <w:t>.</w:t>
      </w:r>
    </w:p>
    <w:p w:rsidR="006E649A" w:rsidRPr="006A4433" w:rsidRDefault="006E649A" w:rsidP="006A443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sectPr w:rsidR="006E649A" w:rsidRPr="006A4433" w:rsidSect="003568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483"/>
    <w:multiLevelType w:val="multilevel"/>
    <w:tmpl w:val="D93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C580F"/>
    <w:multiLevelType w:val="multilevel"/>
    <w:tmpl w:val="1DF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F0F42"/>
    <w:multiLevelType w:val="multilevel"/>
    <w:tmpl w:val="F6E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9583F"/>
    <w:multiLevelType w:val="multilevel"/>
    <w:tmpl w:val="55A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A4021"/>
    <w:multiLevelType w:val="multilevel"/>
    <w:tmpl w:val="CBB0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401B8"/>
    <w:multiLevelType w:val="multilevel"/>
    <w:tmpl w:val="372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5B"/>
    <w:multiLevelType w:val="multilevel"/>
    <w:tmpl w:val="D76A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F66D2"/>
    <w:multiLevelType w:val="multilevel"/>
    <w:tmpl w:val="A83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A4E9B"/>
    <w:multiLevelType w:val="multilevel"/>
    <w:tmpl w:val="A2C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56493"/>
    <w:multiLevelType w:val="multilevel"/>
    <w:tmpl w:val="38E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7011E"/>
    <w:multiLevelType w:val="multilevel"/>
    <w:tmpl w:val="F56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250AF"/>
    <w:multiLevelType w:val="multilevel"/>
    <w:tmpl w:val="341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A67C4"/>
    <w:multiLevelType w:val="multilevel"/>
    <w:tmpl w:val="396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9457B"/>
    <w:multiLevelType w:val="multilevel"/>
    <w:tmpl w:val="65CE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5558D"/>
    <w:multiLevelType w:val="multilevel"/>
    <w:tmpl w:val="B19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426AA"/>
    <w:multiLevelType w:val="multilevel"/>
    <w:tmpl w:val="269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945AB"/>
    <w:multiLevelType w:val="multilevel"/>
    <w:tmpl w:val="C47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D2056"/>
    <w:multiLevelType w:val="hybridMultilevel"/>
    <w:tmpl w:val="4614DAC0"/>
    <w:lvl w:ilvl="0" w:tplc="B40247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4"/>
  </w:num>
  <w:num w:numId="8">
    <w:abstractNumId w:val="16"/>
  </w:num>
  <w:num w:numId="9">
    <w:abstractNumId w:val="6"/>
  </w:num>
  <w:num w:numId="10">
    <w:abstractNumId w:val="15"/>
  </w:num>
  <w:num w:numId="11">
    <w:abstractNumId w:val="10"/>
  </w:num>
  <w:num w:numId="12">
    <w:abstractNumId w:val="17"/>
  </w:num>
  <w:num w:numId="13">
    <w:abstractNumId w:val="7"/>
  </w:num>
  <w:num w:numId="14">
    <w:abstractNumId w:val="14"/>
  </w:num>
  <w:num w:numId="15">
    <w:abstractNumId w:val="12"/>
  </w:num>
  <w:num w:numId="16">
    <w:abstractNumId w:val="3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4B"/>
    <w:rsid w:val="0000635F"/>
    <w:rsid w:val="00126C71"/>
    <w:rsid w:val="0020612A"/>
    <w:rsid w:val="002A234A"/>
    <w:rsid w:val="003568C9"/>
    <w:rsid w:val="004517F0"/>
    <w:rsid w:val="004A7CC6"/>
    <w:rsid w:val="0068034B"/>
    <w:rsid w:val="006A4433"/>
    <w:rsid w:val="006E649A"/>
    <w:rsid w:val="006F1E4D"/>
    <w:rsid w:val="00767646"/>
    <w:rsid w:val="00777D62"/>
    <w:rsid w:val="008A6B3B"/>
    <w:rsid w:val="009E373E"/>
    <w:rsid w:val="00A66417"/>
    <w:rsid w:val="00C57CA5"/>
    <w:rsid w:val="00DB4C04"/>
    <w:rsid w:val="00F01B01"/>
    <w:rsid w:val="00F21E0E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20DB3-CC7E-45C4-8CF8-AB276483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F1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1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6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F1E4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1E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6F1E4D"/>
    <w:rPr>
      <w:b/>
      <w:bCs/>
    </w:rPr>
  </w:style>
  <w:style w:type="character" w:customStyle="1" w:styleId="course-outlinepercentage">
    <w:name w:val="course-outline__percentage"/>
    <w:basedOn w:val="VarsaylanParagrafYazTipi"/>
    <w:rsid w:val="006F1E4D"/>
  </w:style>
  <w:style w:type="character" w:customStyle="1" w:styleId="css-m8cbsc">
    <w:name w:val="css-m8cbsc"/>
    <w:basedOn w:val="VarsaylanParagrafYazTipi"/>
    <w:rsid w:val="006F1E4D"/>
  </w:style>
  <w:style w:type="paragraph" w:styleId="NormalWeb">
    <w:name w:val="Normal (Web)"/>
    <w:basedOn w:val="Normal"/>
    <w:uiPriority w:val="99"/>
    <w:unhideWhenUsed/>
    <w:rsid w:val="006F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6B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8A6B3B"/>
  </w:style>
  <w:style w:type="character" w:styleId="HTMLKodu">
    <w:name w:val="HTML Code"/>
    <w:basedOn w:val="VarsaylanParagrafYazTipi"/>
    <w:uiPriority w:val="99"/>
    <w:semiHidden/>
    <w:unhideWhenUsed/>
    <w:rsid w:val="008A6B3B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8A6B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6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9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15</cp:revision>
  <dcterms:created xsi:type="dcterms:W3CDTF">2022-06-16T06:16:00Z</dcterms:created>
  <dcterms:modified xsi:type="dcterms:W3CDTF">2022-06-16T14:57:00Z</dcterms:modified>
</cp:coreProperties>
</file>