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28" w:rsidRPr="00702B28" w:rsidRDefault="00702B28" w:rsidP="00702B2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bookmarkStart w:id="0" w:name="_GoBack"/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Two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or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more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variables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</w:t>
      </w:r>
      <w:bookmarkEnd w:id="0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[İki veya daha fazla değişken]</w:t>
      </w:r>
    </w:p>
    <w:p w:rsidR="00702B28" w:rsidRPr="00702B28" w:rsidRDefault="00702B28" w:rsidP="00702B28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lesson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we'll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talk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analyzing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 in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context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numerical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. [Bu derste, değişkenler arasındaki ilişkiyi analiz etmek hakkında daha fazla konuşacağız - bu sefer iki veya daha fazla sayısal değişken bağlamında.]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We'll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over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types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[Farklı ilişki türlerini, </w:t>
      </w:r>
      <w:proofErr w:type="gram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korelasyonları</w:t>
      </w:r>
      <w:proofErr w:type="gram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daha fazlasını gözden geçireceğiz.]</w:t>
      </w:r>
    </w:p>
    <w:p w:rsidR="00702B28" w:rsidRPr="00702B28" w:rsidRDefault="00702B28" w:rsidP="00702B2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relationships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[ilişki türleri]</w:t>
      </w:r>
    </w:p>
    <w:p w:rsidR="00702B28" w:rsidRPr="00702B28" w:rsidRDefault="00702B28" w:rsidP="00702B28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scatter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plots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compare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against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another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feel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kind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we're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dealing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[Bir değişkeni diğeriyle karşılaştırmak için dağılım grafiklerini kullanarak, ne tür bir ilişkiyle uğraştığımız hakkında bir fikir edinebiliriz.] Here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distinctions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strong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weak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positive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negative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. [Burada iki ortak ayrım görüyoruz: güçlü veya zayıf ve olumlu veya olumsuz.]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Note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linear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quadratic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exponential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well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apparent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. [Tüm ilişkilerin doğrusal olmadığını, ikinci dereceden veya üstel de olabildiklerini ve çoğu zaman değişkenler arasında belirgin bir ilişki olmadığını unutmayın.]</w:t>
      </w:r>
    </w:p>
    <w:p w:rsidR="00702B28" w:rsidRPr="00702B28" w:rsidRDefault="00702B28" w:rsidP="00702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2B28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tr-TR"/>
        </w:rPr>
        <w:t>1</w:t>
      </w:r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Wikimedia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[1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Wikimedia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702B28" w:rsidRPr="00702B28" w:rsidRDefault="00702B28" w:rsidP="00702B2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correlation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</w:t>
      </w:r>
      <w:proofErr w:type="gram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korelasyon</w:t>
      </w:r>
      <w:proofErr w:type="gram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nedir?]</w:t>
      </w:r>
    </w:p>
    <w:p w:rsidR="00702B28" w:rsidRPr="00702B28" w:rsidRDefault="00702B28" w:rsidP="00702B28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should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familiar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let's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briefly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review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. [Korelasyona aşina olmalısınız, ancak kısaca gözden geçirelim.]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describes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relatedness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meaning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much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reveal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. [Korelasyon, değişkenler arasındaki ilişkiyi, yani değişkenlerin birbirleri hakkında ne kadar bilgi açığa çıkardığını tanımlar.]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positively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far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likely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well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[En solda gördüğümüz gibi iki değişken arasında pozitif </w:t>
      </w:r>
      <w:proofErr w:type="gram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korelasyon</w:t>
      </w:r>
      <w:proofErr w:type="gram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varsa, biri artarsa ​​diğerinin de artması muhtemeldir.]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scatter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pair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plot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helpful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here. [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Python'da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dağılım, çift grafiği ve düzeltme işlevleri burada yardımcı olur.]</w:t>
      </w:r>
    </w:p>
    <w:p w:rsidR="00702B28" w:rsidRPr="00702B28" w:rsidRDefault="00702B28" w:rsidP="00702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2B28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tr-TR"/>
        </w:rPr>
        <w:t>1</w:t>
      </w:r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Wikimedia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[1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Wikimedia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702B28" w:rsidRPr="00702B28" w:rsidRDefault="00702B28" w:rsidP="00702B2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Covariance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kovaryans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]</w:t>
      </w:r>
    </w:p>
    <w:p w:rsidR="00702B28" w:rsidRPr="00702B28" w:rsidRDefault="00702B28" w:rsidP="00702B28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further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first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must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look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an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statistical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building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block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covariance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[Korelasyona daha fazla girmeden önce, önemli bir istatistiksel yapı taşına bakmalıyız: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kovaryans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.] As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formula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shows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covariance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calculated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average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sample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had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mean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subtracted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[Formülün gösterdiği gibi, iki değişkenin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kovaryansı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, değerlerin her birinin ortalamalarının çıkarıldığı her numuneden alınan değerler arasındaki ürünün ortalaması olarak hesaplanır.]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However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covariance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falls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short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comes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interpretability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since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can't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anything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magnitude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[Bununla birlikte, büyüklükten hiçbir şey elde edemediğimiz için,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yorumlanabilirlik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söz konusu olduğunda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kovaryans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yetersiz kalmaktadır.]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It's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mainly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because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covariance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calculate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Pearson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coefficient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metric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that's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much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interpretable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[Bu esas olarak önemlidir, çünkü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kovaryansı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Pearson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korelasyon</w:t>
      </w:r>
      <w:proofErr w:type="gram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katsayısını hesaplamak için kullanabiliriz - görüşme için çok daha yorumlanabilir ve önemli bir ölçüm.]</w:t>
      </w:r>
    </w:p>
    <w:p w:rsidR="00702B28" w:rsidRPr="00702B28" w:rsidRDefault="00702B28" w:rsidP="00702B2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Pearson's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correlation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Pearson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korelasyonu</w:t>
      </w:r>
      <w:proofErr w:type="gram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]</w:t>
      </w:r>
    </w:p>
    <w:p w:rsidR="00702B28" w:rsidRPr="00702B28" w:rsidRDefault="00702B28" w:rsidP="00702B28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Pearson's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coefficient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denoted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lower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take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covariance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divide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sample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standard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deviations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[Küçük harf r ile gösterilen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Pearson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korelasyon</w:t>
      </w:r>
      <w:proofErr w:type="gram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katsayısını elde etmek için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kovaryans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fonksiyonunu alır ve onu her değişkenin örnek standart sapmalarının çarpımına böleriz.]</w:t>
      </w:r>
    </w:p>
    <w:p w:rsidR="00702B28" w:rsidRPr="00702B28" w:rsidRDefault="00702B28" w:rsidP="00702B2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6. [6.] 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Pearson's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correlation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Pearson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korelasyonu</w:t>
      </w:r>
      <w:proofErr w:type="gram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]</w:t>
      </w:r>
    </w:p>
    <w:p w:rsidR="00702B28" w:rsidRPr="00702B28" w:rsidRDefault="00702B28" w:rsidP="00702B28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much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interpretable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than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covariance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[Bu değerin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kovaryanstan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 kadar daha yorumlanabilir olduğunu görebiliriz.] 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positive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positive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negative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there's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negative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[Olumlu bir değer, olumlu bir ilişki olduğu anlamına gelirken, olumsuz bir değer, olumsuz bir ilişki olduğu anlamına gelir.] 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1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perfectly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0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[1 değeri, mükemmel bir </w:t>
      </w:r>
      <w:proofErr w:type="gram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korelasyon</w:t>
      </w:r>
      <w:proofErr w:type="gram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ilişkisi olduğu anlamına gelirken, 0 değeri, korelasyon olmadığı anlamına gelir.]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Notice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fall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positive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negative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1. [Değerlerin yalnızca pozitif 1 ile negatif 1 arasında olduğuna dikkat edin.]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encounter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concept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squared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simply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Pearson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squared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[Bu kavramla, basitçe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Pearson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korelasyon</w:t>
      </w:r>
      <w:proofErr w:type="gram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karesi olan R kare değeri ile de karşılaşabilirsiniz.] R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squared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interpreted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explained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X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great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answers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[R kare genellikle X tarafından açıklanan ve görüşme cevaplarına </w:t>
      </w:r>
      <w:proofErr w:type="gram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dahil</w:t>
      </w:r>
      <w:proofErr w:type="gram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edilmesi harika olan Y değişkeninin miktarı olarak yorumlanır.]</w:t>
      </w:r>
    </w:p>
    <w:p w:rsidR="00702B28" w:rsidRPr="00702B28" w:rsidRDefault="00702B28" w:rsidP="00702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2B28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tr-TR"/>
        </w:rPr>
        <w:t>1</w:t>
      </w:r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Wikimedia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[1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Wikimedia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702B28" w:rsidRPr="00702B28" w:rsidRDefault="00702B28" w:rsidP="00702B2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Correlation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vs.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causation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[Korelasyon ve nedensellik]</w:t>
      </w:r>
    </w:p>
    <w:p w:rsidR="00702B28" w:rsidRPr="00702B28" w:rsidRDefault="00702B28" w:rsidP="00702B28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brings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causation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[Bu bizi </w:t>
      </w:r>
      <w:proofErr w:type="gram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korelasyona</w:t>
      </w:r>
      <w:proofErr w:type="gram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nedenselliğe götürür.]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We've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covered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few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technical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concepts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here, but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let's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gears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. [Burada birkaç teknik kavramı ele aldık, ama hadi vites değiştirelim.]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goal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find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tell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it's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counterpart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? [Amacımız genellikle iki değişken arasında bir ilişki olup olmadığını bulmaktır, yani değişkenlerden biri hakkındaki bilgi bize onun karşılığı hakkında daha fazla bilgi verir mi?] But how do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actually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don't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just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appear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way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due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chance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? [Fakat değişkenlerin aslında birbiriyle ilişkili olduğunu ve tesadüfen öyle görünmediğini nereden biliyoruz?] How can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sure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actually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causes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? [Bir değişkenin gerçekten diğerine neden olduğundan nasıl emin olabiliriz?]</w:t>
      </w:r>
    </w:p>
    <w:p w:rsidR="00702B28" w:rsidRPr="00702B28" w:rsidRDefault="00702B28" w:rsidP="00702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2B28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tr-TR"/>
        </w:rPr>
        <w:t>1</w:t>
      </w:r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xkcd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[1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xkcd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702B28" w:rsidRPr="00702B28" w:rsidRDefault="00702B28" w:rsidP="00702B2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Correlation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vs.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causation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[Korelasyon ve nedensellik]</w:t>
      </w:r>
    </w:p>
    <w:p w:rsidR="00702B28" w:rsidRPr="00702B28" w:rsidRDefault="00702B28" w:rsidP="00702B28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Here's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funny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real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shows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strong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divorce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rate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consumption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margarine. [İşte boşanma oranı ile margarin tüketimi arasında güçlü bir ilişki olduğunu gösteren gerçek verileri kullanan komik bir örnek.]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mean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margarine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causes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divorce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simply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just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? [Bu, margarinin boşanmaya neden olduğu anlamına mı geliyor, yoksa sadece ilişkili mi?]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obviously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bit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extreme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well-executed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experiment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can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tough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tell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. [Bu açıkçası biraz aşırı, ancak iyi yürütülmüş bir deney olmadan, söylemek çoğu zaman zor olabilir.]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Interviewers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probe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intuition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around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topic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. [Görüşmeciler bu konuyla ilgili sezgilerinizi araştırabilir.]</w:t>
      </w:r>
    </w:p>
    <w:p w:rsidR="00702B28" w:rsidRPr="00702B28" w:rsidRDefault="00702B28" w:rsidP="00702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2B28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tr-TR"/>
        </w:rPr>
        <w:t>1</w:t>
      </w:r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mean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Causation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 [1 Korelasyon Nedensellik anlamına gelmez]</w:t>
      </w:r>
    </w:p>
    <w:p w:rsidR="00702B28" w:rsidRPr="00702B28" w:rsidRDefault="00702B28" w:rsidP="00702B2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702B28" w:rsidRPr="00702B28" w:rsidRDefault="00702B28" w:rsidP="00702B28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wraps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lesson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analyzing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. [Bu, iki veya daha fazla değişken arasındaki ilişkiyi analiz etme konusundaki bu dersi tamamlıyor.]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talked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types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reviewed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covariance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Pearson's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coefficient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[Farklı ilişkilerin türleri hakkında konuştuk ve </w:t>
      </w:r>
      <w:proofErr w:type="gram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korelasyon</w:t>
      </w:r>
      <w:proofErr w:type="gram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kovaryans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Pearson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korelasyon katsayısını inceledik.] 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Finally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touched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versus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causation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[Son olarak, nedenselliğe karşı </w:t>
      </w:r>
      <w:proofErr w:type="gram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korelasyona</w:t>
      </w:r>
      <w:proofErr w:type="gram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değindik.]</w:t>
      </w:r>
    </w:p>
    <w:p w:rsidR="00702B28" w:rsidRPr="00702B28" w:rsidRDefault="00702B28" w:rsidP="00702B2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10. [10.] 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702B2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702B28" w:rsidRPr="00702B28" w:rsidRDefault="00702B28" w:rsidP="00702B28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Let's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ahead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practice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! [Devam edelim ve bunu </w:t>
      </w:r>
      <w:proofErr w:type="spellStart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python'da</w:t>
      </w:r>
      <w:proofErr w:type="spellEnd"/>
      <w:r w:rsidRPr="00702B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uygulayalım!]</w:t>
      </w:r>
    </w:p>
    <w:p w:rsidR="00702B28" w:rsidRPr="00702B28" w:rsidRDefault="00702B28" w:rsidP="00702B28">
      <w:pPr>
        <w:numPr>
          <w:ilvl w:val="0"/>
          <w:numId w:val="6"/>
        </w:numPr>
        <w:shd w:val="clear" w:color="auto" w:fill="F7F3EB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b/>
          <w:bCs/>
          <w:color w:val="0000FF"/>
          <w:sz w:val="24"/>
          <w:szCs w:val="24"/>
          <w:shd w:val="clear" w:color="auto" w:fill="E5E1DA"/>
          <w:lang w:eastAsia="tr-TR"/>
        </w:rPr>
      </w:pPr>
      <w:r w:rsidRPr="00702B28">
        <w:rPr>
          <w:rFonts w:ascii="Arial" w:eastAsia="Times New Roman" w:hAnsi="Arial" w:cs="Arial"/>
          <w:color w:val="05192D"/>
          <w:sz w:val="24"/>
          <w:szCs w:val="24"/>
          <w:lang w:eastAsia="tr-TR"/>
        </w:rPr>
        <w:fldChar w:fldCharType="begin"/>
      </w:r>
      <w:r w:rsidRPr="00702B28">
        <w:rPr>
          <w:rFonts w:ascii="Arial" w:eastAsia="Times New Roman" w:hAnsi="Arial" w:cs="Arial"/>
          <w:color w:val="05192D"/>
          <w:sz w:val="24"/>
          <w:szCs w:val="24"/>
          <w:lang w:eastAsia="tr-TR"/>
        </w:rPr>
        <w:instrText xml:space="preserve"> HYPERLINK "https://www.datacamp.com/courses/16463/chapters/50427/continue" </w:instrText>
      </w:r>
      <w:r w:rsidRPr="00702B28">
        <w:rPr>
          <w:rFonts w:ascii="Arial" w:eastAsia="Times New Roman" w:hAnsi="Arial" w:cs="Arial"/>
          <w:color w:val="05192D"/>
          <w:sz w:val="24"/>
          <w:szCs w:val="24"/>
          <w:lang w:eastAsia="tr-TR"/>
        </w:rPr>
        <w:fldChar w:fldCharType="separate"/>
      </w:r>
    </w:p>
    <w:p w:rsidR="00702B28" w:rsidRPr="00702B28" w:rsidRDefault="00702B28" w:rsidP="00702B28">
      <w:pPr>
        <w:shd w:val="clear" w:color="auto" w:fill="F7F3EB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5192D"/>
          <w:sz w:val="24"/>
          <w:szCs w:val="24"/>
          <w:lang w:eastAsia="tr-TR"/>
        </w:rPr>
      </w:pPr>
      <w:r w:rsidRPr="00702B28">
        <w:rPr>
          <w:rFonts w:ascii="Arial" w:eastAsia="Times New Roman" w:hAnsi="Arial" w:cs="Arial"/>
          <w:color w:val="05192D"/>
          <w:sz w:val="24"/>
          <w:szCs w:val="24"/>
          <w:lang w:eastAsia="tr-TR"/>
        </w:rPr>
        <w:fldChar w:fldCharType="end"/>
      </w:r>
    </w:p>
    <w:p w:rsidR="00B84A6C" w:rsidRDefault="00702B28" w:rsidP="00702B28">
      <w:hyperlink r:id="rId5" w:history="1">
        <w:r w:rsidRPr="00702B28">
          <w:rPr>
            <w:rFonts w:ascii="Arial" w:eastAsia="Times New Roman" w:hAnsi="Arial" w:cs="Arial"/>
            <w:b/>
            <w:bCs/>
            <w:color w:val="0000FF"/>
            <w:sz w:val="24"/>
            <w:szCs w:val="24"/>
            <w:shd w:val="clear" w:color="auto" w:fill="E5E1DA"/>
            <w:lang w:eastAsia="tr-TR"/>
          </w:rPr>
          <w:br/>
        </w:r>
      </w:hyperlink>
    </w:p>
    <w:sectPr w:rsidR="00B84A6C" w:rsidSect="00702B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2943"/>
    <w:multiLevelType w:val="multilevel"/>
    <w:tmpl w:val="4B1E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45140"/>
    <w:multiLevelType w:val="multilevel"/>
    <w:tmpl w:val="AB1C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55F12"/>
    <w:multiLevelType w:val="multilevel"/>
    <w:tmpl w:val="1B30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F1A3A"/>
    <w:multiLevelType w:val="multilevel"/>
    <w:tmpl w:val="C066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D7FE6"/>
    <w:multiLevelType w:val="multilevel"/>
    <w:tmpl w:val="C26E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41C2C"/>
    <w:multiLevelType w:val="multilevel"/>
    <w:tmpl w:val="141E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61"/>
    <w:rsid w:val="00537961"/>
    <w:rsid w:val="00702B28"/>
    <w:rsid w:val="00B8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F6403-89D4-4120-A0C4-87D47F09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02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02B2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02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02B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93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3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camp.com/courses/16463/chapters/50428/contin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2022-03-24T08:35:00Z</dcterms:created>
  <dcterms:modified xsi:type="dcterms:W3CDTF">2022-03-24T08:35:00Z</dcterms:modified>
</cp:coreProperties>
</file>