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C2" w:rsidRPr="00882CC2" w:rsidRDefault="00882CC2" w:rsidP="00882CC2">
      <w:pPr>
        <w:shd w:val="clear" w:color="auto" w:fill="05192D"/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</w:pPr>
      <w:proofErr w:type="spellStart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b/>
          <w:bCs/>
          <w:color w:val="FFFFFF"/>
          <w:spacing w:val="-8"/>
          <w:kern w:val="36"/>
          <w:sz w:val="48"/>
          <w:szCs w:val="48"/>
          <w:lang w:eastAsia="tr-TR"/>
        </w:rPr>
        <w:t xml:space="preserve"> Fundamentals</w:t>
      </w:r>
    </w:p>
    <w:p w:rsidR="00882CC2" w:rsidRPr="00882CC2" w:rsidRDefault="00882CC2" w:rsidP="00882CC2">
      <w:pPr>
        <w:shd w:val="clear" w:color="auto" w:fill="05192D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FFFF"/>
          <w:sz w:val="24"/>
          <w:szCs w:val="24"/>
          <w:lang w:eastAsia="tr-TR"/>
        </w:rPr>
      </w:pP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this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—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world’s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most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popular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business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intelligence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tools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Best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there’s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no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prior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experience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required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With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user-friendly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drag-and-drop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functionality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it can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everyone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quickly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clean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team’s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Through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hands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-on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exercises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organize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analyze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create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presentation-ready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visualizations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build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insightful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dashboards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analytics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worksheets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You’ll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ramp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up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learning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how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use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connectors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combine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prepare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datasets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manage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data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properties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.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By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end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of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the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track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,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you'll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be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ready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to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pass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Tableau’s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Desktop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Specialist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certification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and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gram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start</w:t>
      </w:r>
      <w:proofErr w:type="gram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applying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Tableau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skills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for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your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own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 xml:space="preserve"> </w:t>
      </w:r>
      <w:proofErr w:type="spellStart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analyses</w:t>
      </w:r>
      <w:proofErr w:type="spellEnd"/>
      <w:r w:rsidRPr="00882CC2">
        <w:rPr>
          <w:rFonts w:ascii="Arial" w:eastAsia="Times New Roman" w:hAnsi="Arial" w:cs="Arial"/>
          <w:color w:val="FFFFFF"/>
          <w:sz w:val="24"/>
          <w:szCs w:val="24"/>
          <w:lang w:eastAsia="tr-TR"/>
        </w:rPr>
        <w:t>.</w:t>
      </w:r>
    </w:p>
    <w:p w:rsidR="00882CC2" w:rsidRPr="00757976" w:rsidRDefault="00882CC2" w:rsidP="00882CC2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5192D"/>
        </w:rPr>
      </w:pPr>
    </w:p>
    <w:p w:rsidR="00757976" w:rsidRPr="00757976" w:rsidRDefault="00757976" w:rsidP="00757976">
      <w:pPr>
        <w:pStyle w:val="Balk4"/>
        <w:spacing w:before="0"/>
        <w:ind w:left="120"/>
        <w:jc w:val="center"/>
        <w:rPr>
          <w:rFonts w:ascii="Arial" w:hAnsi="Arial" w:cs="Arial"/>
          <w:b/>
          <w:i w:val="0"/>
          <w:color w:val="05192D"/>
          <w:sz w:val="36"/>
        </w:rPr>
      </w:pP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Building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and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Customizing</w:t>
      </w:r>
      <w:proofErr w:type="spellEnd"/>
      <w:r w:rsidRPr="00757976">
        <w:rPr>
          <w:rFonts w:ascii="Arial" w:hAnsi="Arial" w:cs="Arial"/>
          <w:b/>
          <w:i w:val="0"/>
          <w:color w:val="05192D"/>
          <w:sz w:val="36"/>
        </w:rPr>
        <w:t xml:space="preserve"> </w:t>
      </w:r>
      <w:proofErr w:type="spellStart"/>
      <w:r w:rsidRPr="00757976">
        <w:rPr>
          <w:rFonts w:ascii="Arial" w:hAnsi="Arial" w:cs="Arial"/>
          <w:b/>
          <w:i w:val="0"/>
          <w:color w:val="05192D"/>
          <w:sz w:val="36"/>
        </w:rPr>
        <w:t>Visualizations</w:t>
      </w:r>
      <w:proofErr w:type="spellEnd"/>
    </w:p>
    <w:p w:rsidR="00757976" w:rsidRDefault="00757976" w:rsidP="008439ED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level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concepts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required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analyzing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education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social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infrastructure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.</w:t>
      </w:r>
    </w:p>
    <w:p w:rsidR="008E3B0C" w:rsidRDefault="008E3B0C" w:rsidP="008E3B0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Scatter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plots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[Dağılım grafikleri ve toplamalar]</w:t>
      </w:r>
    </w:p>
    <w:p w:rsidR="008E3B0C" w:rsidRDefault="008E3B0C" w:rsidP="008E3B0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between</w:t>
      </w:r>
      <w:proofErr w:type="spellEnd"/>
      <w:r>
        <w:rPr>
          <w:rFonts w:ascii="Arial" w:hAnsi="Arial" w:cs="Arial"/>
          <w:color w:val="05192D"/>
        </w:rPr>
        <w:t xml:space="preserve"> GDP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. [Bu </w:t>
      </w:r>
      <w:proofErr w:type="spellStart"/>
      <w:r>
        <w:rPr>
          <w:rFonts w:ascii="Arial" w:hAnsi="Arial" w:cs="Arial"/>
          <w:color w:val="05192D"/>
        </w:rPr>
        <w:t>demoda</w:t>
      </w:r>
      <w:proofErr w:type="spellEnd"/>
      <w:r>
        <w:rPr>
          <w:rFonts w:ascii="Arial" w:hAnsi="Arial" w:cs="Arial"/>
          <w:color w:val="05192D"/>
        </w:rPr>
        <w:t>, GSYİH ve Yaşam Beklentisi arasındaki ilişkiye bakacağız.]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scatter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>. [Bunu yapmak için bir dağılım grafiği kullanacağız.]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GDP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x-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y-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. [X ekseninde GSYİH ve y ekseninde yaşam beklentisi istiyoruz.] Since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card</w:t>
      </w:r>
      <w:proofErr w:type="spellEnd"/>
      <w:r>
        <w:rPr>
          <w:rFonts w:ascii="Arial" w:hAnsi="Arial" w:cs="Arial"/>
          <w:color w:val="05192D"/>
        </w:rPr>
        <w:t>. [Verilere ülke bazında bakmak istediğimiz için renk kartına ülkeyi ekleyeceğiz.] 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colr</w:t>
      </w:r>
      <w:proofErr w:type="spellEnd"/>
      <w:proofErr w:type="gramStart"/>
      <w:r>
        <w:rPr>
          <w:rFonts w:ascii="Arial" w:hAnsi="Arial" w:cs="Arial"/>
          <w:color w:val="05192D"/>
        </w:rPr>
        <w:t>..</w:t>
      </w:r>
      <w:proofErr w:type="gramEnd"/>
      <w:r>
        <w:rPr>
          <w:rFonts w:ascii="Arial" w:hAnsi="Arial" w:cs="Arial"/>
          <w:color w:val="05192D"/>
        </w:rPr>
        <w:t> [Artık her ülkenin kendi rengi var</w:t>
      </w:r>
      <w:proofErr w:type="gramStart"/>
      <w:r>
        <w:rPr>
          <w:rFonts w:ascii="Arial" w:hAnsi="Arial" w:cs="Arial"/>
          <w:color w:val="05192D"/>
        </w:rPr>
        <w:t>..</w:t>
      </w:r>
      <w:proofErr w:type="gramEnd"/>
      <w:r>
        <w:rPr>
          <w:rFonts w:ascii="Arial" w:hAnsi="Arial" w:cs="Arial"/>
          <w:color w:val="05192D"/>
        </w:rPr>
        <w:t>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2004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2014,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snapshot</w:t>
      </w:r>
      <w:proofErr w:type="spellEnd"/>
      <w:r>
        <w:rPr>
          <w:rFonts w:ascii="Arial" w:hAnsi="Arial" w:cs="Arial"/>
          <w:color w:val="05192D"/>
        </w:rPr>
        <w:t>. [Ayrıca, daha yeni bir anlık görüntü elde etmek için sadece 2004'ten 2014'e kadar olan verileri ele alalım.] </w:t>
      </w:r>
      <w:proofErr w:type="spellStart"/>
      <w:r>
        <w:rPr>
          <w:rFonts w:ascii="Arial" w:hAnsi="Arial" w:cs="Arial"/>
          <w:color w:val="05192D"/>
        </w:rPr>
        <w:t>Something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>. [Görselleştirmemizde bir şeyler oluyor.]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400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>. [Her ülke için ortalama yaşam süresinin 400'ün üzerinde olduğunu görüyoruz.] 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default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sum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GDP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. [Varsayılan olarak </w:t>
      </w:r>
      <w:proofErr w:type="spellStart"/>
      <w:r>
        <w:rPr>
          <w:rFonts w:ascii="Arial" w:hAnsi="Arial" w:cs="Arial"/>
          <w:color w:val="05192D"/>
        </w:rPr>
        <w:t>Tableau</w:t>
      </w:r>
      <w:proofErr w:type="spellEnd"/>
      <w:r>
        <w:rPr>
          <w:rFonts w:ascii="Arial" w:hAnsi="Arial" w:cs="Arial"/>
          <w:color w:val="05192D"/>
        </w:rPr>
        <w:t>, GSYİH ve yaşam beklentisinin bir toplamını istediğimizi düşünüyor.] 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sense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sum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variables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10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ten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>. [10 yıl boyunca bu değişkenlerin toplamına bakmak mantıklı değil, bunun yerine on yıl boyunca ortalamanın neye benzediğini görelim.]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better</w:t>
      </w:r>
      <w:proofErr w:type="spellEnd"/>
      <w:r>
        <w:rPr>
          <w:rFonts w:ascii="Arial" w:hAnsi="Arial" w:cs="Arial"/>
          <w:color w:val="05192D"/>
        </w:rPr>
        <w:t>! [Bu daha iyi görünüyor!]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drop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aggregations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measures</w:t>
      </w:r>
      <w:proofErr w:type="spellEnd"/>
      <w:r>
        <w:rPr>
          <w:rFonts w:ascii="Arial" w:hAnsi="Arial" w:cs="Arial"/>
          <w:color w:val="05192D"/>
        </w:rPr>
        <w:t>. [Bu açılır menü, ölçülerde kullanabileceğiniz toplamaların bir listesidir.]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MEDIAN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. [Örneğin, bu verileri toplamak için Ortalama yerine </w:t>
      </w:r>
      <w:proofErr w:type="spellStart"/>
      <w:r>
        <w:rPr>
          <w:rFonts w:ascii="Arial" w:hAnsi="Arial" w:cs="Arial"/>
          <w:color w:val="05192D"/>
        </w:rPr>
        <w:t>MEDIAN'ı</w:t>
      </w:r>
      <w:proofErr w:type="spellEnd"/>
      <w:r>
        <w:rPr>
          <w:rFonts w:ascii="Arial" w:hAnsi="Arial" w:cs="Arial"/>
          <w:color w:val="05192D"/>
        </w:rPr>
        <w:t xml:space="preserve"> kullanabiliriz.]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rest </w:t>
      </w:r>
      <w:proofErr w:type="spellStart"/>
      <w:r>
        <w:rPr>
          <w:rFonts w:ascii="Arial" w:hAnsi="Arial" w:cs="Arial"/>
          <w:color w:val="05192D"/>
        </w:rPr>
        <w:t>aren’t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applicable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problem. [Gerisi bizim sorunumuz için geçerli değil.] </w:t>
      </w:r>
      <w:proofErr w:type="spellStart"/>
      <w:r>
        <w:rPr>
          <w:rFonts w:ascii="Arial" w:hAnsi="Arial" w:cs="Arial"/>
          <w:color w:val="05192D"/>
        </w:rPr>
        <w:t>Notice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y-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starts</w:t>
      </w:r>
      <w:proofErr w:type="spellEnd"/>
      <w:r>
        <w:rPr>
          <w:rFonts w:ascii="Arial" w:hAnsi="Arial" w:cs="Arial"/>
          <w:color w:val="05192D"/>
        </w:rPr>
        <w:t xml:space="preserve"> at 0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lowest</w:t>
      </w:r>
      <w:proofErr w:type="spellEnd"/>
      <w:r>
        <w:rPr>
          <w:rFonts w:ascii="Arial" w:hAnsi="Arial" w:cs="Arial"/>
          <w:color w:val="05192D"/>
        </w:rPr>
        <w:t xml:space="preserve"> y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around</w:t>
      </w:r>
      <w:proofErr w:type="spellEnd"/>
      <w:r>
        <w:rPr>
          <w:rFonts w:ascii="Arial" w:hAnsi="Arial" w:cs="Arial"/>
          <w:color w:val="05192D"/>
        </w:rPr>
        <w:t xml:space="preserve"> 45. [Y ekseninin 0'dan nasıl başladığına, ancak en düşük y değerinin 45 civarında olduğuna dikkat edin.]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start</w:t>
      </w:r>
      <w:proofErr w:type="gram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y-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better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view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  <w:r>
        <w:rPr>
          <w:rFonts w:ascii="Arial" w:hAnsi="Arial" w:cs="Arial"/>
          <w:color w:val="05192D"/>
        </w:rPr>
        <w:t>. [Y eksenimizin başlangıcını değiştirebiliriz ve şimdi bu arsadaki farklı ülkeleri daha iyi görebiliriz.]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say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African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reached</w:t>
      </w:r>
      <w:proofErr w:type="spellEnd"/>
      <w:r>
        <w:rPr>
          <w:rFonts w:ascii="Arial" w:hAnsi="Arial" w:cs="Arial"/>
          <w:color w:val="05192D"/>
        </w:rPr>
        <w:t xml:space="preserve"> a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60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past</w:t>
      </w:r>
      <w:proofErr w:type="spellEnd"/>
      <w:r>
        <w:rPr>
          <w:rFonts w:ascii="Arial" w:hAnsi="Arial" w:cs="Arial"/>
          <w:color w:val="05192D"/>
        </w:rPr>
        <w:t xml:space="preserve"> 50 </w:t>
      </w:r>
      <w:proofErr w:type="spellStart"/>
      <w:r>
        <w:rPr>
          <w:rFonts w:ascii="Arial" w:hAnsi="Arial" w:cs="Arial"/>
          <w:color w:val="05192D"/>
        </w:rPr>
        <w:t>years</w:t>
      </w:r>
      <w:proofErr w:type="spellEnd"/>
      <w:r>
        <w:rPr>
          <w:rFonts w:ascii="Arial" w:hAnsi="Arial" w:cs="Arial"/>
          <w:color w:val="05192D"/>
        </w:rPr>
        <w:t xml:space="preserve">. [Diyelim ki son 50 yılda ortalama yaşam süresi 60 yılı aşan Afrika ülkelerinin sayısını öğrenmek </w:t>
      </w:r>
      <w:r>
        <w:rPr>
          <w:rFonts w:ascii="Arial" w:hAnsi="Arial" w:cs="Arial"/>
          <w:color w:val="05192D"/>
        </w:rPr>
        <w:lastRenderedPageBreak/>
        <w:t>istedik.]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>. [Göz önünde bulundurmamız gereken iki yaşam beklentisi alanımız var.]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actual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. [Yaşam Beklentisi ölçüsü, gerçek yaşam beklentisi değeridir.]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,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Grouped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splits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4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categories</w:t>
      </w:r>
      <w:proofErr w:type="spellEnd"/>
      <w:r>
        <w:rPr>
          <w:rFonts w:ascii="Arial" w:hAnsi="Arial" w:cs="Arial"/>
          <w:color w:val="05192D"/>
        </w:rPr>
        <w:t>. [Diğer, Yaşam Beklentisi Gruplandırılmış, yaşam beklentisini 4 kategoriye ayıran bir boyuttur.]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since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focused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specific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. [Belirli bir değerden ziyade bir aralığa odaklandığımız için bunu kullanacağız.] </w:t>
      </w:r>
      <w:proofErr w:type="spellStart"/>
      <w:r>
        <w:rPr>
          <w:rFonts w:ascii="Arial" w:hAnsi="Arial" w:cs="Arial"/>
          <w:color w:val="05192D"/>
        </w:rPr>
        <w:t>I’ll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shelf</w:t>
      </w:r>
      <w:proofErr w:type="spellEnd"/>
      <w:r>
        <w:rPr>
          <w:rFonts w:ascii="Arial" w:hAnsi="Arial" w:cs="Arial"/>
          <w:color w:val="05192D"/>
        </w:rPr>
        <w:t xml:space="preserve">. [Bu yaşam beklentisi boyutunu hem satır hem de sütun rafına ekleyeceğim.] Since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dimensions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we’ll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aggregation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points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visualization</w:t>
      </w:r>
      <w:proofErr w:type="spellEnd"/>
      <w:r>
        <w:rPr>
          <w:rFonts w:ascii="Arial" w:hAnsi="Arial" w:cs="Arial"/>
          <w:color w:val="05192D"/>
        </w:rPr>
        <w:t>. [Bunların ikisi de boyut olduğundan, görselleştirmemizde bazı veri noktaları elde etmek için bunlardan birine bir toplama eklememiz gerekecek.]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. [Sayıyı kullanalım.] Since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Africa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filter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>. [Afrika'ya odaklandığımıza göre, onu filtreleyelim.]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corresponds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>. [Ayrıca rengin ülkeye uygun olmasını sağlayacağız.] 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begins</w:t>
      </w:r>
      <w:proofErr w:type="spellEnd"/>
      <w:r>
        <w:rPr>
          <w:rFonts w:ascii="Arial" w:hAnsi="Arial" w:cs="Arial"/>
          <w:color w:val="05192D"/>
        </w:rPr>
        <w:t xml:space="preserve"> in 1960,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a data </w:t>
      </w:r>
      <w:proofErr w:type="spellStart"/>
      <w:r>
        <w:rPr>
          <w:rFonts w:ascii="Arial" w:hAnsi="Arial" w:cs="Arial"/>
          <w:color w:val="05192D"/>
        </w:rPr>
        <w:t>point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means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Zimbabwe has </w:t>
      </w:r>
      <w:proofErr w:type="spellStart"/>
      <w:r>
        <w:rPr>
          <w:rFonts w:ascii="Arial" w:hAnsi="Arial" w:cs="Arial"/>
          <w:color w:val="05192D"/>
        </w:rPr>
        <w:t>reached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annual</w:t>
      </w:r>
      <w:proofErr w:type="spellEnd"/>
      <w:r>
        <w:rPr>
          <w:rFonts w:ascii="Arial" w:hAnsi="Arial" w:cs="Arial"/>
          <w:color w:val="05192D"/>
        </w:rPr>
        <w:t xml:space="preserve"> life </w:t>
      </w:r>
      <w:proofErr w:type="spellStart"/>
      <w:r>
        <w:rPr>
          <w:rFonts w:ascii="Arial" w:hAnsi="Arial" w:cs="Arial"/>
          <w:color w:val="05192D"/>
        </w:rPr>
        <w:t>expectancy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60 12 </w:t>
      </w:r>
      <w:proofErr w:type="spellStart"/>
      <w:r>
        <w:rPr>
          <w:rFonts w:ascii="Arial" w:hAnsi="Arial" w:cs="Arial"/>
          <w:color w:val="05192D"/>
        </w:rPr>
        <w:t>times</w:t>
      </w:r>
      <w:proofErr w:type="spellEnd"/>
      <w:r>
        <w:rPr>
          <w:rFonts w:ascii="Arial" w:hAnsi="Arial" w:cs="Arial"/>
          <w:color w:val="05192D"/>
        </w:rPr>
        <w:t xml:space="preserve"> since 1960. [Verilerimiz 1960'ta başlıyor, bu nedenle bunun gibi bir veri noktasına bakarsak, bu, Zimbabwe'nin 1960'tan bu yana 60'tan 12 kat daha fazla yıllık yaşam beklentisine ulaştığı anlamına gelir.]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gets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closer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question</w:t>
      </w:r>
      <w:proofErr w:type="spellEnd"/>
      <w:r>
        <w:rPr>
          <w:rFonts w:ascii="Arial" w:hAnsi="Arial" w:cs="Arial"/>
          <w:color w:val="05192D"/>
        </w:rPr>
        <w:t xml:space="preserve">, but it </w:t>
      </w:r>
      <w:proofErr w:type="spellStart"/>
      <w:r>
        <w:rPr>
          <w:rFonts w:ascii="Arial" w:hAnsi="Arial" w:cs="Arial"/>
          <w:color w:val="05192D"/>
        </w:rPr>
        <w:t>doesn’t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</w:t>
      </w:r>
      <w:proofErr w:type="spellEnd"/>
      <w:r>
        <w:rPr>
          <w:rFonts w:ascii="Arial" w:hAnsi="Arial" w:cs="Arial"/>
          <w:color w:val="05192D"/>
        </w:rPr>
        <w:t xml:space="preserve"> it. [Bu bizi sorumuza yaklaştırıyor ama cevap vermiyor.]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, not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occurrences</w:t>
      </w:r>
      <w:proofErr w:type="spellEnd"/>
      <w:r>
        <w:rPr>
          <w:rFonts w:ascii="Arial" w:hAnsi="Arial" w:cs="Arial"/>
          <w:color w:val="05192D"/>
        </w:rPr>
        <w:t>. [Olay sayısını değil, ülke sayısını bilmek istiyoruz.]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fix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Distinct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instead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. [Bunu saymak yerine </w:t>
      </w:r>
      <w:proofErr w:type="spellStart"/>
      <w:r>
        <w:rPr>
          <w:rFonts w:ascii="Arial" w:hAnsi="Arial" w:cs="Arial"/>
          <w:color w:val="05192D"/>
        </w:rPr>
        <w:t>Count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Distinct</w:t>
      </w:r>
      <w:proofErr w:type="spellEnd"/>
      <w:r>
        <w:rPr>
          <w:rFonts w:ascii="Arial" w:hAnsi="Arial" w:cs="Arial"/>
          <w:color w:val="05192D"/>
        </w:rPr>
        <w:t xml:space="preserve"> seçerek düzeltebiliriz.] 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36 </w:t>
      </w:r>
      <w:proofErr w:type="spellStart"/>
      <w:r>
        <w:rPr>
          <w:rFonts w:ascii="Arial" w:hAnsi="Arial" w:cs="Arial"/>
          <w:color w:val="05192D"/>
        </w:rPr>
        <w:t>countries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60+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answers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question</w:t>
      </w:r>
      <w:proofErr w:type="spellEnd"/>
      <w:r>
        <w:rPr>
          <w:rFonts w:ascii="Arial" w:hAnsi="Arial" w:cs="Arial"/>
          <w:color w:val="05192D"/>
        </w:rPr>
        <w:t>. [60+ sırada 36 ülke var, bu sorumuzun yanıtını veriyor.]</w:t>
      </w:r>
    </w:p>
    <w:p w:rsidR="008E3B0C" w:rsidRDefault="008E3B0C" w:rsidP="008E3B0C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FD6AD7" w:rsidRDefault="00FD6AD7" w:rsidP="008E3B0C">
      <w:pPr>
        <w:pStyle w:val="Balk2"/>
        <w:shd w:val="clear" w:color="auto" w:fill="F7F3EB"/>
        <w:spacing w:before="0"/>
        <w:jc w:val="both"/>
      </w:pPr>
    </w:p>
    <w:sectPr w:rsidR="00FD6AD7" w:rsidSect="00882C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32B7C"/>
    <w:multiLevelType w:val="multilevel"/>
    <w:tmpl w:val="DE68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75B97"/>
    <w:multiLevelType w:val="multilevel"/>
    <w:tmpl w:val="D9E6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3053A"/>
    <w:multiLevelType w:val="multilevel"/>
    <w:tmpl w:val="6F9AE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404BC"/>
    <w:multiLevelType w:val="multilevel"/>
    <w:tmpl w:val="88D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28"/>
    <w:rsid w:val="000B74B2"/>
    <w:rsid w:val="00126E94"/>
    <w:rsid w:val="001A0BE3"/>
    <w:rsid w:val="004120EC"/>
    <w:rsid w:val="00757976"/>
    <w:rsid w:val="008439ED"/>
    <w:rsid w:val="00882CC2"/>
    <w:rsid w:val="008B6F28"/>
    <w:rsid w:val="008E3B0C"/>
    <w:rsid w:val="00A32CF0"/>
    <w:rsid w:val="00B11F4E"/>
    <w:rsid w:val="00B63EC1"/>
    <w:rsid w:val="00B71B37"/>
    <w:rsid w:val="00BA185A"/>
    <w:rsid w:val="00EF0B30"/>
    <w:rsid w:val="00FC57CC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C3CE4-E60D-4293-B119-E65F4AF7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882C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B7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2C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2CC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dc-u-mr-8">
    <w:name w:val="dc-u-mr-8"/>
    <w:basedOn w:val="VarsaylanParagrafYazTipi"/>
    <w:rsid w:val="00882CC2"/>
  </w:style>
  <w:style w:type="paragraph" w:styleId="NormalWeb">
    <w:name w:val="Normal (Web)"/>
    <w:basedOn w:val="Normal"/>
    <w:uiPriority w:val="99"/>
    <w:unhideWhenUsed/>
    <w:rsid w:val="0088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2C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882CC2"/>
    <w:rPr>
      <w:b/>
      <w:bCs/>
    </w:rPr>
  </w:style>
  <w:style w:type="character" w:customStyle="1" w:styleId="course-outlinepercentage">
    <w:name w:val="course-outline__percentage"/>
    <w:basedOn w:val="VarsaylanParagrafYazTipi"/>
    <w:rsid w:val="00882CC2"/>
  </w:style>
  <w:style w:type="character" w:customStyle="1" w:styleId="Balk2Char">
    <w:name w:val="Başlık 2 Char"/>
    <w:basedOn w:val="VarsaylanParagrafYazTipi"/>
    <w:link w:val="Balk2"/>
    <w:uiPriority w:val="9"/>
    <w:rsid w:val="000B74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757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6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0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14</cp:revision>
  <dcterms:created xsi:type="dcterms:W3CDTF">2022-06-21T07:38:00Z</dcterms:created>
  <dcterms:modified xsi:type="dcterms:W3CDTF">2022-06-23T06:36:00Z</dcterms:modified>
</cp:coreProperties>
</file>