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E258" w14:textId="77777777" w:rsidR="00C948C2" w:rsidRDefault="00C948C2" w:rsidP="00C948C2">
      <w:pPr>
        <w:pStyle w:val="Header"/>
        <w:jc w:val="center"/>
        <w:rPr>
          <w:rFonts w:ascii="Cambria(body)" w:hAnsi="Cambria(body)"/>
          <w:b/>
          <w:bCs/>
          <w:sz w:val="32"/>
          <w:szCs w:val="36"/>
        </w:rPr>
      </w:pPr>
      <w:r w:rsidRPr="00C12064">
        <w:rPr>
          <w:rFonts w:ascii="Cambria(body)" w:hAnsi="Cambria(body)"/>
          <w:b/>
          <w:bCs/>
          <w:sz w:val="32"/>
          <w:szCs w:val="36"/>
        </w:rPr>
        <w:t>Data-Driven Forecasting &amp; Peak Demand Prediction for Afficionado Coffee Roasters</w:t>
      </w:r>
    </w:p>
    <w:p w14:paraId="05CEB6F9" w14:textId="77777777" w:rsidR="00F00C09" w:rsidRPr="00FA37F7" w:rsidRDefault="00F00C09" w:rsidP="00C948C2">
      <w:pPr>
        <w:pStyle w:val="Header"/>
        <w:jc w:val="center"/>
        <w:rPr>
          <w:rFonts w:ascii="Cambria(body)" w:hAnsi="Cambria(body)"/>
          <w:b/>
          <w:bCs/>
          <w:sz w:val="32"/>
          <w:szCs w:val="36"/>
        </w:rPr>
      </w:pPr>
    </w:p>
    <w:p w14:paraId="2A230B62" w14:textId="77777777" w:rsidR="00FA37F7" w:rsidRDefault="00FA37F7" w:rsidP="00C948C2">
      <w:pPr>
        <w:pStyle w:val="Header"/>
        <w:jc w:val="center"/>
        <w:rPr>
          <w:rFonts w:ascii="Cambria(body)" w:hAnsi="Cambria(body)"/>
          <w:b/>
          <w:bCs/>
          <w:sz w:val="34"/>
          <w:szCs w:val="40"/>
        </w:rPr>
      </w:pPr>
    </w:p>
    <w:p w14:paraId="1D787809" w14:textId="77777777" w:rsidR="00FA37F7" w:rsidRDefault="00FA37F7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  <w:r w:rsidRPr="00FA37F7">
        <w:rPr>
          <w:rFonts w:ascii="Cambria(body)" w:hAnsi="Cambria(body)"/>
          <w:sz w:val="32"/>
          <w:szCs w:val="36"/>
        </w:rPr>
        <w:t>A Research Project Report</w:t>
      </w:r>
    </w:p>
    <w:p w14:paraId="60026DC7" w14:textId="77777777" w:rsidR="00F00C09" w:rsidRDefault="00F00C09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</w:p>
    <w:p w14:paraId="500A890C" w14:textId="77777777" w:rsidR="00F00C09" w:rsidRPr="00FA37F7" w:rsidRDefault="00F00C09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</w:p>
    <w:p w14:paraId="31A1A50C" w14:textId="77777777" w:rsidR="00FA37F7" w:rsidRDefault="00FA37F7" w:rsidP="00C948C2">
      <w:pPr>
        <w:pStyle w:val="Header"/>
        <w:jc w:val="center"/>
        <w:rPr>
          <w:rFonts w:ascii="Cambria(body)" w:hAnsi="Cambria(body)"/>
          <w:b/>
          <w:bCs/>
          <w:sz w:val="34"/>
          <w:szCs w:val="40"/>
        </w:rPr>
      </w:pPr>
    </w:p>
    <w:p w14:paraId="2145848B" w14:textId="77777777" w:rsidR="00FA37F7" w:rsidRDefault="00FA37F7" w:rsidP="00C948C2">
      <w:pPr>
        <w:pStyle w:val="Header"/>
        <w:jc w:val="center"/>
        <w:rPr>
          <w:rFonts w:ascii="Cambria(body)" w:hAnsi="Cambria(body)"/>
          <w:sz w:val="34"/>
          <w:szCs w:val="40"/>
        </w:rPr>
      </w:pPr>
      <w:r w:rsidRPr="00FA37F7">
        <w:rPr>
          <w:rFonts w:ascii="Cambria(body)" w:hAnsi="Cambria(body)"/>
          <w:sz w:val="34"/>
          <w:szCs w:val="40"/>
        </w:rPr>
        <w:t>Submitted by:</w:t>
      </w:r>
    </w:p>
    <w:p w14:paraId="02FA9168" w14:textId="77777777" w:rsidR="00FA37F7" w:rsidRDefault="00FA37F7" w:rsidP="00C948C2">
      <w:pPr>
        <w:pStyle w:val="Header"/>
        <w:jc w:val="center"/>
        <w:rPr>
          <w:rFonts w:ascii="Cambria(body)" w:hAnsi="Cambria(body)"/>
          <w:sz w:val="34"/>
          <w:szCs w:val="40"/>
        </w:rPr>
      </w:pPr>
      <w:r w:rsidRPr="00FA37F7">
        <w:rPr>
          <w:rFonts w:ascii="Cambria(body)" w:hAnsi="Cambria(body)"/>
          <w:sz w:val="34"/>
          <w:szCs w:val="40"/>
        </w:rPr>
        <w:t xml:space="preserve"> Kundan Kumar Singh</w:t>
      </w:r>
    </w:p>
    <w:p w14:paraId="72C8B172" w14:textId="77777777" w:rsidR="00F00C09" w:rsidRDefault="00F00C09" w:rsidP="00C948C2">
      <w:pPr>
        <w:pStyle w:val="Header"/>
        <w:jc w:val="center"/>
        <w:rPr>
          <w:rFonts w:ascii="Cambria(body)" w:hAnsi="Cambria(body)"/>
          <w:sz w:val="34"/>
          <w:szCs w:val="40"/>
        </w:rPr>
      </w:pPr>
    </w:p>
    <w:p w14:paraId="44B541A0" w14:textId="77777777" w:rsidR="00F00C09" w:rsidRPr="00FA37F7" w:rsidRDefault="00F00C09" w:rsidP="00C948C2">
      <w:pPr>
        <w:pStyle w:val="Header"/>
        <w:jc w:val="center"/>
        <w:rPr>
          <w:rFonts w:ascii="Cambria(body)" w:hAnsi="Cambria(body)"/>
          <w:sz w:val="34"/>
          <w:szCs w:val="40"/>
        </w:rPr>
      </w:pPr>
    </w:p>
    <w:p w14:paraId="61A8EC24" w14:textId="77777777" w:rsidR="00FA37F7" w:rsidRDefault="00FA37F7" w:rsidP="00C948C2">
      <w:pPr>
        <w:pStyle w:val="Header"/>
        <w:jc w:val="center"/>
        <w:rPr>
          <w:rFonts w:ascii="Cambria(body)" w:hAnsi="Cambria(body)"/>
          <w:b/>
          <w:bCs/>
          <w:sz w:val="34"/>
          <w:szCs w:val="40"/>
        </w:rPr>
      </w:pPr>
    </w:p>
    <w:p w14:paraId="2878051D" w14:textId="77777777" w:rsidR="00FA37F7" w:rsidRDefault="00FA37F7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  <w:r w:rsidRPr="00FA37F7">
        <w:rPr>
          <w:rFonts w:ascii="Cambria(body)" w:hAnsi="Cambria(body)"/>
          <w:sz w:val="32"/>
          <w:szCs w:val="36"/>
        </w:rPr>
        <w:t xml:space="preserve">Course: Data Analyst Internship </w:t>
      </w:r>
    </w:p>
    <w:p w14:paraId="331D0F4A" w14:textId="77777777" w:rsidR="00F00C09" w:rsidRDefault="00F00C09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</w:p>
    <w:p w14:paraId="4530DAF8" w14:textId="77777777" w:rsidR="00F00C09" w:rsidRPr="00FA37F7" w:rsidRDefault="00F00C09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</w:p>
    <w:p w14:paraId="1F68E076" w14:textId="77777777" w:rsidR="00FA37F7" w:rsidRPr="00FA37F7" w:rsidRDefault="00FA37F7" w:rsidP="00C948C2">
      <w:pPr>
        <w:pStyle w:val="Header"/>
        <w:jc w:val="center"/>
        <w:rPr>
          <w:rFonts w:ascii="Cambria(body)" w:hAnsi="Cambria(body)"/>
          <w:sz w:val="34"/>
          <w:szCs w:val="40"/>
        </w:rPr>
      </w:pPr>
    </w:p>
    <w:p w14:paraId="1577C7D1" w14:textId="77777777" w:rsidR="00FA37F7" w:rsidRPr="00FA37F7" w:rsidRDefault="00FA37F7" w:rsidP="00C948C2">
      <w:pPr>
        <w:pStyle w:val="Header"/>
        <w:jc w:val="center"/>
        <w:rPr>
          <w:rFonts w:ascii="Cambria(body)" w:hAnsi="Cambria(body)"/>
          <w:sz w:val="32"/>
          <w:szCs w:val="36"/>
        </w:rPr>
      </w:pPr>
      <w:r w:rsidRPr="00FA37F7">
        <w:rPr>
          <w:rFonts w:ascii="Cambria(body)" w:hAnsi="Cambria(body)"/>
          <w:sz w:val="32"/>
          <w:szCs w:val="36"/>
        </w:rPr>
        <w:t xml:space="preserve">Submitted to: Unified Mentor </w:t>
      </w:r>
    </w:p>
    <w:p w14:paraId="10A3A620" w14:textId="77777777" w:rsidR="00FA37F7" w:rsidRDefault="00FA37F7" w:rsidP="00915CB5">
      <w:pPr>
        <w:pStyle w:val="Header"/>
        <w:rPr>
          <w:rFonts w:ascii="Cambria(body)" w:hAnsi="Cambria(body)"/>
          <w:sz w:val="34"/>
          <w:szCs w:val="40"/>
        </w:rPr>
      </w:pPr>
    </w:p>
    <w:p w14:paraId="63725F4F" w14:textId="77777777" w:rsidR="00915CB5" w:rsidRPr="00FA37F7" w:rsidRDefault="00915CB5" w:rsidP="00915CB5">
      <w:pPr>
        <w:pStyle w:val="Header"/>
        <w:rPr>
          <w:rFonts w:ascii="Cambria(body)" w:hAnsi="Cambria(body)"/>
          <w:sz w:val="32"/>
          <w:szCs w:val="36"/>
        </w:rPr>
      </w:pPr>
    </w:p>
    <w:p w14:paraId="6558FEE4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3E88D02C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1EE10E9F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3BCAFAB2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26BAFC48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6C16AF7B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4C8043C4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C90ECF8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4B17AB72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6CF9661D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4E37CBE3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F05B369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35E7E0F2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6770E14B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8C63ECD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65A068CE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487F4E18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D8EB0BA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46F0526F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20F8BB9D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671C0043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BF3166B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52F0B1D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5979F33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66BFEAA4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D8711A9" w14:textId="77777777" w:rsidR="00B65782" w:rsidRDefault="00B65782" w:rsidP="00943F9B">
      <w:pPr>
        <w:spacing w:after="0"/>
        <w:jc w:val="center"/>
        <w:rPr>
          <w:rFonts w:ascii="Cambria(body)" w:hAnsi="Cambria(body)"/>
        </w:rPr>
      </w:pPr>
    </w:p>
    <w:p w14:paraId="7128CA7A" w14:textId="6B99921B" w:rsidR="00C948C2" w:rsidRPr="00FA37F7" w:rsidRDefault="00000000" w:rsidP="00943F9B">
      <w:pPr>
        <w:spacing w:after="0"/>
        <w:jc w:val="center"/>
        <w:rPr>
          <w:rFonts w:ascii="Cambria(body)" w:hAnsi="Cambria(body)"/>
          <w:sz w:val="36"/>
          <w:szCs w:val="48"/>
        </w:rPr>
      </w:pPr>
      <w:r>
        <w:rPr>
          <w:rFonts w:ascii="Cambria(body)" w:hAnsi="Cambria(body)"/>
        </w:rPr>
        <w:pict w14:anchorId="10319430">
          <v:rect id="_x0000_i1025" style="width:0;height:1.5pt" o:hralign="center" o:hrstd="t" o:hr="t" fillcolor="#a0a0a0" stroked="f"/>
        </w:pict>
      </w:r>
    </w:p>
    <w:p w14:paraId="44EC94A5" w14:textId="2B4EC43A" w:rsidR="00943F9B" w:rsidRDefault="00FA37F7" w:rsidP="00FA37F7">
      <w:pPr>
        <w:spacing w:after="0" w:line="240" w:lineRule="auto"/>
        <w:rPr>
          <w:rFonts w:ascii="Cambria(body)" w:hAnsi="Cambria(body)"/>
          <w:b/>
          <w:bCs/>
          <w:sz w:val="36"/>
          <w:szCs w:val="48"/>
        </w:rPr>
      </w:pPr>
      <w:r>
        <w:rPr>
          <w:rFonts w:ascii="Cambria(body)" w:hAnsi="Cambria(body)"/>
          <w:b/>
          <w:bCs/>
          <w:sz w:val="36"/>
          <w:szCs w:val="48"/>
        </w:rPr>
        <w:t xml:space="preserve">    </w:t>
      </w:r>
      <w:r w:rsidR="00943F9B" w:rsidRPr="00943F9B">
        <w:rPr>
          <w:rFonts w:ascii="Cambria(body)" w:hAnsi="Cambria(body)"/>
          <w:b/>
          <w:bCs/>
          <w:sz w:val="36"/>
          <w:szCs w:val="48"/>
        </w:rPr>
        <w:t>Table of Contents</w:t>
      </w:r>
      <w:r>
        <w:rPr>
          <w:rFonts w:ascii="Cambria(body)" w:hAnsi="Cambria(body)"/>
          <w:b/>
          <w:bCs/>
          <w:sz w:val="36"/>
          <w:szCs w:val="48"/>
        </w:rPr>
        <w:t xml:space="preserve">                                          </w:t>
      </w:r>
    </w:p>
    <w:p w14:paraId="430F4E31" w14:textId="77777777" w:rsidR="00943F9B" w:rsidRPr="00943F9B" w:rsidRDefault="00000000" w:rsidP="00FA37F7">
      <w:pPr>
        <w:spacing w:after="0" w:line="360" w:lineRule="auto"/>
        <w:rPr>
          <w:rFonts w:ascii="Cambria(body)" w:hAnsi="Cambria(body)"/>
          <w:b/>
          <w:bCs/>
          <w:sz w:val="36"/>
          <w:szCs w:val="48"/>
        </w:rPr>
      </w:pPr>
      <w:r>
        <w:rPr>
          <w:rFonts w:ascii="Cambria(body)" w:hAnsi="Cambria(body)"/>
        </w:rPr>
        <w:pict w14:anchorId="590EAA56">
          <v:rect id="_x0000_i1026" style="width:0;height:1.5pt" o:hralign="center" o:hrstd="t" o:hr="t" fillcolor="#a0a0a0" stroked="f"/>
        </w:pict>
      </w:r>
    </w:p>
    <w:p w14:paraId="3D3775E2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Abstract</w:t>
      </w:r>
    </w:p>
    <w:p w14:paraId="13B22EE7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Introduction</w:t>
      </w:r>
    </w:p>
    <w:p w14:paraId="35BE188E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Problem Statement</w:t>
      </w:r>
    </w:p>
    <w:p w14:paraId="58C0C1BF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Objectives</w:t>
      </w:r>
    </w:p>
    <w:p w14:paraId="75D5A522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Dataset Description</w:t>
      </w:r>
    </w:p>
    <w:p w14:paraId="202D0702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Methodology</w:t>
      </w:r>
    </w:p>
    <w:p w14:paraId="7A72A2BA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Exploratory Data Analysis (E</w:t>
      </w:r>
      <w:r w:rsidR="00433CAB" w:rsidRPr="00FA37F7">
        <w:rPr>
          <w:rFonts w:ascii="Cambria(body)" w:hAnsi="Cambria(body)"/>
          <w:sz w:val="26"/>
        </w:rPr>
        <w:t>DA</w:t>
      </w:r>
      <w:r w:rsidRPr="00FA37F7">
        <w:rPr>
          <w:rFonts w:ascii="Cambria(body)" w:hAnsi="Cambria(body)"/>
          <w:sz w:val="26"/>
        </w:rPr>
        <w:t>)</w:t>
      </w:r>
    </w:p>
    <w:p w14:paraId="1AD9B2F5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Model Evaluation</w:t>
      </w:r>
    </w:p>
    <w:p w14:paraId="2CB31E5F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>Dashboard Implementation</w:t>
      </w:r>
    </w:p>
    <w:p w14:paraId="6EA0F348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 xml:space="preserve"> Forecasting Results</w:t>
      </w:r>
    </w:p>
    <w:p w14:paraId="2FA20A04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 xml:space="preserve"> Uncertainty Analysis</w:t>
      </w:r>
    </w:p>
    <w:p w14:paraId="766714D7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 xml:space="preserve"> Demand Analysis</w:t>
      </w:r>
    </w:p>
    <w:p w14:paraId="6B9770B1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 xml:space="preserve"> Business Insights</w:t>
      </w:r>
    </w:p>
    <w:p w14:paraId="2BCB286B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 xml:space="preserve"> Conclusion</w:t>
      </w:r>
    </w:p>
    <w:p w14:paraId="2BDA5CED" w14:textId="77777777" w:rsidR="000D0281" w:rsidRPr="00FA37F7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  <w:sz w:val="26"/>
        </w:rPr>
      </w:pPr>
      <w:r w:rsidRPr="00FA37F7">
        <w:rPr>
          <w:rFonts w:ascii="Cambria(body)" w:hAnsi="Cambria(body)"/>
          <w:sz w:val="26"/>
        </w:rPr>
        <w:t xml:space="preserve"> Future Work</w:t>
      </w:r>
    </w:p>
    <w:p w14:paraId="732BB195" w14:textId="77777777" w:rsidR="000D0281" w:rsidRPr="00C948C2" w:rsidRDefault="008463FC" w:rsidP="00FA37F7">
      <w:pPr>
        <w:pStyle w:val="ListParagraph"/>
        <w:numPr>
          <w:ilvl w:val="0"/>
          <w:numId w:val="112"/>
        </w:numPr>
        <w:spacing w:line="360" w:lineRule="auto"/>
        <w:rPr>
          <w:rFonts w:ascii="Cambria(body)" w:hAnsi="Cambria(body)"/>
        </w:rPr>
      </w:pPr>
      <w:r w:rsidRPr="00FA37F7">
        <w:rPr>
          <w:rFonts w:ascii="Cambria(body)" w:hAnsi="Cambria(body)"/>
          <w:sz w:val="26"/>
        </w:rPr>
        <w:t xml:space="preserve"> References</w:t>
      </w:r>
      <w:r w:rsidR="000D0281" w:rsidRPr="00C948C2">
        <w:rPr>
          <w:rFonts w:ascii="Cambria(body)" w:hAnsi="Cambria(body)"/>
        </w:rPr>
        <w:br w:type="page"/>
      </w:r>
    </w:p>
    <w:p w14:paraId="6E4897E3" w14:textId="77777777" w:rsidR="00C12064" w:rsidRPr="00C12064" w:rsidRDefault="008463FC" w:rsidP="007A1BF0">
      <w:pPr>
        <w:spacing w:after="80"/>
        <w:rPr>
          <w:rFonts w:ascii="Cambria(body)" w:hAnsi="Cambria(body)"/>
          <w:b/>
          <w:bCs/>
          <w:sz w:val="28"/>
          <w:szCs w:val="32"/>
        </w:rPr>
      </w:pPr>
      <w:r w:rsidRPr="00F07503">
        <w:rPr>
          <w:rFonts w:ascii="Cambria(body)" w:hAnsi="Cambria(body)"/>
          <w:b/>
          <w:bCs/>
          <w:sz w:val="28"/>
          <w:szCs w:val="32"/>
        </w:rPr>
        <w:lastRenderedPageBreak/>
        <w:t>1. Abstract</w:t>
      </w:r>
    </w:p>
    <w:p w14:paraId="71F7DBEB" w14:textId="77777777" w:rsidR="00C12064" w:rsidRPr="00C12064" w:rsidRDefault="00C12064" w:rsidP="00074944">
      <w:pPr>
        <w:spacing w:after="4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This research presents a data-driven forecasting framework for Afficionado Coffee Roasters to predict sales demand and identify peak demand periods across multiple store locations. Coffee retail demand is highly volatile due to time-of-day patterns and location-specific variations. Traditional decision-making based on historical intuition leads to inefficiencies in inventory and staffing.</w:t>
      </w:r>
    </w:p>
    <w:p w14:paraId="4CBCBB55" w14:textId="77777777" w:rsidR="00C12064" w:rsidRPr="00C12064" w:rsidRDefault="00C12064" w:rsidP="00074944">
      <w:p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This study applies time-series forecasting techniques, including baseline models and Gradient Boosting regression, to predict daily revenue and hourly demand. The proposed model achieves 89.46% forecasting accuracy and 95.56% peak demand capture rate, significantly improving operational planning. The system is deployed through an interactive Streamlit dashboard to support real-time decision-making.</w:t>
      </w:r>
    </w:p>
    <w:p w14:paraId="7F6B9A8B" w14:textId="77777777" w:rsidR="00C12064" w:rsidRPr="00C12064" w:rsidRDefault="00000000" w:rsidP="00CB1350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22A98839">
          <v:rect id="_x0000_i1027" style="width:0;height:1.5pt" o:hralign="center" o:hrstd="t" o:hr="t" fillcolor="#a0a0a0" stroked="f"/>
        </w:pict>
      </w:r>
    </w:p>
    <w:p w14:paraId="5E14D190" w14:textId="77777777" w:rsidR="00C12064" w:rsidRPr="00C12064" w:rsidRDefault="00C12064" w:rsidP="00225385">
      <w:pPr>
        <w:spacing w:after="80"/>
        <w:rPr>
          <w:rFonts w:ascii="Cambria(body)" w:hAnsi="Cambria(body)"/>
          <w:b/>
          <w:bCs/>
          <w:sz w:val="28"/>
          <w:szCs w:val="32"/>
        </w:rPr>
      </w:pPr>
      <w:r w:rsidRPr="00C12064">
        <w:rPr>
          <w:rFonts w:ascii="Cambria(body)" w:hAnsi="Cambria(body)"/>
          <w:b/>
          <w:bCs/>
          <w:sz w:val="28"/>
          <w:szCs w:val="32"/>
        </w:rPr>
        <w:t xml:space="preserve">2. </w:t>
      </w:r>
      <w:r w:rsidR="008463FC" w:rsidRPr="00F07503">
        <w:rPr>
          <w:rFonts w:ascii="Cambria(body)" w:hAnsi="Cambria(body)"/>
          <w:b/>
          <w:bCs/>
          <w:sz w:val="28"/>
          <w:szCs w:val="32"/>
        </w:rPr>
        <w:t>Introduction</w:t>
      </w:r>
    </w:p>
    <w:p w14:paraId="5FB85FF2" w14:textId="77777777" w:rsidR="00C12064" w:rsidRPr="00C12064" w:rsidRDefault="00C12064" w:rsidP="00074944">
      <w:pPr>
        <w:spacing w:after="4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 xml:space="preserve">Demand forecasting plays a crucial role in retail operations, especially in the food and beverage industry where customer </w:t>
      </w:r>
      <w:proofErr w:type="spellStart"/>
      <w:r w:rsidR="009376E5" w:rsidRPr="00CB1350">
        <w:rPr>
          <w:rFonts w:ascii="Cambria(body)" w:hAnsi="Cambria(body)"/>
        </w:rPr>
        <w:t>behavior</w:t>
      </w:r>
      <w:proofErr w:type="spellEnd"/>
      <w:r w:rsidRPr="00C12064">
        <w:rPr>
          <w:rFonts w:ascii="Cambria(body)" w:hAnsi="Cambria(body)"/>
        </w:rPr>
        <w:t xml:space="preserve"> varies significantly across time and location. Coffee consumption patterns show strong temporal trends, including morning rush hours and fluctuating midday demand.</w:t>
      </w:r>
    </w:p>
    <w:p w14:paraId="3F45B090" w14:textId="77777777" w:rsidR="00C12064" w:rsidRPr="00C12064" w:rsidRDefault="00C12064" w:rsidP="00074944">
      <w:p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Afficionado Coffee Roasters currently relies on historical intuition for decision-making, resulting in overstocking, wastage, and missed sales opportunities. This project introduces a predictive analytics approach that enables accurate demand forecasting and proactive planning.</w:t>
      </w:r>
    </w:p>
    <w:p w14:paraId="6F93627F" w14:textId="77777777" w:rsidR="00C12064" w:rsidRPr="00C12064" w:rsidRDefault="00000000" w:rsidP="00CB1350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5CDBCA86">
          <v:rect id="_x0000_i1028" style="width:0;height:1.5pt" o:hralign="center" o:hrstd="t" o:hr="t" fillcolor="#a0a0a0" stroked="f"/>
        </w:pict>
      </w:r>
    </w:p>
    <w:p w14:paraId="04368858" w14:textId="77777777" w:rsidR="00C12064" w:rsidRPr="00C12064" w:rsidRDefault="00C12064" w:rsidP="00225385">
      <w:pPr>
        <w:spacing w:after="8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8"/>
          <w:szCs w:val="32"/>
        </w:rPr>
        <w:t xml:space="preserve">3. </w:t>
      </w:r>
      <w:r w:rsidR="008463FC" w:rsidRPr="00F07503">
        <w:rPr>
          <w:rFonts w:ascii="Cambria(body)" w:hAnsi="Cambria(body)"/>
          <w:b/>
          <w:bCs/>
          <w:sz w:val="28"/>
          <w:szCs w:val="32"/>
        </w:rPr>
        <w:t>Problem Statement</w:t>
      </w:r>
    </w:p>
    <w:p w14:paraId="3B194227" w14:textId="77777777" w:rsidR="00C12064" w:rsidRPr="00C12064" w:rsidRDefault="00C12064" w:rsidP="00074944">
      <w:pPr>
        <w:spacing w:after="60" w:line="264" w:lineRule="auto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Despite having detailed transactional data</w:t>
      </w:r>
      <w:r w:rsidR="00735A7F">
        <w:rPr>
          <w:rFonts w:ascii="Cambria(body)" w:hAnsi="Cambria(body)"/>
          <w:b/>
          <w:bCs/>
          <w:color w:val="1F3864" w:themeColor="accent1" w:themeShade="80"/>
        </w:rPr>
        <w:t>,</w:t>
      </w:r>
      <w:r w:rsidR="009376E5" w:rsidRPr="00282D15">
        <w:rPr>
          <w:rFonts w:ascii="Cambria(body)" w:hAnsi="Cambria(body)"/>
          <w:b/>
          <w:bCs/>
          <w:color w:val="1F3864" w:themeColor="accent1" w:themeShade="80"/>
        </w:rPr>
        <w:t xml:space="preserve"> Afficionado Coffee Roasters lacks:</w:t>
      </w:r>
    </w:p>
    <w:p w14:paraId="530BB61F" w14:textId="77777777" w:rsidR="009376E5" w:rsidRPr="00CB1350" w:rsidRDefault="009376E5" w:rsidP="00074944">
      <w:pPr>
        <w:numPr>
          <w:ilvl w:val="0"/>
          <w:numId w:val="74"/>
        </w:numPr>
        <w:spacing w:after="0" w:line="264" w:lineRule="auto"/>
        <w:rPr>
          <w:rFonts w:ascii="Cambria(body)" w:hAnsi="Cambria(body)"/>
        </w:rPr>
      </w:pPr>
      <w:bookmarkStart w:id="0" w:name="_Hlk225773351"/>
      <w:r w:rsidRPr="00CB1350">
        <w:rPr>
          <w:rFonts w:ascii="Cambria(body)" w:hAnsi="Cambria(body)"/>
        </w:rPr>
        <w:t>Short-term (1–7 days) and medium-term (14–30 days) demand forecasts</w:t>
      </w:r>
    </w:p>
    <w:bookmarkEnd w:id="0"/>
    <w:p w14:paraId="0356A8F2" w14:textId="77777777" w:rsidR="009376E5" w:rsidRPr="00CB1350" w:rsidRDefault="009376E5" w:rsidP="00074944">
      <w:pPr>
        <w:numPr>
          <w:ilvl w:val="0"/>
          <w:numId w:val="74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Store-level predictive visibility</w:t>
      </w:r>
    </w:p>
    <w:p w14:paraId="2E9BEBAF" w14:textId="77777777" w:rsidR="009376E5" w:rsidRPr="00CB1350" w:rsidRDefault="009376E5" w:rsidP="00074944">
      <w:pPr>
        <w:numPr>
          <w:ilvl w:val="0"/>
          <w:numId w:val="74"/>
        </w:numPr>
        <w:spacing w:after="60" w:line="264" w:lineRule="auto"/>
        <w:ind w:left="714" w:hanging="357"/>
        <w:rPr>
          <w:rFonts w:ascii="Cambria(body)" w:hAnsi="Cambria(body)"/>
        </w:rPr>
      </w:pPr>
      <w:r w:rsidRPr="00CB1350">
        <w:rPr>
          <w:rFonts w:ascii="Cambria(body)" w:hAnsi="Cambria(body)"/>
        </w:rPr>
        <w:t>Quantitative uncertainty estimates for planning</w:t>
      </w:r>
    </w:p>
    <w:p w14:paraId="2EAD7304" w14:textId="77777777" w:rsidR="00C12064" w:rsidRPr="00C12064" w:rsidRDefault="00C12064" w:rsidP="00074944">
      <w:pPr>
        <w:spacing w:after="60" w:line="264" w:lineRule="auto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This leads to:</w:t>
      </w:r>
    </w:p>
    <w:p w14:paraId="4F221D25" w14:textId="77777777" w:rsidR="009376E5" w:rsidRPr="00CB1350" w:rsidRDefault="009376E5" w:rsidP="00074944">
      <w:pPr>
        <w:numPr>
          <w:ilvl w:val="0"/>
          <w:numId w:val="75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Planning is reactive rather than proactive</w:t>
      </w:r>
    </w:p>
    <w:p w14:paraId="6AC4F339" w14:textId="77777777" w:rsidR="009376E5" w:rsidRPr="00CB1350" w:rsidRDefault="009376E5" w:rsidP="00074944">
      <w:pPr>
        <w:numPr>
          <w:ilvl w:val="0"/>
          <w:numId w:val="75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Decisions are uniform across stores rather than location-specific</w:t>
      </w:r>
    </w:p>
    <w:p w14:paraId="20B3C94B" w14:textId="77777777" w:rsidR="009376E5" w:rsidRPr="00CB1350" w:rsidRDefault="009376E5" w:rsidP="00074944">
      <w:pPr>
        <w:numPr>
          <w:ilvl w:val="0"/>
          <w:numId w:val="75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Operations become inefficient during demand surges</w:t>
      </w:r>
    </w:p>
    <w:p w14:paraId="2C3E1831" w14:textId="77777777" w:rsidR="00C12064" w:rsidRPr="00C12064" w:rsidRDefault="00000000" w:rsidP="00CB1350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76F54C05">
          <v:rect id="_x0000_i1029" style="width:0;height:1.5pt" o:hralign="center" o:hrstd="t" o:hr="t" fillcolor="#a0a0a0" stroked="f"/>
        </w:pict>
      </w:r>
    </w:p>
    <w:p w14:paraId="6532D063" w14:textId="77777777" w:rsidR="00C12064" w:rsidRPr="00C12064" w:rsidRDefault="00C12064" w:rsidP="007A1BF0">
      <w:pPr>
        <w:spacing w:after="80"/>
        <w:rPr>
          <w:rFonts w:ascii="Cambria(body)" w:hAnsi="Cambria(body)"/>
          <w:b/>
          <w:bCs/>
          <w:sz w:val="28"/>
          <w:szCs w:val="32"/>
        </w:rPr>
      </w:pPr>
      <w:r w:rsidRPr="00C12064">
        <w:rPr>
          <w:rFonts w:ascii="Cambria(body)" w:hAnsi="Cambria(body)"/>
          <w:b/>
          <w:bCs/>
          <w:sz w:val="28"/>
          <w:szCs w:val="32"/>
        </w:rPr>
        <w:t xml:space="preserve">4. </w:t>
      </w:r>
      <w:r w:rsidR="008463FC" w:rsidRPr="00F07503">
        <w:rPr>
          <w:rFonts w:ascii="Cambria(body)" w:hAnsi="Cambria(body)"/>
          <w:b/>
          <w:bCs/>
          <w:sz w:val="28"/>
          <w:szCs w:val="32"/>
        </w:rPr>
        <w:t>Objectives</w:t>
      </w:r>
    </w:p>
    <w:p w14:paraId="697155D5" w14:textId="77777777" w:rsidR="00C12064" w:rsidRPr="00C12064" w:rsidRDefault="00C12064" w:rsidP="00F07503">
      <w:pPr>
        <w:spacing w:after="0" w:line="264" w:lineRule="auto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Primary Objectives:</w:t>
      </w:r>
    </w:p>
    <w:p w14:paraId="3BF6AD7D" w14:textId="77777777" w:rsidR="009376E5" w:rsidRPr="00CB1350" w:rsidRDefault="009376E5" w:rsidP="00074944">
      <w:pPr>
        <w:numPr>
          <w:ilvl w:val="0"/>
          <w:numId w:val="76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Forecast daily and hourly sales per store</w:t>
      </w:r>
    </w:p>
    <w:p w14:paraId="016A577A" w14:textId="77777777" w:rsidR="009376E5" w:rsidRPr="00CB1350" w:rsidRDefault="009376E5" w:rsidP="00074944">
      <w:pPr>
        <w:numPr>
          <w:ilvl w:val="0"/>
          <w:numId w:val="76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Predict future revenue trends</w:t>
      </w:r>
    </w:p>
    <w:p w14:paraId="67AA863C" w14:textId="77777777" w:rsidR="009376E5" w:rsidRPr="00CB1350" w:rsidRDefault="009376E5" w:rsidP="00074944">
      <w:pPr>
        <w:numPr>
          <w:ilvl w:val="0"/>
          <w:numId w:val="76"/>
        </w:numPr>
        <w:spacing w:after="60" w:line="264" w:lineRule="auto"/>
        <w:ind w:left="714" w:hanging="357"/>
        <w:rPr>
          <w:rFonts w:ascii="Cambria(body)" w:hAnsi="Cambria(body)"/>
        </w:rPr>
      </w:pPr>
      <w:r w:rsidRPr="00CB1350">
        <w:rPr>
          <w:rFonts w:ascii="Cambria(body)" w:hAnsi="Cambria(body)"/>
        </w:rPr>
        <w:t>Identify peak-demand periods</w:t>
      </w:r>
    </w:p>
    <w:p w14:paraId="13EC9E5E" w14:textId="77777777" w:rsidR="00C12064" w:rsidRPr="00C12064" w:rsidRDefault="00C12064" w:rsidP="00F07503">
      <w:pPr>
        <w:spacing w:after="0" w:line="264" w:lineRule="auto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Secondary Objectives:</w:t>
      </w:r>
    </w:p>
    <w:p w14:paraId="778430AC" w14:textId="77777777" w:rsidR="009376E5" w:rsidRPr="00CB1350" w:rsidRDefault="009376E5" w:rsidP="00074944">
      <w:pPr>
        <w:numPr>
          <w:ilvl w:val="0"/>
          <w:numId w:val="77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Reduce inventory waste</w:t>
      </w:r>
    </w:p>
    <w:p w14:paraId="254C1CFD" w14:textId="77777777" w:rsidR="009376E5" w:rsidRPr="00CB1350" w:rsidRDefault="009376E5" w:rsidP="00074944">
      <w:pPr>
        <w:numPr>
          <w:ilvl w:val="0"/>
          <w:numId w:val="77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Improve staff scheduling accuracy</w:t>
      </w:r>
    </w:p>
    <w:p w14:paraId="7400DBF7" w14:textId="77777777" w:rsidR="009376E5" w:rsidRPr="00CB1350" w:rsidRDefault="009376E5" w:rsidP="00074944">
      <w:pPr>
        <w:numPr>
          <w:ilvl w:val="0"/>
          <w:numId w:val="77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Enable location-specific decision-making</w:t>
      </w:r>
    </w:p>
    <w:p w14:paraId="60038C90" w14:textId="77777777" w:rsidR="00282D15" w:rsidRDefault="00000000" w:rsidP="00282D15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3B7257C0">
          <v:rect id="_x0000_i1030" style="width:0;height:1.5pt" o:hralign="center" o:hrstd="t" o:hr="t" fillcolor="#a0a0a0" stroked="f"/>
        </w:pict>
      </w:r>
    </w:p>
    <w:p w14:paraId="033457A5" w14:textId="77777777" w:rsidR="00C12064" w:rsidRPr="00C12064" w:rsidRDefault="00C12064" w:rsidP="00F07503">
      <w:pPr>
        <w:spacing w:after="100" w:line="276" w:lineRule="auto"/>
        <w:rPr>
          <w:rFonts w:ascii="Cambria(body)" w:hAnsi="Cambria(body)"/>
          <w:sz w:val="26"/>
          <w:szCs w:val="28"/>
        </w:rPr>
      </w:pPr>
      <w:r w:rsidRPr="00C12064">
        <w:rPr>
          <w:rFonts w:ascii="Cambria(body)" w:hAnsi="Cambria(body)"/>
          <w:b/>
          <w:bCs/>
          <w:sz w:val="28"/>
          <w:szCs w:val="32"/>
        </w:rPr>
        <w:lastRenderedPageBreak/>
        <w:t xml:space="preserve">5. </w:t>
      </w:r>
      <w:r w:rsidR="008463FC" w:rsidRPr="00F07503">
        <w:rPr>
          <w:rFonts w:ascii="Cambria(body)" w:hAnsi="Cambria(body)"/>
          <w:b/>
          <w:bCs/>
          <w:sz w:val="28"/>
          <w:szCs w:val="32"/>
        </w:rPr>
        <w:t>Dataset Description</w:t>
      </w:r>
    </w:p>
    <w:p w14:paraId="0A12F491" w14:textId="77777777" w:rsidR="00C12064" w:rsidRPr="00C12064" w:rsidRDefault="00C12064" w:rsidP="00C12064">
      <w:pPr>
        <w:rPr>
          <w:rFonts w:ascii="Cambria(body)" w:hAnsi="Cambria(body)"/>
        </w:rPr>
      </w:pPr>
      <w:r w:rsidRPr="00C12064">
        <w:rPr>
          <w:rFonts w:ascii="Cambria(body)" w:hAnsi="Cambria(body)"/>
        </w:rPr>
        <w:t>The dataset consists of transactional-level data with the following attributes:</w:t>
      </w:r>
    </w:p>
    <w:tbl>
      <w:tblPr>
        <w:tblStyle w:val="GridTable1Light"/>
        <w:tblW w:w="7416" w:type="dxa"/>
        <w:tblLook w:val="04A0" w:firstRow="1" w:lastRow="0" w:firstColumn="1" w:lastColumn="0" w:noHBand="0" w:noVBand="1"/>
      </w:tblPr>
      <w:tblGrid>
        <w:gridCol w:w="2866"/>
        <w:gridCol w:w="4550"/>
      </w:tblGrid>
      <w:tr w:rsidR="00CB1350" w:rsidRPr="00CB1350" w14:paraId="74C41447" w14:textId="77777777" w:rsidTr="00F07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D04D2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Feature</w:t>
            </w:r>
          </w:p>
        </w:tc>
        <w:tc>
          <w:tcPr>
            <w:tcW w:w="0" w:type="auto"/>
            <w:hideMark/>
          </w:tcPr>
          <w:p w14:paraId="03EEA1DC" w14:textId="77777777" w:rsidR="00C12064" w:rsidRPr="00C12064" w:rsidRDefault="00C12064" w:rsidP="00C1206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Description</w:t>
            </w:r>
          </w:p>
        </w:tc>
      </w:tr>
      <w:tr w:rsidR="00CB1350" w:rsidRPr="00CB1350" w14:paraId="3C1B0716" w14:textId="77777777" w:rsidTr="00F07503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AD574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transaction_id</w:t>
            </w:r>
          </w:p>
        </w:tc>
        <w:tc>
          <w:tcPr>
            <w:tcW w:w="0" w:type="auto"/>
            <w:hideMark/>
          </w:tcPr>
          <w:p w14:paraId="4EEB835B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Unique transaction identifier</w:t>
            </w:r>
          </w:p>
        </w:tc>
      </w:tr>
      <w:tr w:rsidR="00CB1350" w:rsidRPr="00CB1350" w14:paraId="24D8BC92" w14:textId="77777777" w:rsidTr="00F075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BA657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transaction_time</w:t>
            </w:r>
          </w:p>
        </w:tc>
        <w:tc>
          <w:tcPr>
            <w:tcW w:w="0" w:type="auto"/>
            <w:hideMark/>
          </w:tcPr>
          <w:p w14:paraId="32593F28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Time of purchase</w:t>
            </w:r>
          </w:p>
        </w:tc>
      </w:tr>
      <w:tr w:rsidR="00CB1350" w:rsidRPr="00CB1350" w14:paraId="78DD1FB2" w14:textId="77777777" w:rsidTr="00F07503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6FB1E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transaction_qty</w:t>
            </w:r>
          </w:p>
        </w:tc>
        <w:tc>
          <w:tcPr>
            <w:tcW w:w="0" w:type="auto"/>
            <w:hideMark/>
          </w:tcPr>
          <w:p w14:paraId="519C6BB7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Quantity purchased</w:t>
            </w:r>
          </w:p>
        </w:tc>
      </w:tr>
      <w:tr w:rsidR="00CB1350" w:rsidRPr="00CB1350" w14:paraId="1AE466DE" w14:textId="77777777" w:rsidTr="00F075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5F629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unit_price</w:t>
            </w:r>
          </w:p>
        </w:tc>
        <w:tc>
          <w:tcPr>
            <w:tcW w:w="0" w:type="auto"/>
            <w:hideMark/>
          </w:tcPr>
          <w:p w14:paraId="23915E89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Price per unit</w:t>
            </w:r>
          </w:p>
        </w:tc>
      </w:tr>
      <w:tr w:rsidR="00CB1350" w:rsidRPr="00CB1350" w14:paraId="5AE4D909" w14:textId="77777777" w:rsidTr="00F07503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B15DC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store_id</w:t>
            </w:r>
          </w:p>
        </w:tc>
        <w:tc>
          <w:tcPr>
            <w:tcW w:w="0" w:type="auto"/>
            <w:hideMark/>
          </w:tcPr>
          <w:p w14:paraId="26927024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Store identifier</w:t>
            </w:r>
          </w:p>
        </w:tc>
      </w:tr>
      <w:tr w:rsidR="00CB1350" w:rsidRPr="00CB1350" w14:paraId="23F302FC" w14:textId="77777777" w:rsidTr="00F075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724CF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store_location</w:t>
            </w:r>
          </w:p>
        </w:tc>
        <w:tc>
          <w:tcPr>
            <w:tcW w:w="0" w:type="auto"/>
            <w:hideMark/>
          </w:tcPr>
          <w:p w14:paraId="47FBDA50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Store location</w:t>
            </w:r>
          </w:p>
        </w:tc>
      </w:tr>
      <w:tr w:rsidR="00CB1350" w:rsidRPr="00CB1350" w14:paraId="0EB92019" w14:textId="77777777" w:rsidTr="00F075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41CF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product_category</w:t>
            </w:r>
          </w:p>
        </w:tc>
        <w:tc>
          <w:tcPr>
            <w:tcW w:w="0" w:type="auto"/>
            <w:hideMark/>
          </w:tcPr>
          <w:p w14:paraId="1CD767E3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Product category</w:t>
            </w:r>
          </w:p>
        </w:tc>
      </w:tr>
    </w:tbl>
    <w:p w14:paraId="6F110E22" w14:textId="77777777" w:rsidR="009376E5" w:rsidRPr="00CB1350" w:rsidRDefault="009376E5" w:rsidP="00B65782">
      <w:pPr>
        <w:spacing w:before="80" w:after="0" w:line="264" w:lineRule="auto"/>
        <w:rPr>
          <w:rFonts w:ascii="Cambria(body)" w:hAnsi="Cambria(body)"/>
          <w:b/>
          <w:bCs/>
          <w:color w:val="1F3864" w:themeColor="accent1" w:themeShade="80"/>
        </w:rPr>
      </w:pPr>
      <w:r w:rsidRPr="00CB1350">
        <w:rPr>
          <w:rFonts w:ascii="Cambria(body)" w:hAnsi="Cambria(body)"/>
          <w:b/>
          <w:bCs/>
          <w:color w:val="1F3864" w:themeColor="accent1" w:themeShade="80"/>
        </w:rPr>
        <w:t>Target Variables</w:t>
      </w:r>
    </w:p>
    <w:p w14:paraId="7C58313F" w14:textId="77777777" w:rsidR="009376E5" w:rsidRPr="00CB1350" w:rsidRDefault="009376E5" w:rsidP="00074944">
      <w:pPr>
        <w:numPr>
          <w:ilvl w:val="0"/>
          <w:numId w:val="92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Daily revenue per store</w:t>
      </w:r>
    </w:p>
    <w:p w14:paraId="5E664AAD" w14:textId="77777777" w:rsidR="009376E5" w:rsidRPr="00CB1350" w:rsidRDefault="009376E5" w:rsidP="00074944">
      <w:pPr>
        <w:numPr>
          <w:ilvl w:val="0"/>
          <w:numId w:val="92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Hourly transaction volume</w:t>
      </w:r>
    </w:p>
    <w:p w14:paraId="154BB461" w14:textId="77777777" w:rsidR="00300081" w:rsidRPr="00CB1350" w:rsidRDefault="00300081" w:rsidP="00B65782">
      <w:pPr>
        <w:pStyle w:val="ListParagraph"/>
        <w:numPr>
          <w:ilvl w:val="0"/>
          <w:numId w:val="92"/>
        </w:numPr>
        <w:spacing w:after="0" w:line="264" w:lineRule="auto"/>
        <w:rPr>
          <w:rFonts w:ascii="Cambria(body)" w:hAnsi="Cambria(body)"/>
        </w:rPr>
      </w:pPr>
      <w:r w:rsidRPr="00CB1350">
        <w:rPr>
          <w:rFonts w:ascii="Cambria(body)" w:hAnsi="Cambria(body)"/>
        </w:rPr>
        <w:t>Category-level demand</w:t>
      </w:r>
    </w:p>
    <w:p w14:paraId="1453A570" w14:textId="77777777" w:rsidR="00C12064" w:rsidRPr="00C12064" w:rsidRDefault="00C12064" w:rsidP="00074944">
      <w:pPr>
        <w:spacing w:after="60" w:line="22" w:lineRule="atLeast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Derived Feature:</w:t>
      </w:r>
    </w:p>
    <w:p w14:paraId="67FE7601" w14:textId="77777777" w:rsidR="00C12064" w:rsidRPr="00C12064" w:rsidRDefault="00C12064" w:rsidP="00074944">
      <w:pPr>
        <w:numPr>
          <w:ilvl w:val="0"/>
          <w:numId w:val="56"/>
        </w:numPr>
        <w:spacing w:after="0" w:line="22" w:lineRule="atLeast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Revenue = transaction_qty × unit_price</w:t>
      </w:r>
    </w:p>
    <w:p w14:paraId="2801E6AC" w14:textId="77777777" w:rsidR="00C12064" w:rsidRPr="00C12064" w:rsidRDefault="00000000" w:rsidP="00282D15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2C9D2503">
          <v:rect id="_x0000_i1031" style="width:0;height:1.5pt" o:hralign="center" o:hrstd="t" o:hr="t" fillcolor="#a0a0a0" stroked="f"/>
        </w:pict>
      </w:r>
    </w:p>
    <w:p w14:paraId="6BFB13F2" w14:textId="77777777" w:rsidR="00C12064" w:rsidRPr="00C12064" w:rsidRDefault="00C12064" w:rsidP="00F07503">
      <w:pPr>
        <w:spacing w:after="100" w:line="276" w:lineRule="auto"/>
        <w:rPr>
          <w:rFonts w:ascii="Cambria(body)" w:hAnsi="Cambria(body)"/>
          <w:b/>
          <w:bCs/>
          <w:sz w:val="28"/>
          <w:szCs w:val="32"/>
        </w:rPr>
      </w:pPr>
      <w:r w:rsidRPr="00C12064">
        <w:rPr>
          <w:rFonts w:ascii="Cambria(body)" w:hAnsi="Cambria(body)"/>
          <w:b/>
          <w:bCs/>
          <w:sz w:val="28"/>
          <w:szCs w:val="32"/>
        </w:rPr>
        <w:t xml:space="preserve">6. </w:t>
      </w:r>
      <w:r w:rsidR="008463FC" w:rsidRPr="00F07503">
        <w:rPr>
          <w:rFonts w:ascii="Cambria(body)" w:hAnsi="Cambria(body)"/>
          <w:b/>
          <w:bCs/>
          <w:sz w:val="28"/>
          <w:szCs w:val="32"/>
        </w:rPr>
        <w:t>Methodology</w:t>
      </w:r>
    </w:p>
    <w:p w14:paraId="1A392559" w14:textId="77777777" w:rsidR="00C12064" w:rsidRPr="00C12064" w:rsidRDefault="00C12064" w:rsidP="002B13F3">
      <w:pPr>
        <w:spacing w:after="0" w:line="276" w:lineRule="auto"/>
        <w:rPr>
          <w:rFonts w:ascii="Cambria(body)" w:hAnsi="Cambria(body)"/>
          <w:b/>
          <w:bCs/>
        </w:rPr>
      </w:pPr>
      <w:r w:rsidRPr="00C12064">
        <w:rPr>
          <w:rFonts w:ascii="Cambria(body)" w:hAnsi="Cambria(body)"/>
          <w:b/>
          <w:bCs/>
        </w:rPr>
        <w:t>6.1 Time-Series Construction</w:t>
      </w:r>
    </w:p>
    <w:p w14:paraId="1D5A99AE" w14:textId="77777777" w:rsidR="00300081" w:rsidRPr="00CB1350" w:rsidRDefault="00300081" w:rsidP="00074944">
      <w:pPr>
        <w:numPr>
          <w:ilvl w:val="0"/>
          <w:numId w:val="93"/>
        </w:numPr>
        <w:spacing w:after="0" w:line="264" w:lineRule="auto"/>
        <w:ind w:left="714" w:hanging="357"/>
        <w:rPr>
          <w:rFonts w:ascii="Cambria(body)" w:hAnsi="Cambria(body)"/>
        </w:rPr>
      </w:pPr>
      <w:r w:rsidRPr="00CB1350">
        <w:rPr>
          <w:rFonts w:ascii="Cambria(body)" w:hAnsi="Cambria(body)"/>
        </w:rPr>
        <w:t>Aggregation of data at hourly and daily levels</w:t>
      </w:r>
    </w:p>
    <w:p w14:paraId="37C67397" w14:textId="77777777" w:rsidR="00300081" w:rsidRPr="00CB1350" w:rsidRDefault="00300081" w:rsidP="00074944">
      <w:pPr>
        <w:numPr>
          <w:ilvl w:val="0"/>
          <w:numId w:val="93"/>
        </w:numPr>
        <w:spacing w:after="0" w:line="264" w:lineRule="auto"/>
        <w:ind w:left="714" w:hanging="357"/>
        <w:rPr>
          <w:rFonts w:ascii="Cambria(body)" w:hAnsi="Cambria(body)"/>
        </w:rPr>
      </w:pPr>
      <w:r w:rsidRPr="00CB1350">
        <w:rPr>
          <w:rFonts w:ascii="Cambria(body)" w:hAnsi="Cambria(body)"/>
        </w:rPr>
        <w:t>Creation of continuous time indices</w:t>
      </w:r>
    </w:p>
    <w:p w14:paraId="534D375B" w14:textId="77777777" w:rsidR="00300081" w:rsidRPr="00CB1350" w:rsidRDefault="00300081" w:rsidP="00074944">
      <w:pPr>
        <w:numPr>
          <w:ilvl w:val="0"/>
          <w:numId w:val="93"/>
        </w:numPr>
        <w:spacing w:after="0" w:line="264" w:lineRule="auto"/>
        <w:ind w:left="714" w:hanging="357"/>
        <w:rPr>
          <w:rFonts w:ascii="Cambria(body)" w:hAnsi="Cambria(body)"/>
        </w:rPr>
      </w:pPr>
      <w:r w:rsidRPr="00CB1350">
        <w:rPr>
          <w:rFonts w:ascii="Cambria(body)" w:hAnsi="Cambria(body)"/>
        </w:rPr>
        <w:t>Handling missing intervals using zero-filling</w:t>
      </w:r>
    </w:p>
    <w:p w14:paraId="54516D2F" w14:textId="77777777" w:rsidR="00C12064" w:rsidRPr="00C12064" w:rsidRDefault="00000000" w:rsidP="00F07503">
      <w:pPr>
        <w:spacing w:after="0" w:line="276" w:lineRule="auto"/>
        <w:rPr>
          <w:rFonts w:ascii="Cambria(body)" w:hAnsi="Cambria(body)"/>
        </w:rPr>
      </w:pPr>
      <w:r>
        <w:rPr>
          <w:rFonts w:ascii="Cambria(body)" w:hAnsi="Cambria(body)"/>
        </w:rPr>
        <w:pict w14:anchorId="23A1A9C6">
          <v:rect id="_x0000_i1032" style="width:0;height:1.5pt" o:hralign="center" o:hrstd="t" o:hr="t" fillcolor="#a0a0a0" stroked="f"/>
        </w:pict>
      </w:r>
    </w:p>
    <w:p w14:paraId="52D676B8" w14:textId="77777777" w:rsidR="000B2241" w:rsidRPr="00743830" w:rsidRDefault="00C12064" w:rsidP="002B13F3">
      <w:pPr>
        <w:spacing w:after="0"/>
        <w:rPr>
          <w:rFonts w:ascii="Cambria(body)" w:hAnsi="Cambria(body)"/>
          <w:b/>
          <w:bCs/>
        </w:rPr>
      </w:pPr>
      <w:r w:rsidRPr="00C12064">
        <w:rPr>
          <w:rFonts w:ascii="Cambria(body)" w:hAnsi="Cambria(body)"/>
          <w:b/>
          <w:bCs/>
        </w:rPr>
        <w:t>6.2 Feature Engineering</w:t>
      </w:r>
    </w:p>
    <w:p w14:paraId="08955819" w14:textId="77777777" w:rsidR="00C12064" w:rsidRPr="000B2241" w:rsidRDefault="00C12064" w:rsidP="00074944">
      <w:pPr>
        <w:spacing w:after="0" w:line="264" w:lineRule="auto"/>
        <w:rPr>
          <w:rFonts w:ascii="Cambria(body)" w:hAnsi="Cambria(body)"/>
          <w:b/>
          <w:bCs/>
          <w:color w:val="1F3864" w:themeColor="accent1" w:themeShade="80"/>
        </w:rPr>
      </w:pPr>
      <w:r w:rsidRPr="000B2241">
        <w:rPr>
          <w:rFonts w:ascii="Cambria(body)" w:hAnsi="Cambria(body)"/>
        </w:rPr>
        <w:t>Key predictive features include:</w:t>
      </w:r>
    </w:p>
    <w:p w14:paraId="64617618" w14:textId="77777777" w:rsidR="00C12064" w:rsidRPr="00C12064" w:rsidRDefault="00C12064" w:rsidP="00074944">
      <w:pPr>
        <w:numPr>
          <w:ilvl w:val="0"/>
          <w:numId w:val="94"/>
        </w:numPr>
        <w:tabs>
          <w:tab w:val="clear" w:pos="720"/>
        </w:tabs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Lag features (t-1, t-24, t-168)</w:t>
      </w:r>
    </w:p>
    <w:p w14:paraId="09FC6DB5" w14:textId="77777777" w:rsidR="00C12064" w:rsidRPr="00C12064" w:rsidRDefault="00C12064" w:rsidP="00074944">
      <w:pPr>
        <w:numPr>
          <w:ilvl w:val="0"/>
          <w:numId w:val="94"/>
        </w:numPr>
        <w:tabs>
          <w:tab w:val="clear" w:pos="720"/>
        </w:tabs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Rolling averages (3-day, 7-day)</w:t>
      </w:r>
    </w:p>
    <w:p w14:paraId="34097D50" w14:textId="77777777" w:rsidR="00C12064" w:rsidRPr="00C12064" w:rsidRDefault="00C12064" w:rsidP="00074944">
      <w:pPr>
        <w:numPr>
          <w:ilvl w:val="0"/>
          <w:numId w:val="94"/>
        </w:numPr>
        <w:tabs>
          <w:tab w:val="clear" w:pos="720"/>
        </w:tabs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Hour-of-day indicators</w:t>
      </w:r>
    </w:p>
    <w:p w14:paraId="6B19479E" w14:textId="77777777" w:rsidR="00C12064" w:rsidRPr="00C12064" w:rsidRDefault="00C12064" w:rsidP="00074944">
      <w:pPr>
        <w:numPr>
          <w:ilvl w:val="0"/>
          <w:numId w:val="94"/>
        </w:numPr>
        <w:tabs>
          <w:tab w:val="clear" w:pos="720"/>
        </w:tabs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Day-of-week indicators</w:t>
      </w:r>
    </w:p>
    <w:p w14:paraId="43DD6545" w14:textId="77777777" w:rsidR="000B2241" w:rsidRDefault="00300081" w:rsidP="00074944">
      <w:pPr>
        <w:numPr>
          <w:ilvl w:val="0"/>
          <w:numId w:val="94"/>
        </w:numPr>
        <w:spacing w:after="80" w:line="264" w:lineRule="auto"/>
        <w:ind w:left="714" w:hanging="357"/>
        <w:rPr>
          <w:rFonts w:ascii="Cambria(body)" w:hAnsi="Cambria(body)"/>
        </w:rPr>
      </w:pPr>
      <w:r w:rsidRPr="00CB1350">
        <w:rPr>
          <w:rFonts w:ascii="Cambria(body)" w:hAnsi="Cambria(body)"/>
        </w:rPr>
        <w:t>Store-level categorical encoding</w:t>
      </w:r>
      <w:r w:rsidR="000B2241" w:rsidRPr="000B2241">
        <w:rPr>
          <w:rFonts w:ascii="Cambria(body)" w:hAnsi="Cambria(body)"/>
        </w:rPr>
        <w:t xml:space="preserve"> </w:t>
      </w:r>
    </w:p>
    <w:p w14:paraId="1F82DF0F" w14:textId="77777777" w:rsidR="00C12064" w:rsidRPr="000B2241" w:rsidRDefault="000B2241" w:rsidP="00074944">
      <w:pPr>
        <w:spacing w:after="0" w:line="264" w:lineRule="auto"/>
        <w:rPr>
          <w:rFonts w:ascii="Cambria(body)" w:hAnsi="Cambria(body)"/>
        </w:rPr>
      </w:pPr>
      <w:r>
        <w:rPr>
          <w:rFonts w:ascii="Cambria(body)" w:hAnsi="Cambria(body)"/>
        </w:rPr>
        <w:t xml:space="preserve"> </w:t>
      </w:r>
      <w:r w:rsidR="00C12064" w:rsidRPr="000B2241">
        <w:rPr>
          <w:rFonts w:ascii="Cambria(body)" w:hAnsi="Cambria(body)"/>
        </w:rPr>
        <w:t>Revenue was calculated as:</w:t>
      </w:r>
    </w:p>
    <w:p w14:paraId="7AB417DD" w14:textId="77777777" w:rsidR="00C12064" w:rsidRPr="00C12064" w:rsidRDefault="00C12064" w:rsidP="00F07503">
      <w:pPr>
        <w:numPr>
          <w:ilvl w:val="0"/>
          <w:numId w:val="95"/>
        </w:numPr>
        <w:tabs>
          <w:tab w:val="clear" w:pos="720"/>
        </w:tabs>
        <w:spacing w:after="0" w:line="264" w:lineRule="auto"/>
        <w:ind w:left="697" w:hanging="340"/>
        <w:rPr>
          <w:rFonts w:ascii="Cambria(body)" w:hAnsi="Cambria(body)"/>
        </w:rPr>
      </w:pPr>
      <w:r w:rsidRPr="00C12064">
        <w:rPr>
          <w:rFonts w:ascii="Cambria(body)" w:hAnsi="Cambria(body)"/>
        </w:rPr>
        <w:t>Revenue = transaction_qty × unit_price</w:t>
      </w:r>
    </w:p>
    <w:p w14:paraId="6A047C2F" w14:textId="77777777" w:rsidR="00C12064" w:rsidRPr="00C12064" w:rsidRDefault="00000000" w:rsidP="00282D15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0BFAE7ED">
          <v:rect id="_x0000_i1033" style="width:0;height:1.5pt" o:hralign="center" o:hrstd="t" o:hr="t" fillcolor="#a0a0a0" stroked="f"/>
        </w:pict>
      </w:r>
    </w:p>
    <w:p w14:paraId="491CFD80" w14:textId="77777777" w:rsidR="00C12064" w:rsidRPr="00C12064" w:rsidRDefault="00C12064" w:rsidP="002B13F3">
      <w:pPr>
        <w:spacing w:after="0"/>
        <w:rPr>
          <w:rFonts w:ascii="Cambria(body)" w:hAnsi="Cambria(body)"/>
          <w:b/>
          <w:bCs/>
        </w:rPr>
      </w:pPr>
      <w:r w:rsidRPr="00C12064">
        <w:rPr>
          <w:rFonts w:ascii="Cambria(body)" w:hAnsi="Cambria(body)"/>
          <w:b/>
          <w:bCs/>
        </w:rPr>
        <w:t>6.3 Train-Test Strategy</w:t>
      </w:r>
    </w:p>
    <w:p w14:paraId="7835FCF3" w14:textId="77777777" w:rsidR="00C12064" w:rsidRPr="00C12064" w:rsidRDefault="00C12064" w:rsidP="00074944">
      <w:pPr>
        <w:numPr>
          <w:ilvl w:val="0"/>
          <w:numId w:val="97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Time-based split (no random shuffling)</w:t>
      </w:r>
    </w:p>
    <w:p w14:paraId="4A35F43B" w14:textId="77777777" w:rsidR="00C12064" w:rsidRPr="00C12064" w:rsidRDefault="00C12064" w:rsidP="00074944">
      <w:pPr>
        <w:numPr>
          <w:ilvl w:val="0"/>
          <w:numId w:val="97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Rolling validation approach</w:t>
      </w:r>
    </w:p>
    <w:p w14:paraId="12E76250" w14:textId="77777777" w:rsidR="00C12064" w:rsidRPr="00C12064" w:rsidRDefault="00C12064" w:rsidP="00074944">
      <w:pPr>
        <w:numPr>
          <w:ilvl w:val="0"/>
          <w:numId w:val="97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Separate evaluation for each store</w:t>
      </w:r>
    </w:p>
    <w:p w14:paraId="51B35999" w14:textId="77777777" w:rsidR="00C12064" w:rsidRPr="00C12064" w:rsidRDefault="00000000" w:rsidP="00282D15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lastRenderedPageBreak/>
        <w:pict w14:anchorId="33A01E27">
          <v:rect id="_x0000_i1034" style="width:0;height:1.5pt" o:hralign="center" o:hrstd="t" o:hr="t" fillcolor="#a0a0a0" stroked="f"/>
        </w:pict>
      </w:r>
    </w:p>
    <w:p w14:paraId="688127CF" w14:textId="77777777" w:rsidR="00C12064" w:rsidRPr="00C12064" w:rsidRDefault="00C12064" w:rsidP="007A1BF0">
      <w:pPr>
        <w:spacing w:after="100"/>
        <w:rPr>
          <w:rFonts w:ascii="Cambria(body)" w:hAnsi="Cambria(body)"/>
          <w:b/>
          <w:bCs/>
        </w:rPr>
      </w:pPr>
      <w:r w:rsidRPr="00C12064">
        <w:rPr>
          <w:rFonts w:ascii="Cambria(body)" w:hAnsi="Cambria(body)"/>
          <w:b/>
          <w:bCs/>
        </w:rPr>
        <w:t xml:space="preserve">6.4 </w:t>
      </w:r>
      <w:r w:rsidR="00300081" w:rsidRPr="00282D15">
        <w:rPr>
          <w:rFonts w:ascii="Cambria(body)" w:hAnsi="Cambria(body)"/>
          <w:b/>
          <w:bCs/>
        </w:rPr>
        <w:t>Model Evaluation</w:t>
      </w:r>
    </w:p>
    <w:p w14:paraId="3DE11940" w14:textId="77777777" w:rsidR="00C12064" w:rsidRPr="00C12064" w:rsidRDefault="00C12064" w:rsidP="007A1BF0">
      <w:pPr>
        <w:spacing w:after="0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Baseline Model:</w:t>
      </w:r>
    </w:p>
    <w:p w14:paraId="7F92790C" w14:textId="77777777" w:rsidR="00300081" w:rsidRPr="000B2241" w:rsidRDefault="00C12064" w:rsidP="00074944">
      <w:pPr>
        <w:pStyle w:val="ListParagraph"/>
        <w:numPr>
          <w:ilvl w:val="0"/>
          <w:numId w:val="98"/>
        </w:numPr>
        <w:spacing w:after="0" w:line="264" w:lineRule="auto"/>
        <w:rPr>
          <w:rFonts w:ascii="Cambria(body)" w:hAnsi="Cambria(body)"/>
        </w:rPr>
      </w:pPr>
      <w:r w:rsidRPr="000B2241">
        <w:rPr>
          <w:rFonts w:ascii="Cambria(body)" w:hAnsi="Cambria(body)"/>
        </w:rPr>
        <w:t>Moving Average</w:t>
      </w:r>
      <w:r w:rsidR="00300081" w:rsidRPr="000B2241">
        <w:rPr>
          <w:rFonts w:ascii="Cambria(body)" w:hAnsi="Cambria(body)"/>
        </w:rPr>
        <w:t xml:space="preserve"> approach</w:t>
      </w:r>
    </w:p>
    <w:p w14:paraId="313AC888" w14:textId="77777777" w:rsidR="00C12064" w:rsidRPr="000B2241" w:rsidRDefault="00300081" w:rsidP="00074944">
      <w:pPr>
        <w:pStyle w:val="ListParagraph"/>
        <w:numPr>
          <w:ilvl w:val="0"/>
          <w:numId w:val="98"/>
        </w:numPr>
        <w:spacing w:after="80" w:line="264" w:lineRule="auto"/>
        <w:ind w:left="714" w:hanging="357"/>
        <w:rPr>
          <w:rFonts w:ascii="Cambria(body)" w:hAnsi="Cambria(body)"/>
        </w:rPr>
      </w:pPr>
      <w:r w:rsidRPr="000B2241">
        <w:rPr>
          <w:rFonts w:ascii="Cambria(body)" w:hAnsi="Cambria(body)"/>
        </w:rPr>
        <w:t>Used for comparison</w:t>
      </w:r>
    </w:p>
    <w:p w14:paraId="372BD6F5" w14:textId="77777777" w:rsidR="00C12064" w:rsidRPr="00C12064" w:rsidRDefault="00C12064" w:rsidP="007A1BF0">
      <w:pPr>
        <w:spacing w:after="0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Advanced Model:</w:t>
      </w:r>
    </w:p>
    <w:p w14:paraId="27E24EC5" w14:textId="77777777" w:rsidR="00300081" w:rsidRPr="000B2241" w:rsidRDefault="00300081" w:rsidP="00074944">
      <w:pPr>
        <w:pStyle w:val="ListParagraph"/>
        <w:numPr>
          <w:ilvl w:val="0"/>
          <w:numId w:val="99"/>
        </w:numPr>
        <w:spacing w:after="0" w:line="264" w:lineRule="auto"/>
        <w:rPr>
          <w:rFonts w:ascii="Cambria(body)" w:hAnsi="Cambria(body)"/>
        </w:rPr>
      </w:pPr>
      <w:r w:rsidRPr="000B2241">
        <w:rPr>
          <w:rFonts w:ascii="Cambria(body)" w:hAnsi="Cambria(body)"/>
        </w:rPr>
        <w:t>Gradient Boosting Regression</w:t>
      </w:r>
    </w:p>
    <w:p w14:paraId="2FF4A645" w14:textId="77777777" w:rsidR="00300081" w:rsidRPr="000B2241" w:rsidRDefault="00300081" w:rsidP="00074944">
      <w:pPr>
        <w:pStyle w:val="ListParagraph"/>
        <w:numPr>
          <w:ilvl w:val="0"/>
          <w:numId w:val="99"/>
        </w:numPr>
        <w:spacing w:after="80" w:line="264" w:lineRule="auto"/>
        <w:ind w:left="714" w:hanging="357"/>
        <w:rPr>
          <w:rFonts w:ascii="Cambria(body)" w:hAnsi="Cambria(body)"/>
        </w:rPr>
      </w:pPr>
      <w:r w:rsidRPr="000B2241">
        <w:rPr>
          <w:rFonts w:ascii="Cambria(body)" w:hAnsi="Cambria(body)"/>
        </w:rPr>
        <w:t>Captures nonlinear demand patterns</w:t>
      </w:r>
    </w:p>
    <w:p w14:paraId="579B8293" w14:textId="77777777" w:rsidR="00C12064" w:rsidRPr="00C12064" w:rsidRDefault="00C12064" w:rsidP="007A1BF0">
      <w:pPr>
        <w:spacing w:after="0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Reason for selection:</w:t>
      </w:r>
    </w:p>
    <w:p w14:paraId="03ED359F" w14:textId="77777777" w:rsidR="00C12064" w:rsidRPr="00BF0DF0" w:rsidRDefault="00C12064" w:rsidP="00074944">
      <w:pPr>
        <w:pStyle w:val="ListParagraph"/>
        <w:numPr>
          <w:ilvl w:val="0"/>
          <w:numId w:val="100"/>
        </w:numPr>
        <w:spacing w:after="0" w:line="22" w:lineRule="atLeast"/>
        <w:rPr>
          <w:rFonts w:ascii="Cambria(body)" w:hAnsi="Cambria(body)"/>
        </w:rPr>
      </w:pPr>
      <w:r w:rsidRPr="00BF0DF0">
        <w:rPr>
          <w:rFonts w:ascii="Cambria(body)" w:hAnsi="Cambria(body)"/>
        </w:rPr>
        <w:t>Captures non-linear patterns</w:t>
      </w:r>
    </w:p>
    <w:p w14:paraId="3E2EBDAC" w14:textId="77777777" w:rsidR="00C12064" w:rsidRPr="00BF0DF0" w:rsidRDefault="00C12064" w:rsidP="00074944">
      <w:pPr>
        <w:pStyle w:val="ListParagraph"/>
        <w:numPr>
          <w:ilvl w:val="0"/>
          <w:numId w:val="100"/>
        </w:numPr>
        <w:spacing w:after="0" w:line="22" w:lineRule="atLeast"/>
        <w:rPr>
          <w:rFonts w:ascii="Cambria(body)" w:hAnsi="Cambria(body)"/>
        </w:rPr>
      </w:pPr>
      <w:r w:rsidRPr="00BF0DF0">
        <w:rPr>
          <w:rFonts w:ascii="Cambria(body)" w:hAnsi="Cambria(body)"/>
        </w:rPr>
        <w:t>Handles complex feature interactions</w:t>
      </w:r>
    </w:p>
    <w:p w14:paraId="222F5012" w14:textId="77777777" w:rsidR="00C12064" w:rsidRPr="00BF0DF0" w:rsidRDefault="00C12064" w:rsidP="00074944">
      <w:pPr>
        <w:pStyle w:val="ListParagraph"/>
        <w:numPr>
          <w:ilvl w:val="0"/>
          <w:numId w:val="100"/>
        </w:numPr>
        <w:spacing w:after="0" w:line="22" w:lineRule="atLeast"/>
        <w:ind w:left="714" w:hanging="357"/>
        <w:rPr>
          <w:rFonts w:ascii="Cambria(body)" w:hAnsi="Cambria(body)"/>
        </w:rPr>
      </w:pPr>
      <w:r w:rsidRPr="00BF0DF0">
        <w:rPr>
          <w:rFonts w:ascii="Cambria(body)" w:hAnsi="Cambria(body)"/>
        </w:rPr>
        <w:t>Provides higher accuracy</w:t>
      </w:r>
    </w:p>
    <w:p w14:paraId="0C1F7B30" w14:textId="77777777" w:rsidR="00C12064" w:rsidRPr="00C12064" w:rsidRDefault="00000000" w:rsidP="00C12064">
      <w:pPr>
        <w:rPr>
          <w:rFonts w:ascii="Cambria(body)" w:hAnsi="Cambria(body)"/>
        </w:rPr>
      </w:pPr>
      <w:r>
        <w:rPr>
          <w:rFonts w:ascii="Cambria(body)" w:hAnsi="Cambria(body)"/>
        </w:rPr>
        <w:pict w14:anchorId="20B19AB5">
          <v:rect id="_x0000_i1035" style="width:0;height:1.5pt" o:hralign="center" o:hrstd="t" o:hr="t" fillcolor="#a0a0a0" stroked="f"/>
        </w:pict>
      </w:r>
    </w:p>
    <w:p w14:paraId="2EC5A034" w14:textId="77777777" w:rsidR="00C12064" w:rsidRPr="00C12064" w:rsidRDefault="00C12064" w:rsidP="007A1BF0">
      <w:pPr>
        <w:spacing w:after="8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7.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 xml:space="preserve">Exploratory Data Analysis </w:t>
      </w:r>
      <w:r w:rsidRPr="00C12064">
        <w:rPr>
          <w:rFonts w:ascii="Cambria(body)" w:hAnsi="Cambria(body)"/>
          <w:b/>
          <w:bCs/>
          <w:sz w:val="26"/>
          <w:szCs w:val="28"/>
        </w:rPr>
        <w:t>(EDA)</w:t>
      </w:r>
    </w:p>
    <w:p w14:paraId="6E9FB478" w14:textId="77777777" w:rsidR="00590FF0" w:rsidRPr="00590FF0" w:rsidRDefault="00590FF0" w:rsidP="00074944">
      <w:pPr>
        <w:spacing w:after="60" w:line="264" w:lineRule="auto"/>
        <w:rPr>
          <w:rFonts w:ascii="Cambria(body)" w:hAnsi="Cambria(body)"/>
        </w:rPr>
      </w:pPr>
      <w:r w:rsidRPr="00590FF0">
        <w:rPr>
          <w:rFonts w:ascii="Cambria(body)" w:hAnsi="Cambria(body)"/>
        </w:rPr>
        <w:t>The following visualizations provide insights into category performance, store-level revenue, and demand patterns.</w:t>
      </w:r>
    </w:p>
    <w:p w14:paraId="7FDB47AA" w14:textId="77777777" w:rsidR="00C12064" w:rsidRPr="00C12064" w:rsidRDefault="00C12064" w:rsidP="007A1BF0">
      <w:pPr>
        <w:spacing w:after="60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Key Observations:</w:t>
      </w:r>
    </w:p>
    <w:p w14:paraId="1A595080" w14:textId="77777777" w:rsidR="00C12064" w:rsidRPr="00C12064" w:rsidRDefault="00C12064" w:rsidP="00074944">
      <w:pPr>
        <w:numPr>
          <w:ilvl w:val="0"/>
          <w:numId w:val="101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Peak demand occurs during morning and evening hours</w:t>
      </w:r>
    </w:p>
    <w:p w14:paraId="6F720F32" w14:textId="77777777" w:rsidR="00C12064" w:rsidRPr="00C12064" w:rsidRDefault="00C12064" w:rsidP="00074944">
      <w:pPr>
        <w:numPr>
          <w:ilvl w:val="0"/>
          <w:numId w:val="101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Coffee and Tea are the highest revenue-generating categories</w:t>
      </w:r>
    </w:p>
    <w:p w14:paraId="05BDE30F" w14:textId="77777777" w:rsidR="00C12064" w:rsidRPr="00C12064" w:rsidRDefault="00C12064" w:rsidP="00074944">
      <w:pPr>
        <w:numPr>
          <w:ilvl w:val="0"/>
          <w:numId w:val="101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Significant variation exists across store locations</w:t>
      </w:r>
    </w:p>
    <w:p w14:paraId="60BC6D85" w14:textId="77777777" w:rsidR="00C12064" w:rsidRPr="00C12064" w:rsidRDefault="00C12064" w:rsidP="00074944">
      <w:pPr>
        <w:numPr>
          <w:ilvl w:val="0"/>
          <w:numId w:val="101"/>
        </w:numPr>
        <w:spacing w:after="8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Strong hourly and daily patterns observed</w:t>
      </w:r>
    </w:p>
    <w:p w14:paraId="37C27490" w14:textId="77777777" w:rsidR="00C12064" w:rsidRDefault="00C12064" w:rsidP="00225385">
      <w:pPr>
        <w:spacing w:after="0"/>
        <w:rPr>
          <w:rFonts w:ascii="Cambria(body)" w:hAnsi="Cambria(body)"/>
          <w:b/>
          <w:bCs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Visual Analysis</w:t>
      </w:r>
      <w:r w:rsidRPr="00C12064">
        <w:rPr>
          <w:rFonts w:ascii="Cambria(body)" w:hAnsi="Cambria(body)"/>
          <w:b/>
          <w:bCs/>
        </w:rPr>
        <w:t>:</w:t>
      </w:r>
      <w:r w:rsidR="00EA7BF1" w:rsidRPr="00CB1350">
        <w:rPr>
          <w:rFonts w:ascii="Cambria(body)" w:hAnsi="Cambria(body)"/>
          <w:noProof/>
        </w:rPr>
        <w:drawing>
          <wp:inline distT="0" distB="0" distL="0" distR="0" wp14:anchorId="0CEAE71E" wp14:editId="2AB12252">
            <wp:extent cx="5724857" cy="3135085"/>
            <wp:effectExtent l="0" t="0" r="9525" b="8255"/>
            <wp:docPr id="3028476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47673" name="Picture 3028476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024" cy="31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8BB5" w14:textId="77777777" w:rsidR="00225385" w:rsidRPr="00225385" w:rsidRDefault="00225385" w:rsidP="007A1BF0">
      <w:pPr>
        <w:spacing w:after="40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u w:val="single"/>
        </w:rPr>
        <w:t>Figure 1</w:t>
      </w:r>
      <w:r w:rsidRPr="00C12064">
        <w:rPr>
          <w:rFonts w:ascii="Cambria(body)" w:hAnsi="Cambria(body)"/>
        </w:rPr>
        <w:t>: Category-wise Revenue Distribution</w:t>
      </w:r>
    </w:p>
    <w:p w14:paraId="75427EF5" w14:textId="77777777" w:rsidR="00C12064" w:rsidRDefault="000D0281" w:rsidP="00074944">
      <w:pPr>
        <w:spacing w:after="0" w:line="264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t>This chart shows the distribution of revenue across different product categories. It is observed that coffee and tea contribute the highest revenue, indicating strong customer preference for these products.</w:t>
      </w:r>
    </w:p>
    <w:p w14:paraId="130D85E7" w14:textId="77777777" w:rsidR="007A1BF0" w:rsidRPr="00C12064" w:rsidRDefault="00000000" w:rsidP="00074944">
      <w:pPr>
        <w:spacing w:after="0" w:line="264" w:lineRule="auto"/>
        <w:rPr>
          <w:rFonts w:ascii="Cambria(body)" w:hAnsi="Cambria(body)"/>
        </w:rPr>
      </w:pPr>
      <w:r>
        <w:rPr>
          <w:rFonts w:ascii="Cambria(body)" w:hAnsi="Cambria(body)"/>
        </w:rPr>
        <w:lastRenderedPageBreak/>
        <w:pict w14:anchorId="10C80AF1">
          <v:rect id="_x0000_i1036" style="width:0;height:1.5pt" o:hralign="center" o:hrstd="t" o:hr="t" fillcolor="#a0a0a0" stroked="f"/>
        </w:pict>
      </w:r>
    </w:p>
    <w:p w14:paraId="08D69D01" w14:textId="77777777" w:rsidR="00C12064" w:rsidRDefault="00EA7BF1" w:rsidP="00CA7DDF">
      <w:pPr>
        <w:spacing w:after="4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687E7502" wp14:editId="3601F8F4">
            <wp:extent cx="5728586" cy="2990335"/>
            <wp:effectExtent l="0" t="0" r="5715" b="635"/>
            <wp:docPr id="1056127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7532" name="Picture 10561275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586" cy="29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D7AD" w14:textId="77777777" w:rsidR="00225385" w:rsidRDefault="00225385" w:rsidP="00074944">
      <w:pPr>
        <w:spacing w:after="40" w:line="264" w:lineRule="auto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u w:val="single"/>
        </w:rPr>
        <w:t>Figure 2</w:t>
      </w:r>
      <w:r w:rsidRPr="00C12064">
        <w:rPr>
          <w:rFonts w:ascii="Cambria(body)" w:hAnsi="Cambria(body)"/>
        </w:rPr>
        <w:t>: Store-wise Revenue Performance</w:t>
      </w:r>
    </w:p>
    <w:p w14:paraId="5ACBD70C" w14:textId="77777777" w:rsidR="000D0281" w:rsidRDefault="000D0281" w:rsidP="00074944">
      <w:pPr>
        <w:spacing w:after="0" w:line="264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t>This visualization compares revenue across different store locations. It highlights significant variation in store performance, indicating the need for location-specific strategies.</w:t>
      </w:r>
    </w:p>
    <w:p w14:paraId="5905C0F9" w14:textId="77777777" w:rsidR="00CA7DDF" w:rsidRPr="00C12064" w:rsidRDefault="00000000" w:rsidP="00CA7DDF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08A18601">
          <v:rect id="_x0000_i1037" style="width:0;height:1.5pt" o:hralign="center" o:hrstd="t" o:hr="t" fillcolor="#a0a0a0" stroked="f"/>
        </w:pict>
      </w:r>
    </w:p>
    <w:p w14:paraId="4CC8F396" w14:textId="77777777" w:rsidR="000D0281" w:rsidRDefault="00EA7BF1" w:rsidP="00225385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1A627BDC" wp14:editId="7F517B3D">
            <wp:extent cx="5730678" cy="3196281"/>
            <wp:effectExtent l="0" t="0" r="3810" b="4445"/>
            <wp:docPr id="884924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4506" name="Picture 8849245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836" cy="32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A73E" w14:textId="77777777" w:rsidR="00225385" w:rsidRDefault="00225385" w:rsidP="00074944">
      <w:pPr>
        <w:spacing w:line="264" w:lineRule="auto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u w:val="single"/>
        </w:rPr>
        <w:t>Figure 3</w:t>
      </w:r>
      <w:r w:rsidRPr="00C12064">
        <w:rPr>
          <w:rFonts w:ascii="Cambria(body)" w:hAnsi="Cambria(body)"/>
        </w:rPr>
        <w:t>: Hourly Demand Heatmap</w:t>
      </w:r>
    </w:p>
    <w:p w14:paraId="295DE8FD" w14:textId="77777777" w:rsidR="00C12064" w:rsidRPr="00C12064" w:rsidRDefault="000D0281" w:rsidP="00074944">
      <w:pPr>
        <w:spacing w:after="0" w:line="264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t>The heatmap illustrates demand patterns across hours and stores. Higher intensity during morning and evening indicates peak customer activity periods.</w:t>
      </w:r>
    </w:p>
    <w:p w14:paraId="12C0083B" w14:textId="77777777" w:rsidR="00C12064" w:rsidRPr="00C12064" w:rsidRDefault="00000000" w:rsidP="00C948C2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1D957EC5">
          <v:rect id="_x0000_i1038" style="width:0;height:1.5pt" o:hralign="center" o:hrstd="t" o:hr="t" fillcolor="#a0a0a0" stroked="f"/>
        </w:pict>
      </w:r>
    </w:p>
    <w:p w14:paraId="6C087C7F" w14:textId="77777777" w:rsidR="00C12064" w:rsidRPr="00C12064" w:rsidRDefault="00C12064" w:rsidP="00CA7DDF">
      <w:pPr>
        <w:spacing w:after="8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8.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Model Evaluation</w:t>
      </w:r>
    </w:p>
    <w:p w14:paraId="1C9D15C4" w14:textId="77777777" w:rsidR="00C12064" w:rsidRPr="00C12064" w:rsidRDefault="00C12064" w:rsidP="00B65782">
      <w:pPr>
        <w:spacing w:after="40"/>
        <w:rPr>
          <w:rFonts w:ascii="Cambria(body)" w:hAnsi="Cambria(body)"/>
        </w:rPr>
      </w:pPr>
      <w:r w:rsidRPr="00C12064">
        <w:rPr>
          <w:rFonts w:ascii="Cambria(body)" w:hAnsi="Cambria(body)"/>
        </w:rPr>
        <w:t>The model performance was evaluated using multiple metrics:</w:t>
      </w:r>
    </w:p>
    <w:tbl>
      <w:tblPr>
        <w:tblStyle w:val="GridTable1Light"/>
        <w:tblW w:w="6888" w:type="dxa"/>
        <w:tblLook w:val="04A0" w:firstRow="1" w:lastRow="0" w:firstColumn="1" w:lastColumn="0" w:noHBand="0" w:noVBand="1"/>
      </w:tblPr>
      <w:tblGrid>
        <w:gridCol w:w="5124"/>
        <w:gridCol w:w="1764"/>
      </w:tblGrid>
      <w:tr w:rsidR="00CB1350" w:rsidRPr="00CB1350" w14:paraId="100E60F0" w14:textId="77777777" w:rsidTr="00B65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8BCF8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lastRenderedPageBreak/>
              <w:t>Metric</w:t>
            </w:r>
          </w:p>
        </w:tc>
        <w:tc>
          <w:tcPr>
            <w:tcW w:w="1764" w:type="dxa"/>
            <w:hideMark/>
          </w:tcPr>
          <w:p w14:paraId="54565BD8" w14:textId="77777777" w:rsidR="00C12064" w:rsidRPr="00C12064" w:rsidRDefault="00C12064" w:rsidP="00C1206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Value</w:t>
            </w:r>
          </w:p>
        </w:tc>
      </w:tr>
      <w:tr w:rsidR="00CB1350" w:rsidRPr="00CB1350" w14:paraId="303A7D7E" w14:textId="77777777" w:rsidTr="00B65782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98725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Forecast Accuracy</w:t>
            </w:r>
          </w:p>
        </w:tc>
        <w:tc>
          <w:tcPr>
            <w:tcW w:w="1764" w:type="dxa"/>
            <w:hideMark/>
          </w:tcPr>
          <w:p w14:paraId="0CB25383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89.46%</w:t>
            </w:r>
          </w:p>
        </w:tc>
      </w:tr>
      <w:tr w:rsidR="00CB1350" w:rsidRPr="00CB1350" w14:paraId="44EBE3C9" w14:textId="77777777" w:rsidTr="00B6578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D0764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Peak Demand Capture Rate</w:t>
            </w:r>
          </w:p>
        </w:tc>
        <w:tc>
          <w:tcPr>
            <w:tcW w:w="1764" w:type="dxa"/>
            <w:hideMark/>
          </w:tcPr>
          <w:p w14:paraId="76415F24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95.56%</w:t>
            </w:r>
          </w:p>
        </w:tc>
      </w:tr>
      <w:tr w:rsidR="00CB1350" w:rsidRPr="00CB1350" w14:paraId="77FCA2BA" w14:textId="77777777" w:rsidTr="00B6578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E6BAA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Mean Absolute Error (MAE)</w:t>
            </w:r>
          </w:p>
        </w:tc>
        <w:tc>
          <w:tcPr>
            <w:tcW w:w="1764" w:type="dxa"/>
            <w:hideMark/>
          </w:tcPr>
          <w:p w14:paraId="7AC523D5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215.13</w:t>
            </w:r>
          </w:p>
        </w:tc>
      </w:tr>
      <w:tr w:rsidR="00CB1350" w:rsidRPr="00CB1350" w14:paraId="7ED1BAAC" w14:textId="77777777" w:rsidTr="00B65782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BBF9E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Baseline MAE</w:t>
            </w:r>
          </w:p>
        </w:tc>
        <w:tc>
          <w:tcPr>
            <w:tcW w:w="1764" w:type="dxa"/>
            <w:hideMark/>
          </w:tcPr>
          <w:p w14:paraId="21F2E897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417.38</w:t>
            </w:r>
          </w:p>
        </w:tc>
      </w:tr>
      <w:tr w:rsidR="00CB1350" w:rsidRPr="00CB1350" w14:paraId="20347341" w14:textId="77777777" w:rsidTr="00B65782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3662C" w14:textId="77777777" w:rsidR="00C12064" w:rsidRPr="00C12064" w:rsidRDefault="00C12064" w:rsidP="00C12064">
            <w:pPr>
              <w:spacing w:after="160" w:line="278" w:lineRule="auto"/>
              <w:rPr>
                <w:rFonts w:ascii="Cambria(body)" w:hAnsi="Cambria(body)"/>
                <w:b w:val="0"/>
                <w:bCs w:val="0"/>
              </w:rPr>
            </w:pPr>
            <w:r w:rsidRPr="00C12064">
              <w:rPr>
                <w:rFonts w:ascii="Cambria(body)" w:hAnsi="Cambria(body)"/>
                <w:b w:val="0"/>
                <w:bCs w:val="0"/>
              </w:rPr>
              <w:t>Error Reduction</w:t>
            </w:r>
          </w:p>
        </w:tc>
        <w:tc>
          <w:tcPr>
            <w:tcW w:w="1764" w:type="dxa"/>
            <w:hideMark/>
          </w:tcPr>
          <w:p w14:paraId="6AA39267" w14:textId="77777777" w:rsidR="00C12064" w:rsidRPr="00C12064" w:rsidRDefault="00C12064" w:rsidP="00C1206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(body)" w:hAnsi="Cambria(body)"/>
              </w:rPr>
            </w:pPr>
            <w:r w:rsidRPr="00C12064">
              <w:rPr>
                <w:rFonts w:ascii="Cambria(body)" w:hAnsi="Cambria(body)"/>
              </w:rPr>
              <w:t>48.5%</w:t>
            </w:r>
          </w:p>
        </w:tc>
      </w:tr>
    </w:tbl>
    <w:p w14:paraId="1736456E" w14:textId="77777777" w:rsidR="00B74BCB" w:rsidRPr="00B74BCB" w:rsidRDefault="00C12064" w:rsidP="00B65782">
      <w:pPr>
        <w:pStyle w:val="ListParagraph"/>
        <w:numPr>
          <w:ilvl w:val="0"/>
          <w:numId w:val="91"/>
        </w:numPr>
        <w:spacing w:before="120" w:after="80"/>
        <w:ind w:left="714" w:hanging="357"/>
        <w:rPr>
          <w:rFonts w:ascii="Cambria(body)" w:hAnsi="Cambria(body)"/>
        </w:rPr>
      </w:pPr>
      <w:r w:rsidRPr="00B74BCB">
        <w:rPr>
          <w:rFonts w:ascii="Cambria(body)" w:hAnsi="Cambria(body)"/>
        </w:rPr>
        <w:t>MAPE was used to compute forecast accuracy:</w:t>
      </w:r>
      <w:r w:rsidR="00B74BCB">
        <w:rPr>
          <w:rFonts w:ascii="Cambria(body)" w:hAnsi="Cambria(body)"/>
        </w:rPr>
        <w:t xml:space="preserve"> </w:t>
      </w:r>
      <w:r w:rsidR="00B74BCB" w:rsidRPr="00B74BCB">
        <w:rPr>
          <w:rFonts w:ascii="Cambria(body)" w:hAnsi="Cambria(body)"/>
        </w:rPr>
        <w:t xml:space="preserve">[ </w:t>
      </w:r>
      <w:r w:rsidRPr="00B74BCB">
        <w:rPr>
          <w:rFonts w:ascii="Cambria(body)" w:hAnsi="Cambria(body)"/>
        </w:rPr>
        <w:t xml:space="preserve">Accuracy = 100 </w:t>
      </w:r>
      <w:r w:rsidR="00B74BCB" w:rsidRPr="00B74BCB">
        <w:rPr>
          <w:rFonts w:ascii="Cambria(body)" w:hAnsi="Cambria(body)"/>
        </w:rPr>
        <w:t>–</w:t>
      </w:r>
      <w:r w:rsidRPr="00B74BCB">
        <w:rPr>
          <w:rFonts w:ascii="Cambria(body)" w:hAnsi="Cambria(body)"/>
        </w:rPr>
        <w:t xml:space="preserve"> MAPE</w:t>
      </w:r>
      <w:r w:rsidR="00B74BCB" w:rsidRPr="00B74BCB">
        <w:rPr>
          <w:rFonts w:ascii="Cambria(body)" w:hAnsi="Cambria(body)"/>
        </w:rPr>
        <w:t xml:space="preserve">] </w:t>
      </w:r>
    </w:p>
    <w:p w14:paraId="18124503" w14:textId="77777777" w:rsidR="00C12064" w:rsidRDefault="00EA7BF1" w:rsidP="00CA7DDF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3CFA4B25" wp14:editId="05EB8FC1">
            <wp:extent cx="5729697" cy="1178011"/>
            <wp:effectExtent l="0" t="0" r="4445" b="3175"/>
            <wp:docPr id="611849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9558" name="Picture 6118495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662" cy="11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3279" w14:textId="77777777" w:rsidR="00225385" w:rsidRDefault="00225385" w:rsidP="00074944">
      <w:pPr>
        <w:spacing w:before="240" w:after="0" w:line="264" w:lineRule="auto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u w:val="single"/>
        </w:rPr>
        <w:t>Figure 4</w:t>
      </w:r>
      <w:r w:rsidRPr="00C12064">
        <w:rPr>
          <w:rFonts w:ascii="Cambria(body)" w:hAnsi="Cambria(body)"/>
        </w:rPr>
        <w:t xml:space="preserve">: KPI </w:t>
      </w:r>
      <w:r>
        <w:rPr>
          <w:rFonts w:ascii="Cambria(body)" w:hAnsi="Cambria(body)"/>
        </w:rPr>
        <w:t>Cards</w:t>
      </w:r>
    </w:p>
    <w:p w14:paraId="40131024" w14:textId="77777777" w:rsidR="000D0281" w:rsidRPr="00C12064" w:rsidRDefault="000D0281" w:rsidP="00B65782">
      <w:pPr>
        <w:spacing w:after="0" w:line="264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t>The KPI dashboard summarizes model performance using metrics such as accuracy, MAE, and peak detection rate. It shows that the model achieves high prediction accuracy and reliability.</w:t>
      </w:r>
    </w:p>
    <w:p w14:paraId="365F1A28" w14:textId="77777777" w:rsidR="00C12064" w:rsidRPr="00C12064" w:rsidRDefault="00000000" w:rsidP="00B65782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1F1ED1DD">
          <v:rect id="_x0000_i1039" style="width:0;height:1.5pt" o:hralign="center" o:hrstd="t" o:hr="t" fillcolor="#a0a0a0" stroked="f"/>
        </w:pict>
      </w:r>
    </w:p>
    <w:p w14:paraId="797B4BA4" w14:textId="77777777" w:rsidR="00C12064" w:rsidRPr="00C12064" w:rsidRDefault="00C12064" w:rsidP="00CA7DDF">
      <w:pPr>
        <w:spacing w:after="8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9.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Dashboard Implementation</w:t>
      </w:r>
    </w:p>
    <w:p w14:paraId="0A11CDFD" w14:textId="77777777" w:rsidR="00B74BCB" w:rsidRDefault="00C12064" w:rsidP="00B65782">
      <w:p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An interactive dashboard was developed using Streamlit.</w:t>
      </w:r>
    </w:p>
    <w:p w14:paraId="68181CAE" w14:textId="77777777" w:rsidR="00C12064" w:rsidRPr="00C12064" w:rsidRDefault="00C12064" w:rsidP="00CA7DDF">
      <w:pPr>
        <w:spacing w:after="40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Features</w:t>
      </w:r>
      <w:r w:rsidRPr="00C12064">
        <w:rPr>
          <w:rFonts w:ascii="Cambria(body)" w:hAnsi="Cambria(body)"/>
        </w:rPr>
        <w:t>:</w:t>
      </w:r>
    </w:p>
    <w:p w14:paraId="00111AC7" w14:textId="77777777" w:rsidR="00C12064" w:rsidRPr="00C12064" w:rsidRDefault="00C12064" w:rsidP="002F4F91">
      <w:pPr>
        <w:numPr>
          <w:ilvl w:val="0"/>
          <w:numId w:val="102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Store selection filter</w:t>
      </w:r>
    </w:p>
    <w:p w14:paraId="2B3CF66C" w14:textId="77777777" w:rsidR="00C12064" w:rsidRPr="00C12064" w:rsidRDefault="00C12064" w:rsidP="002F4F91">
      <w:pPr>
        <w:numPr>
          <w:ilvl w:val="0"/>
          <w:numId w:val="102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Forecast horizon slider</w:t>
      </w:r>
      <w:r w:rsidR="00B74BCB">
        <w:rPr>
          <w:rFonts w:ascii="Cambria(body)" w:hAnsi="Cambria(body)"/>
        </w:rPr>
        <w:t xml:space="preserve">    </w:t>
      </w:r>
    </w:p>
    <w:p w14:paraId="5CC65491" w14:textId="77777777" w:rsidR="00C12064" w:rsidRPr="00C12064" w:rsidRDefault="00C12064" w:rsidP="002F4F91">
      <w:pPr>
        <w:numPr>
          <w:ilvl w:val="0"/>
          <w:numId w:val="102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Revenue vs Quantity toggle</w:t>
      </w:r>
    </w:p>
    <w:p w14:paraId="3FA72328" w14:textId="77777777" w:rsidR="00C12064" w:rsidRPr="00CB1350" w:rsidRDefault="00C12064" w:rsidP="002B13F3">
      <w:pPr>
        <w:numPr>
          <w:ilvl w:val="0"/>
          <w:numId w:val="102"/>
        </w:numPr>
        <w:spacing w:after="12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Model comparison</w:t>
      </w:r>
    </w:p>
    <w:p w14:paraId="577FB3EC" w14:textId="77777777" w:rsidR="00EA7BF1" w:rsidRPr="00074944" w:rsidRDefault="00B10E68" w:rsidP="00B10E68">
      <w:pPr>
        <w:spacing w:after="40"/>
        <w:rPr>
          <w:rFonts w:ascii="Cambria(body)" w:hAnsi="Cambria(body)"/>
          <w:noProof/>
          <w:sz w:val="8"/>
          <w:szCs w:val="8"/>
        </w:rPr>
      </w:pPr>
      <w:r w:rsidRPr="00B10E68">
        <w:rPr>
          <w:rFonts w:ascii="Cambria(body)" w:hAnsi="Cambria(body)"/>
          <w:noProof/>
          <w:sz w:val="8"/>
          <w:szCs w:val="8"/>
        </w:rPr>
        <w:drawing>
          <wp:inline distT="0" distB="0" distL="0" distR="0" wp14:anchorId="7C65D6F6" wp14:editId="0394520C">
            <wp:extent cx="5627176" cy="2454275"/>
            <wp:effectExtent l="0" t="0" r="0" b="3175"/>
            <wp:docPr id="15296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4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7" cy="246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4311" w14:textId="77777777" w:rsidR="00225385" w:rsidRDefault="00225385" w:rsidP="002F4F91">
      <w:pPr>
        <w:spacing w:after="60"/>
        <w:jc w:val="center"/>
        <w:rPr>
          <w:rFonts w:ascii="Cambria(body)" w:hAnsi="Cambria(body)"/>
        </w:rPr>
      </w:pPr>
      <w:r w:rsidRPr="00AD2BFF">
        <w:rPr>
          <w:rFonts w:ascii="Cambria(body)" w:hAnsi="Cambria(body)"/>
          <w:b/>
          <w:bCs/>
          <w:u w:val="single"/>
        </w:rPr>
        <w:t>Figure 5</w:t>
      </w:r>
      <w:r w:rsidRPr="00AD2BFF">
        <w:rPr>
          <w:rFonts w:ascii="Cambria(body)" w:hAnsi="Cambria(body)"/>
        </w:rPr>
        <w:t>:</w:t>
      </w:r>
      <w:r>
        <w:rPr>
          <w:rFonts w:ascii="Cambria(body)" w:hAnsi="Cambria(body)"/>
        </w:rPr>
        <w:t xml:space="preserve"> </w:t>
      </w:r>
      <w:r w:rsidRPr="000D0281">
        <w:rPr>
          <w:rFonts w:ascii="Cambria(body)" w:hAnsi="Cambria(body)"/>
        </w:rPr>
        <w:t>Forecast Customization and Filter Panel</w:t>
      </w:r>
    </w:p>
    <w:p w14:paraId="2BE7D751" w14:textId="77777777" w:rsidR="000D0281" w:rsidRPr="00C12064" w:rsidRDefault="000D0281" w:rsidP="00074944">
      <w:pPr>
        <w:spacing w:after="60" w:line="264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lastRenderedPageBreak/>
        <w:t xml:space="preserve">The filter panel provides user-controlled inputs for forecasting analysis, including store selection, metric type (revenue or quantity), forecast duration, and model selection. This interactivity enhances usability by allowing decision-makers to </w:t>
      </w:r>
      <w:proofErr w:type="spellStart"/>
      <w:r w:rsidR="00C948C2" w:rsidRPr="000D0281">
        <w:rPr>
          <w:rFonts w:ascii="Cambria(body)" w:hAnsi="Cambria(body)"/>
        </w:rPr>
        <w:t>analy</w:t>
      </w:r>
      <w:r w:rsidR="00735A7F">
        <w:rPr>
          <w:rFonts w:ascii="Cambria(body)" w:hAnsi="Cambria(body)"/>
        </w:rPr>
        <w:t>z</w:t>
      </w:r>
      <w:r w:rsidR="00C948C2" w:rsidRPr="000D0281">
        <w:rPr>
          <w:rFonts w:ascii="Cambria(body)" w:hAnsi="Cambria(body)"/>
        </w:rPr>
        <w:t>e</w:t>
      </w:r>
      <w:proofErr w:type="spellEnd"/>
      <w:r w:rsidRPr="000D0281">
        <w:rPr>
          <w:rFonts w:ascii="Cambria(body)" w:hAnsi="Cambria(body)"/>
        </w:rPr>
        <w:t xml:space="preserve"> different scenarios and tailor predictions according to operational needs.</w:t>
      </w:r>
    </w:p>
    <w:p w14:paraId="783C06BA" w14:textId="77777777" w:rsidR="00C12064" w:rsidRPr="00C12064" w:rsidRDefault="00C12064" w:rsidP="00B26E03">
      <w:pPr>
        <w:spacing w:after="40"/>
        <w:rPr>
          <w:rFonts w:ascii="Cambria(body)" w:hAnsi="Cambria(body)"/>
          <w:b/>
          <w:bCs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Core Modules:</w:t>
      </w:r>
    </w:p>
    <w:p w14:paraId="31DB18A3" w14:textId="77777777" w:rsidR="00C12064" w:rsidRPr="00C12064" w:rsidRDefault="00C12064" w:rsidP="00074944">
      <w:pPr>
        <w:numPr>
          <w:ilvl w:val="0"/>
          <w:numId w:val="104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Forecast vs Actual</w:t>
      </w:r>
    </w:p>
    <w:p w14:paraId="3D4D03DA" w14:textId="77777777" w:rsidR="00C12064" w:rsidRPr="00C12064" w:rsidRDefault="00C12064" w:rsidP="00074944">
      <w:pPr>
        <w:numPr>
          <w:ilvl w:val="0"/>
          <w:numId w:val="104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Confidence Interval</w:t>
      </w:r>
    </w:p>
    <w:p w14:paraId="4E99857B" w14:textId="77777777" w:rsidR="00C12064" w:rsidRPr="00C12064" w:rsidRDefault="00C12064" w:rsidP="00074944">
      <w:pPr>
        <w:numPr>
          <w:ilvl w:val="0"/>
          <w:numId w:val="104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Scenario Analysis</w:t>
      </w:r>
    </w:p>
    <w:p w14:paraId="72A29DDE" w14:textId="77777777" w:rsidR="00C12064" w:rsidRPr="00C12064" w:rsidRDefault="00C12064" w:rsidP="00074944">
      <w:pPr>
        <w:numPr>
          <w:ilvl w:val="0"/>
          <w:numId w:val="104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Demand Spike Detection</w:t>
      </w:r>
    </w:p>
    <w:p w14:paraId="638F33D9" w14:textId="77777777" w:rsidR="00C12064" w:rsidRPr="00C12064" w:rsidRDefault="00C12064" w:rsidP="00074944">
      <w:pPr>
        <w:numPr>
          <w:ilvl w:val="0"/>
          <w:numId w:val="104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Heatmap Visualization</w:t>
      </w:r>
    </w:p>
    <w:p w14:paraId="07C502BF" w14:textId="77777777" w:rsidR="00C12064" w:rsidRPr="00C12064" w:rsidRDefault="00C12064" w:rsidP="00074944">
      <w:pPr>
        <w:numPr>
          <w:ilvl w:val="0"/>
          <w:numId w:val="104"/>
        </w:numPr>
        <w:spacing w:after="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Category &amp; Store Analysis</w:t>
      </w:r>
    </w:p>
    <w:p w14:paraId="2C0716FB" w14:textId="77777777" w:rsidR="00C12064" w:rsidRPr="00C12064" w:rsidRDefault="00000000" w:rsidP="00B26E03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64E1E5BD">
          <v:rect id="_x0000_i1040" style="width:0;height:1.5pt" o:hralign="center" o:hrstd="t" o:hr="t" fillcolor="#a0a0a0" stroked="f"/>
        </w:pict>
      </w:r>
    </w:p>
    <w:p w14:paraId="27095A80" w14:textId="77777777" w:rsidR="00C12064" w:rsidRPr="00C12064" w:rsidRDefault="00C12064" w:rsidP="00B26E03">
      <w:pPr>
        <w:spacing w:after="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10.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Forecasting Results</w:t>
      </w:r>
    </w:p>
    <w:p w14:paraId="2CE1A6A2" w14:textId="77777777" w:rsidR="00C12064" w:rsidRDefault="00EA7BF1" w:rsidP="00074944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55D08F5C" wp14:editId="6EF91A28">
            <wp:extent cx="5721985" cy="2883244"/>
            <wp:effectExtent l="0" t="0" r="0" b="0"/>
            <wp:docPr id="6043299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29963" name="Picture 6043299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281" cy="298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6F4A" w14:textId="77777777" w:rsidR="00225385" w:rsidRDefault="00225385" w:rsidP="00B10E68">
      <w:pPr>
        <w:spacing w:after="60" w:line="22" w:lineRule="atLeast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color w:val="1F3864" w:themeColor="accent1" w:themeShade="80"/>
          <w:u w:val="single"/>
        </w:rPr>
        <w:t xml:space="preserve">Figure </w:t>
      </w:r>
      <w:r>
        <w:rPr>
          <w:rFonts w:ascii="Cambria(body)" w:hAnsi="Cambria(body)"/>
          <w:b/>
          <w:bCs/>
          <w:color w:val="1F3864" w:themeColor="accent1" w:themeShade="80"/>
          <w:u w:val="single"/>
        </w:rPr>
        <w:t>6</w:t>
      </w:r>
      <w:r w:rsidRPr="00C12064">
        <w:rPr>
          <w:rFonts w:ascii="Cambria(body)" w:hAnsi="Cambria(body)"/>
        </w:rPr>
        <w:t>: Forecast vs Actual</w:t>
      </w:r>
      <w:r w:rsidRPr="00CB1350">
        <w:rPr>
          <w:rFonts w:ascii="Cambria(body)" w:hAnsi="Cambria(body)"/>
        </w:rPr>
        <w:t xml:space="preserve"> Demand</w:t>
      </w:r>
      <w:r w:rsidRPr="00C12064">
        <w:rPr>
          <w:rFonts w:ascii="Cambria(body)" w:hAnsi="Cambria(body)"/>
        </w:rPr>
        <w:t xml:space="preserve"> Comparison</w:t>
      </w:r>
    </w:p>
    <w:p w14:paraId="29344CF1" w14:textId="77777777" w:rsidR="00C12064" w:rsidRDefault="000D0281" w:rsidP="002B13F3">
      <w:pPr>
        <w:spacing w:line="22" w:lineRule="atLeast"/>
        <w:rPr>
          <w:rFonts w:ascii="Cambria(body)" w:hAnsi="Cambria(body)"/>
        </w:rPr>
      </w:pPr>
      <w:r w:rsidRPr="000D0281">
        <w:rPr>
          <w:rFonts w:ascii="Cambria(body)" w:hAnsi="Cambria(body)"/>
        </w:rPr>
        <w:t>This graph compares predicted values with actual demand. The close alignment between both lines indicates strong forecasting performance.</w:t>
      </w:r>
    </w:p>
    <w:p w14:paraId="2E2939F8" w14:textId="1B189354" w:rsidR="002B13F3" w:rsidRPr="00C12064" w:rsidRDefault="00000000" w:rsidP="00B10E68">
      <w:pPr>
        <w:spacing w:after="0" w:line="22" w:lineRule="atLeast"/>
        <w:rPr>
          <w:rFonts w:ascii="Cambria(body)" w:hAnsi="Cambria(body)"/>
        </w:rPr>
      </w:pPr>
      <w:r>
        <w:rPr>
          <w:rFonts w:ascii="Cambria(body)" w:hAnsi="Cambria(body)"/>
        </w:rPr>
        <w:pict w14:anchorId="7EA1AA8B">
          <v:rect id="_x0000_i1041" style="width:0;height:1.5pt" o:hralign="center" o:hrstd="t" o:hr="t" fillcolor="#a0a0a0" stroked="f"/>
        </w:pict>
      </w:r>
    </w:p>
    <w:p w14:paraId="567871F9" w14:textId="77777777" w:rsidR="00C12064" w:rsidRDefault="00EA7BF1" w:rsidP="00074944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721E6775" wp14:editId="3193CA99">
            <wp:extent cx="5730247" cy="1565189"/>
            <wp:effectExtent l="0" t="0" r="3810" b="0"/>
            <wp:docPr id="3104651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5151" name="Picture 3104651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932" cy="158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2EAD" w14:textId="77777777" w:rsidR="00225385" w:rsidRDefault="00225385" w:rsidP="00074944">
      <w:pPr>
        <w:spacing w:after="0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</w:rPr>
        <w:t xml:space="preserve">Figure </w:t>
      </w:r>
      <w:r>
        <w:rPr>
          <w:rFonts w:ascii="Cambria(body)" w:hAnsi="Cambria(body)"/>
          <w:b/>
          <w:bCs/>
        </w:rPr>
        <w:t>7</w:t>
      </w:r>
      <w:r w:rsidRPr="00C12064">
        <w:rPr>
          <w:rFonts w:ascii="Cambria(body)" w:hAnsi="Cambria(body)"/>
        </w:rPr>
        <w:t>: Model Comparison</w:t>
      </w:r>
    </w:p>
    <w:p w14:paraId="0C409F28" w14:textId="77777777" w:rsidR="000D0281" w:rsidRPr="00C12064" w:rsidRDefault="000D0281" w:rsidP="00BD5223">
      <w:pPr>
        <w:spacing w:after="0" w:line="22" w:lineRule="atLeast"/>
        <w:rPr>
          <w:rFonts w:ascii="Cambria(body)" w:hAnsi="Cambria(body)"/>
        </w:rPr>
      </w:pPr>
      <w:r w:rsidRPr="000D0281">
        <w:rPr>
          <w:rFonts w:ascii="Cambria(body)" w:hAnsi="Cambria(body)"/>
        </w:rPr>
        <w:t>The comparison demonstrates that the Gradient Boosting model significantly reduces error compared to the baseline model.</w:t>
      </w:r>
    </w:p>
    <w:p w14:paraId="2626821F" w14:textId="77777777" w:rsidR="00C12064" w:rsidRDefault="00C12064" w:rsidP="00BD5223">
      <w:pPr>
        <w:spacing w:after="100" w:line="22" w:lineRule="atLeast"/>
        <w:rPr>
          <w:rFonts w:ascii="Cambria(body)" w:hAnsi="Cambria(body)"/>
        </w:rPr>
      </w:pPr>
      <w:r w:rsidRPr="00C12064">
        <w:rPr>
          <w:rFonts w:ascii="Cambria(body)" w:hAnsi="Cambria(body)"/>
        </w:rPr>
        <w:t>The model significantly outperforms the baseline, reducing error by 48.5%.</w:t>
      </w:r>
    </w:p>
    <w:p w14:paraId="2E5AA8C5" w14:textId="77777777" w:rsidR="00BD5223" w:rsidRPr="00C12064" w:rsidRDefault="00000000" w:rsidP="00BD5223">
      <w:pPr>
        <w:spacing w:after="100" w:line="22" w:lineRule="atLeast"/>
        <w:rPr>
          <w:rFonts w:ascii="Cambria(body)" w:hAnsi="Cambria(body)"/>
        </w:rPr>
      </w:pPr>
      <w:r>
        <w:rPr>
          <w:rFonts w:ascii="Cambria(body)" w:hAnsi="Cambria(body)"/>
        </w:rPr>
        <w:pict w14:anchorId="0DDA3137">
          <v:rect id="_x0000_i1042" style="width:0;height:1.5pt" o:hralign="center" o:hrstd="t" o:hr="t" fillcolor="#a0a0a0" stroked="f"/>
        </w:pict>
      </w:r>
    </w:p>
    <w:p w14:paraId="6709484F" w14:textId="77777777" w:rsidR="00C12064" w:rsidRPr="00C12064" w:rsidRDefault="00C12064" w:rsidP="00074944">
      <w:pPr>
        <w:spacing w:after="8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lastRenderedPageBreak/>
        <w:t xml:space="preserve">11.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Uncertainty &amp; Scenario Analysis</w:t>
      </w:r>
    </w:p>
    <w:p w14:paraId="6A27E81F" w14:textId="77777777" w:rsidR="00C12064" w:rsidRPr="00C12064" w:rsidRDefault="00C12064" w:rsidP="002B13F3">
      <w:pPr>
        <w:spacing w:after="0" w:line="264" w:lineRule="auto"/>
        <w:rPr>
          <w:rFonts w:ascii="Cambria(body)" w:hAnsi="Cambria(body)"/>
          <w:color w:val="1F3864" w:themeColor="accent1" w:themeShade="80"/>
        </w:rPr>
      </w:pPr>
      <w:r w:rsidRPr="00C12064">
        <w:rPr>
          <w:rFonts w:ascii="Cambria(body)" w:hAnsi="Cambria(body)"/>
          <w:color w:val="1F3864" w:themeColor="accent1" w:themeShade="80"/>
        </w:rPr>
        <w:t>To improve planning reliability:</w:t>
      </w:r>
    </w:p>
    <w:p w14:paraId="1800DCE8" w14:textId="77777777" w:rsidR="00C12064" w:rsidRPr="00C12064" w:rsidRDefault="00C12064" w:rsidP="00074944">
      <w:pPr>
        <w:numPr>
          <w:ilvl w:val="0"/>
          <w:numId w:val="106"/>
        </w:numPr>
        <w:spacing w:after="0" w:line="264" w:lineRule="auto"/>
        <w:rPr>
          <w:rFonts w:ascii="Cambria(body)" w:hAnsi="Cambria(body)"/>
        </w:rPr>
      </w:pPr>
      <w:r w:rsidRPr="00C12064">
        <w:rPr>
          <w:rFonts w:ascii="Cambria(body)" w:hAnsi="Cambria(body)"/>
        </w:rPr>
        <w:t>Confidence intervals were calculated</w:t>
      </w:r>
    </w:p>
    <w:p w14:paraId="74277C7B" w14:textId="77777777" w:rsidR="00C12064" w:rsidRPr="00C12064" w:rsidRDefault="00C12064" w:rsidP="002F4F91">
      <w:pPr>
        <w:numPr>
          <w:ilvl w:val="0"/>
          <w:numId w:val="106"/>
        </w:numPr>
        <w:spacing w:after="60" w:line="264" w:lineRule="auto"/>
        <w:ind w:left="714" w:hanging="357"/>
        <w:rPr>
          <w:rFonts w:ascii="Cambria(body)" w:hAnsi="Cambria(body)"/>
        </w:rPr>
      </w:pPr>
      <w:r w:rsidRPr="00C12064">
        <w:rPr>
          <w:rFonts w:ascii="Cambria(body)" w:hAnsi="Cambria(body)"/>
        </w:rPr>
        <w:t>Best-case (+10%) and worst-case (-10%) scenarios generated</w:t>
      </w:r>
    </w:p>
    <w:p w14:paraId="29DF7079" w14:textId="77777777" w:rsidR="00C12064" w:rsidRDefault="00EA7BF1" w:rsidP="00BD5223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6344EDE5" wp14:editId="30A3A6E3">
            <wp:extent cx="5728575" cy="2726724"/>
            <wp:effectExtent l="0" t="0" r="5715" b="0"/>
            <wp:docPr id="1325897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7067" name="Picture 13258970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316" cy="27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1C" w14:textId="77777777" w:rsidR="00225385" w:rsidRDefault="00225385" w:rsidP="00A024B1">
      <w:pPr>
        <w:spacing w:after="40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color w:val="1F3864" w:themeColor="accent1" w:themeShade="80"/>
          <w:u w:val="single"/>
        </w:rPr>
        <w:t xml:space="preserve">Figure </w:t>
      </w:r>
      <w:r>
        <w:rPr>
          <w:rFonts w:ascii="Cambria(body)" w:hAnsi="Cambria(body)"/>
          <w:b/>
          <w:bCs/>
          <w:color w:val="1F3864" w:themeColor="accent1" w:themeShade="80"/>
          <w:u w:val="single"/>
        </w:rPr>
        <w:t>8</w:t>
      </w:r>
      <w:r w:rsidRPr="00C12064">
        <w:rPr>
          <w:rFonts w:ascii="Cambria(body)" w:hAnsi="Cambria(body)"/>
        </w:rPr>
        <w:t>: Scenario Analysis</w:t>
      </w:r>
    </w:p>
    <w:p w14:paraId="7227214D" w14:textId="77777777" w:rsidR="00C12064" w:rsidRDefault="000D0281" w:rsidP="00BD5223">
      <w:pPr>
        <w:spacing w:after="0" w:line="264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t>This visualization presents possible demand variations under different scenarios, helping in planning inventory and staffing strategies.</w:t>
      </w:r>
    </w:p>
    <w:p w14:paraId="62356DFF" w14:textId="77777777" w:rsidR="00BD5223" w:rsidRPr="00C12064" w:rsidRDefault="00000000" w:rsidP="00BD5223">
      <w:pPr>
        <w:spacing w:after="0" w:line="264" w:lineRule="auto"/>
        <w:rPr>
          <w:rFonts w:ascii="Cambria(body)" w:hAnsi="Cambria(body)"/>
        </w:rPr>
      </w:pPr>
      <w:r>
        <w:rPr>
          <w:rFonts w:ascii="Cambria(body)" w:hAnsi="Cambria(body)"/>
        </w:rPr>
        <w:pict w14:anchorId="3AA18356">
          <v:rect id="_x0000_i1043" style="width:0;height:1.5pt" o:hralign="center" o:hrstd="t" o:hr="t" fillcolor="#a0a0a0" stroked="f"/>
        </w:pict>
      </w:r>
    </w:p>
    <w:p w14:paraId="36C9C68C" w14:textId="77777777" w:rsidR="00C12064" w:rsidRDefault="00EA7BF1" w:rsidP="00BD5223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14FD64EE" wp14:editId="383362D0">
            <wp:extent cx="5730417" cy="2660821"/>
            <wp:effectExtent l="0" t="0" r="3810" b="6350"/>
            <wp:docPr id="1002579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9688" name="Picture 10025796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21" cy="26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CCD0" w14:textId="77777777" w:rsidR="00225385" w:rsidRDefault="00225385" w:rsidP="00A024B1">
      <w:pPr>
        <w:spacing w:after="80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color w:val="1F3864" w:themeColor="accent1" w:themeShade="80"/>
          <w:u w:val="single"/>
        </w:rPr>
        <w:t xml:space="preserve">Figure </w:t>
      </w:r>
      <w:r>
        <w:rPr>
          <w:rFonts w:ascii="Cambria(body)" w:hAnsi="Cambria(body)"/>
          <w:b/>
          <w:bCs/>
          <w:color w:val="1F3864" w:themeColor="accent1" w:themeShade="80"/>
          <w:u w:val="single"/>
        </w:rPr>
        <w:t>9</w:t>
      </w:r>
      <w:r w:rsidRPr="00C12064">
        <w:rPr>
          <w:rFonts w:ascii="Cambria(body)" w:hAnsi="Cambria(body)"/>
        </w:rPr>
        <w:t>: Confidence Interval</w:t>
      </w:r>
    </w:p>
    <w:p w14:paraId="33082D3E" w14:textId="77777777" w:rsidR="000D0281" w:rsidRPr="00C12064" w:rsidRDefault="000D0281" w:rsidP="00A024B1">
      <w:pPr>
        <w:spacing w:after="0"/>
        <w:rPr>
          <w:rFonts w:ascii="Cambria(body)" w:hAnsi="Cambria(body)"/>
        </w:rPr>
      </w:pPr>
      <w:r w:rsidRPr="000D0281">
        <w:rPr>
          <w:rFonts w:ascii="Cambria(body)" w:hAnsi="Cambria(body)"/>
        </w:rPr>
        <w:t>The shaded region represents uncertainty in predictions. It provides a range within which actual demand is expected to fall.</w:t>
      </w:r>
    </w:p>
    <w:p w14:paraId="5BBC69BB" w14:textId="77777777" w:rsidR="00C12064" w:rsidRPr="00C12064" w:rsidRDefault="00000000" w:rsidP="00C12064">
      <w:pPr>
        <w:rPr>
          <w:rFonts w:ascii="Cambria(body)" w:hAnsi="Cambria(body)"/>
        </w:rPr>
      </w:pPr>
      <w:r>
        <w:rPr>
          <w:rFonts w:ascii="Cambria(body)" w:hAnsi="Cambria(body)"/>
        </w:rPr>
        <w:pict w14:anchorId="26A1674A">
          <v:rect id="_x0000_i1044" style="width:0;height:1.5pt" o:hralign="center" o:hrstd="t" o:hr="t" fillcolor="#a0a0a0" stroked="f"/>
        </w:pict>
      </w:r>
    </w:p>
    <w:p w14:paraId="66310C57" w14:textId="77777777" w:rsidR="00C12064" w:rsidRPr="00C12064" w:rsidRDefault="00C12064" w:rsidP="00B74BCB">
      <w:pPr>
        <w:spacing w:after="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12.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Demand Spike Analysis</w:t>
      </w:r>
    </w:p>
    <w:p w14:paraId="02B3448B" w14:textId="77777777" w:rsidR="00C12064" w:rsidRPr="00C12064" w:rsidRDefault="00C12064" w:rsidP="00BF0DF0">
      <w:pPr>
        <w:numPr>
          <w:ilvl w:val="0"/>
          <w:numId w:val="107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Top 10% demand values classified as spikes</w:t>
      </w:r>
    </w:p>
    <w:p w14:paraId="3259414B" w14:textId="77777777" w:rsidR="00C12064" w:rsidRPr="00C12064" w:rsidRDefault="00C12064" w:rsidP="00BF0DF0">
      <w:pPr>
        <w:numPr>
          <w:ilvl w:val="0"/>
          <w:numId w:val="107"/>
        </w:numPr>
        <w:rPr>
          <w:rFonts w:ascii="Cambria(body)" w:hAnsi="Cambria(body)"/>
        </w:rPr>
      </w:pPr>
      <w:r w:rsidRPr="00C12064">
        <w:rPr>
          <w:rFonts w:ascii="Cambria(body)" w:hAnsi="Cambria(body)"/>
        </w:rPr>
        <w:t>5 spike events detected</w:t>
      </w:r>
    </w:p>
    <w:p w14:paraId="252AA7F3" w14:textId="77777777" w:rsidR="00C12064" w:rsidRDefault="00EA7BF1" w:rsidP="00C12064">
      <w:pPr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lastRenderedPageBreak/>
        <w:drawing>
          <wp:inline distT="0" distB="0" distL="0" distR="0" wp14:anchorId="3C6A6683" wp14:editId="06615576">
            <wp:extent cx="5730420" cy="2998573"/>
            <wp:effectExtent l="0" t="0" r="3810" b="0"/>
            <wp:docPr id="1269257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7099" name="Picture 12692570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76" cy="30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ED9D" w14:textId="77777777" w:rsidR="00225385" w:rsidRDefault="00225385" w:rsidP="002B13F3">
      <w:pPr>
        <w:spacing w:after="0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u w:val="single"/>
        </w:rPr>
        <w:t xml:space="preserve">Figure </w:t>
      </w:r>
      <w:r>
        <w:rPr>
          <w:rFonts w:ascii="Cambria(body)" w:hAnsi="Cambria(body)"/>
          <w:b/>
          <w:bCs/>
          <w:u w:val="single"/>
        </w:rPr>
        <w:t>10</w:t>
      </w:r>
      <w:r w:rsidRPr="00C12064">
        <w:rPr>
          <w:rFonts w:ascii="Cambria(body)" w:hAnsi="Cambria(body)"/>
          <w:b/>
          <w:bCs/>
        </w:rPr>
        <w:t>:</w:t>
      </w:r>
      <w:r w:rsidRPr="00C12064">
        <w:rPr>
          <w:rFonts w:ascii="Cambria(body)" w:hAnsi="Cambria(body)"/>
        </w:rPr>
        <w:t xml:space="preserve"> Demand Spike Detection</w:t>
      </w:r>
    </w:p>
    <w:p w14:paraId="109DA629" w14:textId="77777777" w:rsidR="00C12064" w:rsidRDefault="000D0281" w:rsidP="00854AD2">
      <w:pPr>
        <w:spacing w:after="0"/>
        <w:rPr>
          <w:rFonts w:ascii="Cambria(body)" w:hAnsi="Cambria(body)"/>
        </w:rPr>
      </w:pPr>
      <w:r w:rsidRPr="000D0281">
        <w:rPr>
          <w:rFonts w:ascii="Cambria(body)" w:hAnsi="Cambria(body)"/>
        </w:rPr>
        <w:t>This chart identifies peak demand events using threshold-based detection. These spikes require special planning for staffing and inventory.</w:t>
      </w:r>
    </w:p>
    <w:p w14:paraId="0AFC2BC5" w14:textId="77777777" w:rsidR="00854AD2" w:rsidRPr="00C12064" w:rsidRDefault="00000000" w:rsidP="00854AD2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30AEE9AF">
          <v:rect id="_x0000_i1045" style="width:0;height:1.5pt" o:hralign="center" o:hrstd="t" o:hr="t" fillcolor="#a0a0a0" stroked="f"/>
        </w:pict>
      </w:r>
    </w:p>
    <w:p w14:paraId="0727D2E0" w14:textId="77777777" w:rsidR="00C12064" w:rsidRDefault="00EA7BF1" w:rsidP="00A024B1">
      <w:pPr>
        <w:spacing w:after="0"/>
        <w:rPr>
          <w:rFonts w:ascii="Cambria(body)" w:hAnsi="Cambria(body)"/>
        </w:rPr>
      </w:pPr>
      <w:r w:rsidRPr="00CB1350">
        <w:rPr>
          <w:rFonts w:ascii="Cambria(body)" w:hAnsi="Cambria(body)"/>
          <w:noProof/>
        </w:rPr>
        <w:drawing>
          <wp:inline distT="0" distB="0" distL="0" distR="0" wp14:anchorId="4CE1DFB1" wp14:editId="07CAB3D3">
            <wp:extent cx="5731510" cy="2374900"/>
            <wp:effectExtent l="0" t="0" r="2540" b="6350"/>
            <wp:docPr id="6746406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40657" name="Picture 6746406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9898" w14:textId="77777777" w:rsidR="00225385" w:rsidRDefault="00225385" w:rsidP="002B13F3">
      <w:pPr>
        <w:spacing w:after="0"/>
        <w:jc w:val="center"/>
        <w:rPr>
          <w:rFonts w:ascii="Cambria(body)" w:hAnsi="Cambria(body)"/>
        </w:rPr>
      </w:pPr>
      <w:r w:rsidRPr="00C12064">
        <w:rPr>
          <w:rFonts w:ascii="Cambria(body)" w:hAnsi="Cambria(body)"/>
          <w:b/>
          <w:bCs/>
          <w:u w:val="single"/>
        </w:rPr>
        <w:t>Figure 1</w:t>
      </w:r>
      <w:r>
        <w:rPr>
          <w:rFonts w:ascii="Cambria(body)" w:hAnsi="Cambria(body)"/>
          <w:b/>
          <w:bCs/>
          <w:u w:val="single"/>
        </w:rPr>
        <w:t>1</w:t>
      </w:r>
      <w:r w:rsidRPr="00C12064">
        <w:rPr>
          <w:rFonts w:ascii="Cambria(body)" w:hAnsi="Cambria(body)"/>
        </w:rPr>
        <w:t>: Hourly Demand Pattern</w:t>
      </w:r>
    </w:p>
    <w:p w14:paraId="0CD7C20F" w14:textId="77777777" w:rsidR="000D0281" w:rsidRPr="00C12064" w:rsidRDefault="000D0281" w:rsidP="002B13F3">
      <w:pPr>
        <w:spacing w:after="0" w:line="276" w:lineRule="auto"/>
        <w:rPr>
          <w:rFonts w:ascii="Cambria(body)" w:hAnsi="Cambria(body)"/>
        </w:rPr>
      </w:pPr>
      <w:r w:rsidRPr="000D0281">
        <w:rPr>
          <w:rFonts w:ascii="Cambria(body)" w:hAnsi="Cambria(body)"/>
        </w:rPr>
        <w:t>The line chart shows demand variation throughout the day, with clear peaks in morning and evening hours.</w:t>
      </w:r>
    </w:p>
    <w:p w14:paraId="4C3C6DD3" w14:textId="77777777" w:rsidR="00C12064" w:rsidRPr="00C12064" w:rsidRDefault="00000000" w:rsidP="00A024B1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45D4DEDA">
          <v:rect id="_x0000_i1046" style="width:0;height:1.5pt" o:hralign="center" o:hrstd="t" o:hr="t" fillcolor="#a0a0a0" stroked="f"/>
        </w:pict>
      </w:r>
    </w:p>
    <w:p w14:paraId="454E1038" w14:textId="77777777" w:rsidR="00C12064" w:rsidRPr="00C12064" w:rsidRDefault="00C12064" w:rsidP="00B74BCB">
      <w:pPr>
        <w:spacing w:after="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13.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Business Insights</w:t>
      </w:r>
    </w:p>
    <w:p w14:paraId="5ED102A4" w14:textId="77777777" w:rsidR="00C12064" w:rsidRPr="00C12064" w:rsidRDefault="00C12064" w:rsidP="00BF0DF0">
      <w:pPr>
        <w:numPr>
          <w:ilvl w:val="0"/>
          <w:numId w:val="109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Peak demand occurs in morning and evening</w:t>
      </w:r>
    </w:p>
    <w:p w14:paraId="135F46AA" w14:textId="77777777" w:rsidR="00C12064" w:rsidRPr="00C12064" w:rsidRDefault="00C12064" w:rsidP="00BF0DF0">
      <w:pPr>
        <w:numPr>
          <w:ilvl w:val="0"/>
          <w:numId w:val="109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Highest predicted demand observed on April 10</w:t>
      </w:r>
    </w:p>
    <w:p w14:paraId="4926AF9D" w14:textId="77777777" w:rsidR="00C12064" w:rsidRPr="00C12064" w:rsidRDefault="00C12064" w:rsidP="00BF0DF0">
      <w:pPr>
        <w:numPr>
          <w:ilvl w:val="0"/>
          <w:numId w:val="109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Coffee and Tea dominate sales</w:t>
      </w:r>
    </w:p>
    <w:p w14:paraId="6C2BFB4A" w14:textId="77777777" w:rsidR="00C12064" w:rsidRPr="00C12064" w:rsidRDefault="00C12064" w:rsidP="00BF0DF0">
      <w:pPr>
        <w:numPr>
          <w:ilvl w:val="0"/>
          <w:numId w:val="109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Store-level variation requires customized strategies</w:t>
      </w:r>
    </w:p>
    <w:p w14:paraId="6E543D3E" w14:textId="77777777" w:rsidR="00C12064" w:rsidRPr="00C12064" w:rsidRDefault="00C12064" w:rsidP="00BF0DF0">
      <w:pPr>
        <w:numPr>
          <w:ilvl w:val="0"/>
          <w:numId w:val="109"/>
        </w:numPr>
        <w:rPr>
          <w:rFonts w:ascii="Cambria(body)" w:hAnsi="Cambria(body)"/>
        </w:rPr>
      </w:pPr>
      <w:r w:rsidRPr="00C12064">
        <w:rPr>
          <w:rFonts w:ascii="Cambria(body)" w:hAnsi="Cambria(body)"/>
        </w:rPr>
        <w:t>Forecasting reduced error by 48.5%</w:t>
      </w:r>
    </w:p>
    <w:p w14:paraId="30BE5B00" w14:textId="77777777" w:rsidR="00C12064" w:rsidRPr="00C12064" w:rsidRDefault="00C12064" w:rsidP="00B74BCB">
      <w:pPr>
        <w:spacing w:after="0"/>
        <w:rPr>
          <w:rFonts w:ascii="Cambria(body)" w:hAnsi="Cambria(body)"/>
          <w:color w:val="1F3864" w:themeColor="accent1" w:themeShade="80"/>
        </w:rPr>
      </w:pPr>
      <w:r w:rsidRPr="00C12064">
        <w:rPr>
          <w:rFonts w:ascii="Cambria(body)" w:hAnsi="Cambria(body)"/>
          <w:b/>
          <w:bCs/>
          <w:color w:val="1F3864" w:themeColor="accent1" w:themeShade="80"/>
        </w:rPr>
        <w:t>Business Impact:</w:t>
      </w:r>
    </w:p>
    <w:p w14:paraId="11B5E2FF" w14:textId="77777777" w:rsidR="00C12064" w:rsidRPr="00C12064" w:rsidRDefault="00C12064" w:rsidP="00BF0DF0">
      <w:pPr>
        <w:numPr>
          <w:ilvl w:val="0"/>
          <w:numId w:val="110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lastRenderedPageBreak/>
        <w:t>Improved staffing decisions</w:t>
      </w:r>
    </w:p>
    <w:p w14:paraId="09D21BDE" w14:textId="77777777" w:rsidR="00C12064" w:rsidRPr="00C12064" w:rsidRDefault="00C12064" w:rsidP="00BF0DF0">
      <w:pPr>
        <w:numPr>
          <w:ilvl w:val="0"/>
          <w:numId w:val="110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Reduced inventory wastage</w:t>
      </w:r>
    </w:p>
    <w:p w14:paraId="5C83D536" w14:textId="77777777" w:rsidR="00C12064" w:rsidRPr="00C12064" w:rsidRDefault="00C12064" w:rsidP="00BF0DF0">
      <w:pPr>
        <w:numPr>
          <w:ilvl w:val="0"/>
          <w:numId w:val="110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Enhanced customer satisfaction</w:t>
      </w:r>
    </w:p>
    <w:p w14:paraId="48974FFC" w14:textId="77777777" w:rsidR="00C12064" w:rsidRPr="00C12064" w:rsidRDefault="00C12064" w:rsidP="00BF0DF0">
      <w:pPr>
        <w:numPr>
          <w:ilvl w:val="0"/>
          <w:numId w:val="110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Data-driven operational planning</w:t>
      </w:r>
    </w:p>
    <w:p w14:paraId="6FE44871" w14:textId="77777777" w:rsidR="00C12064" w:rsidRPr="00C12064" w:rsidRDefault="00000000" w:rsidP="00A024B1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1276268B">
          <v:rect id="_x0000_i1047" style="width:0;height:1.5pt" o:hralign="center" o:hrstd="t" o:hr="t" fillcolor="#a0a0a0" stroked="f"/>
        </w:pict>
      </w:r>
    </w:p>
    <w:p w14:paraId="23BC0559" w14:textId="77777777" w:rsidR="00C12064" w:rsidRPr="00C12064" w:rsidRDefault="00C12064" w:rsidP="00A024B1">
      <w:pPr>
        <w:spacing w:after="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14.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Conclusion</w:t>
      </w:r>
    </w:p>
    <w:p w14:paraId="7F25E931" w14:textId="77777777" w:rsidR="00C12064" w:rsidRPr="00C12064" w:rsidRDefault="00C12064" w:rsidP="00A024B1">
      <w:p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This study demonstrates the effectiveness of data-driven forecasting in retail operations. By applying machine learning and time-series techniques, accurate demand predictions and peak detection were achieved.</w:t>
      </w:r>
    </w:p>
    <w:p w14:paraId="6C6FF00A" w14:textId="77777777" w:rsidR="00C12064" w:rsidRPr="00C12064" w:rsidRDefault="00C12064" w:rsidP="00A024B1">
      <w:p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The implementation enables Afficionado Coffee Roasters to transition from reactive to proactive decision-making, improving efficiency, profitability, and customer experience.</w:t>
      </w:r>
    </w:p>
    <w:p w14:paraId="1D589790" w14:textId="77777777" w:rsidR="00C12064" w:rsidRPr="00C12064" w:rsidRDefault="00000000" w:rsidP="00A024B1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59B151B3">
          <v:rect id="_x0000_i1048" style="width:0;height:1.5pt" o:hralign="center" o:hrstd="t" o:hr="t" fillcolor="#a0a0a0" stroked="f"/>
        </w:pict>
      </w:r>
    </w:p>
    <w:p w14:paraId="6ABB2063" w14:textId="77777777" w:rsidR="00C12064" w:rsidRPr="00C12064" w:rsidRDefault="00C12064" w:rsidP="00A024B1">
      <w:pPr>
        <w:spacing w:after="0"/>
        <w:rPr>
          <w:rFonts w:ascii="Cambria(body)" w:hAnsi="Cambria(body)"/>
          <w:b/>
          <w:bCs/>
          <w:sz w:val="26"/>
          <w:szCs w:val="28"/>
        </w:rPr>
      </w:pPr>
      <w:r w:rsidRPr="00C12064">
        <w:rPr>
          <w:rFonts w:ascii="Cambria(body)" w:hAnsi="Cambria(body)"/>
          <w:b/>
          <w:bCs/>
          <w:sz w:val="26"/>
          <w:szCs w:val="28"/>
        </w:rPr>
        <w:t xml:space="preserve">15. </w:t>
      </w:r>
      <w:r w:rsidR="008463FC" w:rsidRPr="00C12064">
        <w:rPr>
          <w:rFonts w:ascii="Cambria(body)" w:hAnsi="Cambria(body)"/>
          <w:b/>
          <w:bCs/>
          <w:sz w:val="26"/>
          <w:szCs w:val="28"/>
        </w:rPr>
        <w:t>Future Work</w:t>
      </w:r>
    </w:p>
    <w:p w14:paraId="27D67532" w14:textId="77777777" w:rsidR="00C12064" w:rsidRPr="00C12064" w:rsidRDefault="00C12064" w:rsidP="00BF0DF0">
      <w:pPr>
        <w:numPr>
          <w:ilvl w:val="0"/>
          <w:numId w:val="111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Implementation of deep learning models (LSTM)</w:t>
      </w:r>
    </w:p>
    <w:p w14:paraId="695AC2F9" w14:textId="77777777" w:rsidR="00C12064" w:rsidRPr="00C12064" w:rsidRDefault="00C12064" w:rsidP="00BF0DF0">
      <w:pPr>
        <w:numPr>
          <w:ilvl w:val="0"/>
          <w:numId w:val="111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Integration of external factors (weather, holidays)</w:t>
      </w:r>
    </w:p>
    <w:p w14:paraId="59F6B30E" w14:textId="77777777" w:rsidR="00C12064" w:rsidRPr="00C12064" w:rsidRDefault="00C12064" w:rsidP="00BF0DF0">
      <w:pPr>
        <w:numPr>
          <w:ilvl w:val="0"/>
          <w:numId w:val="111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Real-time forecasting system</w:t>
      </w:r>
    </w:p>
    <w:p w14:paraId="68400FCD" w14:textId="77777777" w:rsidR="00C84FD0" w:rsidRDefault="00C12064" w:rsidP="00BF0DF0">
      <w:pPr>
        <w:numPr>
          <w:ilvl w:val="0"/>
          <w:numId w:val="111"/>
        </w:numPr>
        <w:spacing w:after="0"/>
        <w:rPr>
          <w:rFonts w:ascii="Cambria(body)" w:hAnsi="Cambria(body)"/>
        </w:rPr>
      </w:pPr>
      <w:r w:rsidRPr="00C12064">
        <w:rPr>
          <w:rFonts w:ascii="Cambria(body)" w:hAnsi="Cambria(body)"/>
        </w:rPr>
        <w:t>Automated inventory optimization</w:t>
      </w:r>
    </w:p>
    <w:p w14:paraId="7CAB2501" w14:textId="77777777" w:rsidR="008463FC" w:rsidRDefault="00000000" w:rsidP="008463FC">
      <w:pPr>
        <w:spacing w:after="0"/>
        <w:rPr>
          <w:rFonts w:ascii="Cambria(body)" w:hAnsi="Cambria(body)"/>
        </w:rPr>
      </w:pPr>
      <w:r>
        <w:rPr>
          <w:rFonts w:ascii="Cambria(body)" w:hAnsi="Cambria(body)"/>
        </w:rPr>
        <w:pict w14:anchorId="02982A81">
          <v:rect id="_x0000_i1049" style="width:0;height:1.5pt" o:hralign="center" o:hrstd="t" o:hr="t" fillcolor="#a0a0a0" stroked="f"/>
        </w:pict>
      </w:r>
    </w:p>
    <w:p w14:paraId="4CB78907" w14:textId="77777777" w:rsidR="008463FC" w:rsidRPr="008463FC" w:rsidRDefault="008463FC" w:rsidP="008463FC">
      <w:pPr>
        <w:spacing w:after="0"/>
        <w:rPr>
          <w:rFonts w:ascii="Cambria(body)" w:hAnsi="Cambria(body)"/>
          <w:b/>
          <w:bCs/>
        </w:rPr>
      </w:pPr>
      <w:r w:rsidRPr="008463FC">
        <w:rPr>
          <w:rFonts w:ascii="Cambria(body)" w:hAnsi="Cambria(body)"/>
          <w:b/>
          <w:bCs/>
        </w:rPr>
        <w:t>16. References</w:t>
      </w:r>
    </w:p>
    <w:p w14:paraId="3810C083" w14:textId="77777777" w:rsidR="008463FC" w:rsidRPr="008463FC" w:rsidRDefault="008463FC" w:rsidP="008463FC">
      <w:pPr>
        <w:numPr>
          <w:ilvl w:val="0"/>
          <w:numId w:val="114"/>
        </w:numPr>
        <w:spacing w:after="0"/>
        <w:rPr>
          <w:rFonts w:ascii="Cambria(body)" w:hAnsi="Cambria(body)"/>
        </w:rPr>
      </w:pPr>
      <w:r w:rsidRPr="008463FC">
        <w:rPr>
          <w:rFonts w:ascii="Cambria(body)" w:hAnsi="Cambria(body)"/>
        </w:rPr>
        <w:t xml:space="preserve">Hyndman, R.J. &amp; Athanasopoulos, G. (Forecasting Principles and Practice) </w:t>
      </w:r>
    </w:p>
    <w:p w14:paraId="75B63BCD" w14:textId="77777777" w:rsidR="008463FC" w:rsidRPr="008463FC" w:rsidRDefault="008463FC" w:rsidP="008463FC">
      <w:pPr>
        <w:numPr>
          <w:ilvl w:val="0"/>
          <w:numId w:val="114"/>
        </w:numPr>
        <w:spacing w:after="0"/>
        <w:rPr>
          <w:rFonts w:ascii="Cambria(body)" w:hAnsi="Cambria(body)"/>
        </w:rPr>
      </w:pPr>
      <w:r w:rsidRPr="008463FC">
        <w:rPr>
          <w:rFonts w:ascii="Cambria(body)" w:hAnsi="Cambria(body)"/>
        </w:rPr>
        <w:t xml:space="preserve">Scikit-learn Documentation </w:t>
      </w:r>
    </w:p>
    <w:p w14:paraId="6B211BFC" w14:textId="77777777" w:rsidR="008463FC" w:rsidRPr="008463FC" w:rsidRDefault="008463FC" w:rsidP="008463FC">
      <w:pPr>
        <w:numPr>
          <w:ilvl w:val="0"/>
          <w:numId w:val="114"/>
        </w:numPr>
        <w:spacing w:after="0"/>
        <w:rPr>
          <w:rFonts w:ascii="Cambria(body)" w:hAnsi="Cambria(body)"/>
        </w:rPr>
      </w:pPr>
      <w:r w:rsidRPr="008463FC">
        <w:rPr>
          <w:rFonts w:ascii="Cambria(body)" w:hAnsi="Cambria(body)"/>
        </w:rPr>
        <w:t xml:space="preserve">Streamlit Documentation </w:t>
      </w:r>
    </w:p>
    <w:p w14:paraId="703B7DC4" w14:textId="77777777" w:rsidR="008463FC" w:rsidRPr="008463FC" w:rsidRDefault="008463FC" w:rsidP="008463FC">
      <w:pPr>
        <w:numPr>
          <w:ilvl w:val="0"/>
          <w:numId w:val="114"/>
        </w:numPr>
        <w:spacing w:after="0"/>
        <w:rPr>
          <w:rFonts w:ascii="Cambria(body)" w:hAnsi="Cambria(body)"/>
        </w:rPr>
      </w:pPr>
      <w:r w:rsidRPr="008463FC">
        <w:rPr>
          <w:rFonts w:ascii="Cambria(body)" w:hAnsi="Cambria(body)"/>
        </w:rPr>
        <w:t>Python Pandas Library Documentation</w:t>
      </w:r>
    </w:p>
    <w:p w14:paraId="3554C5B6" w14:textId="77777777" w:rsidR="008463FC" w:rsidRPr="00CB1350" w:rsidRDefault="008463FC" w:rsidP="008463FC">
      <w:pPr>
        <w:spacing w:after="0"/>
        <w:rPr>
          <w:rFonts w:ascii="Cambria(body)" w:hAnsi="Cambria(body)"/>
        </w:rPr>
      </w:pPr>
    </w:p>
    <w:sectPr w:rsidR="008463FC" w:rsidRPr="00CB1350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DAE5" w14:textId="77777777" w:rsidR="00DC1890" w:rsidRDefault="00DC1890" w:rsidP="00943F9B">
      <w:pPr>
        <w:spacing w:after="0" w:line="240" w:lineRule="auto"/>
      </w:pPr>
      <w:r>
        <w:separator/>
      </w:r>
    </w:p>
  </w:endnote>
  <w:endnote w:type="continuationSeparator" w:id="0">
    <w:p w14:paraId="000EA35F" w14:textId="77777777" w:rsidR="00DC1890" w:rsidRDefault="00DC1890" w:rsidP="00943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(bod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7335" w14:textId="77777777" w:rsidR="00DC1890" w:rsidRDefault="00DC1890" w:rsidP="00943F9B">
      <w:pPr>
        <w:spacing w:after="0" w:line="240" w:lineRule="auto"/>
      </w:pPr>
      <w:r>
        <w:separator/>
      </w:r>
    </w:p>
  </w:footnote>
  <w:footnote w:type="continuationSeparator" w:id="0">
    <w:p w14:paraId="7360EE96" w14:textId="77777777" w:rsidR="00DC1890" w:rsidRDefault="00DC1890" w:rsidP="00943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2F3E" w14:textId="1E638EF7" w:rsidR="00F00C09" w:rsidRPr="00F00C09" w:rsidRDefault="00F00C09" w:rsidP="00F00C09">
    <w:pPr>
      <w:pStyle w:val="Header"/>
      <w:jc w:val="center"/>
      <w:rPr>
        <w:b/>
        <w:bCs/>
        <w:sz w:val="36"/>
        <w:szCs w:val="36"/>
      </w:rPr>
    </w:pPr>
    <w:r w:rsidRPr="00F00C09">
      <w:rPr>
        <w:b/>
        <w:bCs/>
        <w:sz w:val="36"/>
        <w:szCs w:val="36"/>
      </w:rPr>
      <w:t>Research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982"/>
    <w:multiLevelType w:val="multilevel"/>
    <w:tmpl w:val="83B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17E"/>
    <w:multiLevelType w:val="multilevel"/>
    <w:tmpl w:val="6528116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6B48"/>
    <w:multiLevelType w:val="multilevel"/>
    <w:tmpl w:val="D6DC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15BA2"/>
    <w:multiLevelType w:val="multilevel"/>
    <w:tmpl w:val="A0BE1C1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89E"/>
    <w:multiLevelType w:val="multilevel"/>
    <w:tmpl w:val="ABA69F8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A171B"/>
    <w:multiLevelType w:val="multilevel"/>
    <w:tmpl w:val="1AE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43503"/>
    <w:multiLevelType w:val="multilevel"/>
    <w:tmpl w:val="081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61592"/>
    <w:multiLevelType w:val="multilevel"/>
    <w:tmpl w:val="80EC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E44F1"/>
    <w:multiLevelType w:val="multilevel"/>
    <w:tmpl w:val="4EA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B31DD"/>
    <w:multiLevelType w:val="multilevel"/>
    <w:tmpl w:val="379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7773C"/>
    <w:multiLevelType w:val="multilevel"/>
    <w:tmpl w:val="30B8603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742E1"/>
    <w:multiLevelType w:val="multilevel"/>
    <w:tmpl w:val="CE9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026CE"/>
    <w:multiLevelType w:val="multilevel"/>
    <w:tmpl w:val="CB4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E1A3B"/>
    <w:multiLevelType w:val="multilevel"/>
    <w:tmpl w:val="CE2ADD2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47617"/>
    <w:multiLevelType w:val="multilevel"/>
    <w:tmpl w:val="65B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1452D"/>
    <w:multiLevelType w:val="multilevel"/>
    <w:tmpl w:val="02D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F02C9"/>
    <w:multiLevelType w:val="multilevel"/>
    <w:tmpl w:val="F71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C6EFA"/>
    <w:multiLevelType w:val="multilevel"/>
    <w:tmpl w:val="58A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847E9"/>
    <w:multiLevelType w:val="hybridMultilevel"/>
    <w:tmpl w:val="F1481E40"/>
    <w:lvl w:ilvl="0" w:tplc="85D8144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702E2C"/>
    <w:multiLevelType w:val="multilevel"/>
    <w:tmpl w:val="30B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D24AA"/>
    <w:multiLevelType w:val="multilevel"/>
    <w:tmpl w:val="86A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45CCB"/>
    <w:multiLevelType w:val="multilevel"/>
    <w:tmpl w:val="5E6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07C58"/>
    <w:multiLevelType w:val="multilevel"/>
    <w:tmpl w:val="BFDAACC4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253745"/>
    <w:multiLevelType w:val="hybridMultilevel"/>
    <w:tmpl w:val="92BA617E"/>
    <w:lvl w:ilvl="0" w:tplc="85D8144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A57366"/>
    <w:multiLevelType w:val="multilevel"/>
    <w:tmpl w:val="B9A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21C04"/>
    <w:multiLevelType w:val="multilevel"/>
    <w:tmpl w:val="F192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345AC"/>
    <w:multiLevelType w:val="multilevel"/>
    <w:tmpl w:val="34B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9545C"/>
    <w:multiLevelType w:val="multilevel"/>
    <w:tmpl w:val="E53A67B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95B5E"/>
    <w:multiLevelType w:val="multilevel"/>
    <w:tmpl w:val="3B84C83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62979"/>
    <w:multiLevelType w:val="multilevel"/>
    <w:tmpl w:val="7AA8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C6AE9"/>
    <w:multiLevelType w:val="multilevel"/>
    <w:tmpl w:val="7E5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272A1F"/>
    <w:multiLevelType w:val="multilevel"/>
    <w:tmpl w:val="201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D62331"/>
    <w:multiLevelType w:val="multilevel"/>
    <w:tmpl w:val="90F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65414"/>
    <w:multiLevelType w:val="multilevel"/>
    <w:tmpl w:val="824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161B88"/>
    <w:multiLevelType w:val="multilevel"/>
    <w:tmpl w:val="F0E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37F42"/>
    <w:multiLevelType w:val="multilevel"/>
    <w:tmpl w:val="B85E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C176AE"/>
    <w:multiLevelType w:val="multilevel"/>
    <w:tmpl w:val="8ED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351C7"/>
    <w:multiLevelType w:val="multilevel"/>
    <w:tmpl w:val="F64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D59A9"/>
    <w:multiLevelType w:val="multilevel"/>
    <w:tmpl w:val="07B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53C58"/>
    <w:multiLevelType w:val="multilevel"/>
    <w:tmpl w:val="EE468AE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882236"/>
    <w:multiLevelType w:val="multilevel"/>
    <w:tmpl w:val="616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E59A0"/>
    <w:multiLevelType w:val="hybridMultilevel"/>
    <w:tmpl w:val="3B164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853367"/>
    <w:multiLevelType w:val="multilevel"/>
    <w:tmpl w:val="842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41BAD"/>
    <w:multiLevelType w:val="multilevel"/>
    <w:tmpl w:val="070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74A0D"/>
    <w:multiLevelType w:val="hybridMultilevel"/>
    <w:tmpl w:val="9D66E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352755"/>
    <w:multiLevelType w:val="multilevel"/>
    <w:tmpl w:val="29B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C223B6"/>
    <w:multiLevelType w:val="hybridMultilevel"/>
    <w:tmpl w:val="59742842"/>
    <w:lvl w:ilvl="0" w:tplc="85D8144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021476"/>
    <w:multiLevelType w:val="multilevel"/>
    <w:tmpl w:val="6AF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055FBA"/>
    <w:multiLevelType w:val="hybridMultilevel"/>
    <w:tmpl w:val="41446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642FAF"/>
    <w:multiLevelType w:val="multilevel"/>
    <w:tmpl w:val="F4C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276C96"/>
    <w:multiLevelType w:val="multilevel"/>
    <w:tmpl w:val="0E4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C06BE"/>
    <w:multiLevelType w:val="multilevel"/>
    <w:tmpl w:val="CD4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1E3659"/>
    <w:multiLevelType w:val="multilevel"/>
    <w:tmpl w:val="4EA43C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A9117C"/>
    <w:multiLevelType w:val="multilevel"/>
    <w:tmpl w:val="E79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191572"/>
    <w:multiLevelType w:val="multilevel"/>
    <w:tmpl w:val="F81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276B9A"/>
    <w:multiLevelType w:val="hybridMultilevel"/>
    <w:tmpl w:val="6032BF64"/>
    <w:lvl w:ilvl="0" w:tplc="85D8144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F24178"/>
    <w:multiLevelType w:val="multilevel"/>
    <w:tmpl w:val="9EC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92863"/>
    <w:multiLevelType w:val="multilevel"/>
    <w:tmpl w:val="4DE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FB4AA3"/>
    <w:multiLevelType w:val="multilevel"/>
    <w:tmpl w:val="483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D33128"/>
    <w:multiLevelType w:val="multilevel"/>
    <w:tmpl w:val="0F7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E3C61"/>
    <w:multiLevelType w:val="multilevel"/>
    <w:tmpl w:val="48846564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3239C8"/>
    <w:multiLevelType w:val="multilevel"/>
    <w:tmpl w:val="D6F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741FB7"/>
    <w:multiLevelType w:val="multilevel"/>
    <w:tmpl w:val="D99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4E38A2"/>
    <w:multiLevelType w:val="multilevel"/>
    <w:tmpl w:val="BBB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6F2EA2"/>
    <w:multiLevelType w:val="hybridMultilevel"/>
    <w:tmpl w:val="8B42C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7C7E5B"/>
    <w:multiLevelType w:val="multilevel"/>
    <w:tmpl w:val="B9EC379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A75FB1"/>
    <w:multiLevelType w:val="multilevel"/>
    <w:tmpl w:val="AC8A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5E3482"/>
    <w:multiLevelType w:val="hybridMultilevel"/>
    <w:tmpl w:val="13EC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32E4A49"/>
    <w:multiLevelType w:val="multilevel"/>
    <w:tmpl w:val="3EA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3A7A1C"/>
    <w:multiLevelType w:val="multilevel"/>
    <w:tmpl w:val="B2E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422CE5"/>
    <w:multiLevelType w:val="multilevel"/>
    <w:tmpl w:val="19AC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754638"/>
    <w:multiLevelType w:val="multilevel"/>
    <w:tmpl w:val="2E7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670FC0"/>
    <w:multiLevelType w:val="hybridMultilevel"/>
    <w:tmpl w:val="049C2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61249AF"/>
    <w:multiLevelType w:val="multilevel"/>
    <w:tmpl w:val="288C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F47E78"/>
    <w:multiLevelType w:val="multilevel"/>
    <w:tmpl w:val="387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3E1D4F"/>
    <w:multiLevelType w:val="multilevel"/>
    <w:tmpl w:val="167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8E089E"/>
    <w:multiLevelType w:val="multilevel"/>
    <w:tmpl w:val="AE2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B24BD3"/>
    <w:multiLevelType w:val="multilevel"/>
    <w:tmpl w:val="204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C61CD"/>
    <w:multiLevelType w:val="hybridMultilevel"/>
    <w:tmpl w:val="917A80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B92432E"/>
    <w:multiLevelType w:val="multilevel"/>
    <w:tmpl w:val="E4C62BC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B6FD4"/>
    <w:multiLevelType w:val="multilevel"/>
    <w:tmpl w:val="AE3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B21762"/>
    <w:multiLevelType w:val="multilevel"/>
    <w:tmpl w:val="8DC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D82787"/>
    <w:multiLevelType w:val="multilevel"/>
    <w:tmpl w:val="4E36D64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DC1442"/>
    <w:multiLevelType w:val="multilevel"/>
    <w:tmpl w:val="E4425BF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1822B1"/>
    <w:multiLevelType w:val="multilevel"/>
    <w:tmpl w:val="3E6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D6182B"/>
    <w:multiLevelType w:val="multilevel"/>
    <w:tmpl w:val="0C64948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924EC6"/>
    <w:multiLevelType w:val="multilevel"/>
    <w:tmpl w:val="984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AB472E"/>
    <w:multiLevelType w:val="multilevel"/>
    <w:tmpl w:val="03C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D63792"/>
    <w:multiLevelType w:val="multilevel"/>
    <w:tmpl w:val="43F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04145A"/>
    <w:multiLevelType w:val="multilevel"/>
    <w:tmpl w:val="4E8478E4"/>
    <w:lvl w:ilvl="0">
      <w:start w:val="1"/>
      <w:numFmt w:val="bullet"/>
      <w:lvlText w:val=""/>
      <w:lvlJc w:val="righ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25584A"/>
    <w:multiLevelType w:val="multilevel"/>
    <w:tmpl w:val="8AE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654816"/>
    <w:multiLevelType w:val="multilevel"/>
    <w:tmpl w:val="64CEC0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8401FA"/>
    <w:multiLevelType w:val="multilevel"/>
    <w:tmpl w:val="2A6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6D6CD9"/>
    <w:multiLevelType w:val="multilevel"/>
    <w:tmpl w:val="4184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9F6C92"/>
    <w:multiLevelType w:val="multilevel"/>
    <w:tmpl w:val="C58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D51F8"/>
    <w:multiLevelType w:val="multilevel"/>
    <w:tmpl w:val="B7E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8D4A50"/>
    <w:multiLevelType w:val="multilevel"/>
    <w:tmpl w:val="617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3E368B"/>
    <w:multiLevelType w:val="multilevel"/>
    <w:tmpl w:val="3C1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996169"/>
    <w:multiLevelType w:val="multilevel"/>
    <w:tmpl w:val="72A46C3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AA6A4C"/>
    <w:multiLevelType w:val="multilevel"/>
    <w:tmpl w:val="694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C2F20"/>
    <w:multiLevelType w:val="multilevel"/>
    <w:tmpl w:val="1E7E366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D31640"/>
    <w:multiLevelType w:val="multilevel"/>
    <w:tmpl w:val="9A7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B85E6D"/>
    <w:multiLevelType w:val="multilevel"/>
    <w:tmpl w:val="93F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B82FF6"/>
    <w:multiLevelType w:val="multilevel"/>
    <w:tmpl w:val="704A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0E196D"/>
    <w:multiLevelType w:val="multilevel"/>
    <w:tmpl w:val="270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E656A0"/>
    <w:multiLevelType w:val="multilevel"/>
    <w:tmpl w:val="02C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016416"/>
    <w:multiLevelType w:val="multilevel"/>
    <w:tmpl w:val="E27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820820"/>
    <w:multiLevelType w:val="multilevel"/>
    <w:tmpl w:val="2E28206A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191A1A"/>
    <w:multiLevelType w:val="multilevel"/>
    <w:tmpl w:val="D1BA4D8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5B01C9"/>
    <w:multiLevelType w:val="multilevel"/>
    <w:tmpl w:val="594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726417"/>
    <w:multiLevelType w:val="multilevel"/>
    <w:tmpl w:val="9BE649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A03C96"/>
    <w:multiLevelType w:val="multilevel"/>
    <w:tmpl w:val="13E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331E6C"/>
    <w:multiLevelType w:val="multilevel"/>
    <w:tmpl w:val="87344B6A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997316"/>
    <w:multiLevelType w:val="multilevel"/>
    <w:tmpl w:val="B450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62451">
    <w:abstractNumId w:val="15"/>
  </w:num>
  <w:num w:numId="2" w16cid:durableId="913320187">
    <w:abstractNumId w:val="19"/>
  </w:num>
  <w:num w:numId="3" w16cid:durableId="1582987625">
    <w:abstractNumId w:val="90"/>
  </w:num>
  <w:num w:numId="4" w16cid:durableId="133573440">
    <w:abstractNumId w:val="20"/>
  </w:num>
  <w:num w:numId="5" w16cid:durableId="84887596">
    <w:abstractNumId w:val="109"/>
  </w:num>
  <w:num w:numId="6" w16cid:durableId="1845197090">
    <w:abstractNumId w:val="2"/>
  </w:num>
  <w:num w:numId="7" w16cid:durableId="1581790894">
    <w:abstractNumId w:val="87"/>
  </w:num>
  <w:num w:numId="8" w16cid:durableId="359867248">
    <w:abstractNumId w:val="0"/>
  </w:num>
  <w:num w:numId="9" w16cid:durableId="349647255">
    <w:abstractNumId w:val="51"/>
  </w:num>
  <w:num w:numId="10" w16cid:durableId="53048469">
    <w:abstractNumId w:val="42"/>
  </w:num>
  <w:num w:numId="11" w16cid:durableId="131406686">
    <w:abstractNumId w:val="71"/>
  </w:num>
  <w:num w:numId="12" w16cid:durableId="1486626889">
    <w:abstractNumId w:val="8"/>
  </w:num>
  <w:num w:numId="13" w16cid:durableId="1421636076">
    <w:abstractNumId w:val="68"/>
  </w:num>
  <w:num w:numId="14" w16cid:durableId="1453744266">
    <w:abstractNumId w:val="101"/>
  </w:num>
  <w:num w:numId="15" w16cid:durableId="559438288">
    <w:abstractNumId w:val="75"/>
  </w:num>
  <w:num w:numId="16" w16cid:durableId="770784086">
    <w:abstractNumId w:val="56"/>
  </w:num>
  <w:num w:numId="17" w16cid:durableId="407387053">
    <w:abstractNumId w:val="6"/>
  </w:num>
  <w:num w:numId="18" w16cid:durableId="1320886420">
    <w:abstractNumId w:val="32"/>
  </w:num>
  <w:num w:numId="19" w16cid:durableId="1710103521">
    <w:abstractNumId w:val="17"/>
  </w:num>
  <w:num w:numId="20" w16cid:durableId="63377302">
    <w:abstractNumId w:val="61"/>
  </w:num>
  <w:num w:numId="21" w16cid:durableId="1936744431">
    <w:abstractNumId w:val="12"/>
  </w:num>
  <w:num w:numId="22" w16cid:durableId="1740322021">
    <w:abstractNumId w:val="24"/>
  </w:num>
  <w:num w:numId="23" w16cid:durableId="1967353532">
    <w:abstractNumId w:val="97"/>
  </w:num>
  <w:num w:numId="24" w16cid:durableId="1395276765">
    <w:abstractNumId w:val="96"/>
  </w:num>
  <w:num w:numId="25" w16cid:durableId="780034844">
    <w:abstractNumId w:val="59"/>
  </w:num>
  <w:num w:numId="26" w16cid:durableId="1569068620">
    <w:abstractNumId w:val="111"/>
  </w:num>
  <w:num w:numId="27" w16cid:durableId="638614997">
    <w:abstractNumId w:val="16"/>
  </w:num>
  <w:num w:numId="28" w16cid:durableId="932085087">
    <w:abstractNumId w:val="36"/>
  </w:num>
  <w:num w:numId="29" w16cid:durableId="1554074799">
    <w:abstractNumId w:val="103"/>
  </w:num>
  <w:num w:numId="30" w16cid:durableId="1957980232">
    <w:abstractNumId w:val="14"/>
  </w:num>
  <w:num w:numId="31" w16cid:durableId="1484007047">
    <w:abstractNumId w:val="70"/>
  </w:num>
  <w:num w:numId="32" w16cid:durableId="1530485239">
    <w:abstractNumId w:val="53"/>
  </w:num>
  <w:num w:numId="33" w16cid:durableId="5985046">
    <w:abstractNumId w:val="73"/>
  </w:num>
  <w:num w:numId="34" w16cid:durableId="826215315">
    <w:abstractNumId w:val="58"/>
  </w:num>
  <w:num w:numId="35" w16cid:durableId="1082022357">
    <w:abstractNumId w:val="45"/>
  </w:num>
  <w:num w:numId="36" w16cid:durableId="1939174983">
    <w:abstractNumId w:val="21"/>
  </w:num>
  <w:num w:numId="37" w16cid:durableId="218056209">
    <w:abstractNumId w:val="106"/>
  </w:num>
  <w:num w:numId="38" w16cid:durableId="738940985">
    <w:abstractNumId w:val="49"/>
  </w:num>
  <w:num w:numId="39" w16cid:durableId="1827471789">
    <w:abstractNumId w:val="66"/>
  </w:num>
  <w:num w:numId="40" w16cid:durableId="42289232">
    <w:abstractNumId w:val="102"/>
  </w:num>
  <w:num w:numId="41" w16cid:durableId="1880556600">
    <w:abstractNumId w:val="92"/>
  </w:num>
  <w:num w:numId="42" w16cid:durableId="1599874515">
    <w:abstractNumId w:val="105"/>
  </w:num>
  <w:num w:numId="43" w16cid:durableId="1992981861">
    <w:abstractNumId w:val="69"/>
  </w:num>
  <w:num w:numId="44" w16cid:durableId="880097738">
    <w:abstractNumId w:val="77"/>
  </w:num>
  <w:num w:numId="45" w16cid:durableId="1923365754">
    <w:abstractNumId w:val="47"/>
  </w:num>
  <w:num w:numId="46" w16cid:durableId="2112047041">
    <w:abstractNumId w:val="88"/>
  </w:num>
  <w:num w:numId="47" w16cid:durableId="485437301">
    <w:abstractNumId w:val="99"/>
  </w:num>
  <w:num w:numId="48" w16cid:durableId="1328824913">
    <w:abstractNumId w:val="94"/>
  </w:num>
  <w:num w:numId="49" w16cid:durableId="333730059">
    <w:abstractNumId w:val="74"/>
  </w:num>
  <w:num w:numId="50" w16cid:durableId="465706349">
    <w:abstractNumId w:val="84"/>
  </w:num>
  <w:num w:numId="51" w16cid:durableId="1745181425">
    <w:abstractNumId w:val="33"/>
  </w:num>
  <w:num w:numId="52" w16cid:durableId="379214365">
    <w:abstractNumId w:val="34"/>
  </w:num>
  <w:num w:numId="53" w16cid:durableId="1725324334">
    <w:abstractNumId w:val="76"/>
  </w:num>
  <w:num w:numId="54" w16cid:durableId="812062425">
    <w:abstractNumId w:val="37"/>
  </w:num>
  <w:num w:numId="55" w16cid:durableId="1626350728">
    <w:abstractNumId w:val="54"/>
  </w:num>
  <w:num w:numId="56" w16cid:durableId="1902523672">
    <w:abstractNumId w:val="98"/>
  </w:num>
  <w:num w:numId="57" w16cid:durableId="453444227">
    <w:abstractNumId w:val="7"/>
  </w:num>
  <w:num w:numId="58" w16cid:durableId="324017142">
    <w:abstractNumId w:val="25"/>
  </w:num>
  <w:num w:numId="59" w16cid:durableId="2065641907">
    <w:abstractNumId w:val="83"/>
  </w:num>
  <w:num w:numId="60" w16cid:durableId="2003044404">
    <w:abstractNumId w:val="80"/>
  </w:num>
  <w:num w:numId="61" w16cid:durableId="1204637277">
    <w:abstractNumId w:val="95"/>
  </w:num>
  <w:num w:numId="62" w16cid:durableId="1724718291">
    <w:abstractNumId w:val="5"/>
  </w:num>
  <w:num w:numId="63" w16cid:durableId="364718686">
    <w:abstractNumId w:val="113"/>
  </w:num>
  <w:num w:numId="64" w16cid:durableId="1608584320">
    <w:abstractNumId w:val="29"/>
  </w:num>
  <w:num w:numId="65" w16cid:durableId="171527758">
    <w:abstractNumId w:val="91"/>
  </w:num>
  <w:num w:numId="66" w16cid:durableId="993872380">
    <w:abstractNumId w:val="81"/>
  </w:num>
  <w:num w:numId="67" w16cid:durableId="177473946">
    <w:abstractNumId w:val="31"/>
  </w:num>
  <w:num w:numId="68" w16cid:durableId="1255867408">
    <w:abstractNumId w:val="26"/>
  </w:num>
  <w:num w:numId="69" w16cid:durableId="103161239">
    <w:abstractNumId w:val="11"/>
  </w:num>
  <w:num w:numId="70" w16cid:durableId="1383750814">
    <w:abstractNumId w:val="86"/>
  </w:num>
  <w:num w:numId="71" w16cid:durableId="1845437409">
    <w:abstractNumId w:val="93"/>
  </w:num>
  <w:num w:numId="72" w16cid:durableId="246622247">
    <w:abstractNumId w:val="38"/>
  </w:num>
  <w:num w:numId="73" w16cid:durableId="1972857864">
    <w:abstractNumId w:val="35"/>
  </w:num>
  <w:num w:numId="74" w16cid:durableId="1079012233">
    <w:abstractNumId w:val="40"/>
  </w:num>
  <w:num w:numId="75" w16cid:durableId="582952737">
    <w:abstractNumId w:val="43"/>
  </w:num>
  <w:num w:numId="76" w16cid:durableId="1782916336">
    <w:abstractNumId w:val="104"/>
  </w:num>
  <w:num w:numId="77" w16cid:durableId="1755469189">
    <w:abstractNumId w:val="63"/>
  </w:num>
  <w:num w:numId="78" w16cid:durableId="2146387343">
    <w:abstractNumId w:val="57"/>
  </w:num>
  <w:num w:numId="79" w16cid:durableId="330983951">
    <w:abstractNumId w:val="62"/>
  </w:num>
  <w:num w:numId="80" w16cid:durableId="1945914703">
    <w:abstractNumId w:val="30"/>
  </w:num>
  <w:num w:numId="81" w16cid:durableId="1998415983">
    <w:abstractNumId w:val="1"/>
  </w:num>
  <w:num w:numId="82" w16cid:durableId="1273315854">
    <w:abstractNumId w:val="65"/>
  </w:num>
  <w:num w:numId="83" w16cid:durableId="459226632">
    <w:abstractNumId w:val="50"/>
  </w:num>
  <w:num w:numId="84" w16cid:durableId="377704892">
    <w:abstractNumId w:val="110"/>
  </w:num>
  <w:num w:numId="85" w16cid:durableId="2046758703">
    <w:abstractNumId w:val="89"/>
  </w:num>
  <w:num w:numId="86" w16cid:durableId="941456123">
    <w:abstractNumId w:val="48"/>
  </w:num>
  <w:num w:numId="87" w16cid:durableId="1736122818">
    <w:abstractNumId w:val="64"/>
  </w:num>
  <w:num w:numId="88" w16cid:durableId="311762546">
    <w:abstractNumId w:val="41"/>
  </w:num>
  <w:num w:numId="89" w16cid:durableId="1432387133">
    <w:abstractNumId w:val="44"/>
  </w:num>
  <w:num w:numId="90" w16cid:durableId="2088186134">
    <w:abstractNumId w:val="67"/>
  </w:num>
  <w:num w:numId="91" w16cid:durableId="950280975">
    <w:abstractNumId w:val="55"/>
  </w:num>
  <w:num w:numId="92" w16cid:durableId="2055880944">
    <w:abstractNumId w:val="108"/>
  </w:num>
  <w:num w:numId="93" w16cid:durableId="392588095">
    <w:abstractNumId w:val="82"/>
  </w:num>
  <w:num w:numId="94" w16cid:durableId="1130704798">
    <w:abstractNumId w:val="39"/>
  </w:num>
  <w:num w:numId="95" w16cid:durableId="1604654516">
    <w:abstractNumId w:val="112"/>
  </w:num>
  <w:num w:numId="96" w16cid:durableId="1051463952">
    <w:abstractNumId w:val="4"/>
  </w:num>
  <w:num w:numId="97" w16cid:durableId="328800180">
    <w:abstractNumId w:val="10"/>
  </w:num>
  <w:num w:numId="98" w16cid:durableId="1987005661">
    <w:abstractNumId w:val="18"/>
  </w:num>
  <w:num w:numId="99" w16cid:durableId="505822787">
    <w:abstractNumId w:val="23"/>
  </w:num>
  <w:num w:numId="100" w16cid:durableId="1717585535">
    <w:abstractNumId w:val="46"/>
  </w:num>
  <w:num w:numId="101" w16cid:durableId="90203523">
    <w:abstractNumId w:val="60"/>
  </w:num>
  <w:num w:numId="102" w16cid:durableId="2140831272">
    <w:abstractNumId w:val="28"/>
  </w:num>
  <w:num w:numId="103" w16cid:durableId="280259507">
    <w:abstractNumId w:val="79"/>
  </w:num>
  <w:num w:numId="104" w16cid:durableId="1648240355">
    <w:abstractNumId w:val="107"/>
  </w:num>
  <w:num w:numId="105" w16cid:durableId="601761681">
    <w:abstractNumId w:val="100"/>
  </w:num>
  <w:num w:numId="106" w16cid:durableId="448626522">
    <w:abstractNumId w:val="27"/>
  </w:num>
  <w:num w:numId="107" w16cid:durableId="721173641">
    <w:abstractNumId w:val="52"/>
  </w:num>
  <w:num w:numId="108" w16cid:durableId="1646399041">
    <w:abstractNumId w:val="85"/>
  </w:num>
  <w:num w:numId="109" w16cid:durableId="583996985">
    <w:abstractNumId w:val="3"/>
  </w:num>
  <w:num w:numId="110" w16cid:durableId="281347347">
    <w:abstractNumId w:val="22"/>
  </w:num>
  <w:num w:numId="111" w16cid:durableId="79564989">
    <w:abstractNumId w:val="13"/>
  </w:num>
  <w:num w:numId="112" w16cid:durableId="1417482146">
    <w:abstractNumId w:val="78"/>
  </w:num>
  <w:num w:numId="113" w16cid:durableId="2023968696">
    <w:abstractNumId w:val="72"/>
  </w:num>
  <w:num w:numId="114" w16cid:durableId="408119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74944"/>
    <w:rsid w:val="000B2241"/>
    <w:rsid w:val="000D0281"/>
    <w:rsid w:val="00225385"/>
    <w:rsid w:val="00262CC8"/>
    <w:rsid w:val="002642C4"/>
    <w:rsid w:val="00282D15"/>
    <w:rsid w:val="002B13F3"/>
    <w:rsid w:val="002F4F91"/>
    <w:rsid w:val="00300081"/>
    <w:rsid w:val="00361CF9"/>
    <w:rsid w:val="00433CAB"/>
    <w:rsid w:val="00590FF0"/>
    <w:rsid w:val="006F608F"/>
    <w:rsid w:val="00706EFA"/>
    <w:rsid w:val="00716510"/>
    <w:rsid w:val="00735A7F"/>
    <w:rsid w:val="00743830"/>
    <w:rsid w:val="00756D69"/>
    <w:rsid w:val="007A1BF0"/>
    <w:rsid w:val="008463FC"/>
    <w:rsid w:val="00854AD2"/>
    <w:rsid w:val="00874E64"/>
    <w:rsid w:val="008D1F83"/>
    <w:rsid w:val="00915CB5"/>
    <w:rsid w:val="009376E5"/>
    <w:rsid w:val="00943F9B"/>
    <w:rsid w:val="00A024B1"/>
    <w:rsid w:val="00A875AC"/>
    <w:rsid w:val="00AD2BFF"/>
    <w:rsid w:val="00B10E68"/>
    <w:rsid w:val="00B26E03"/>
    <w:rsid w:val="00B65782"/>
    <w:rsid w:val="00B74BCB"/>
    <w:rsid w:val="00BA70C0"/>
    <w:rsid w:val="00BD5223"/>
    <w:rsid w:val="00BF0DF0"/>
    <w:rsid w:val="00C12064"/>
    <w:rsid w:val="00C84FD0"/>
    <w:rsid w:val="00C948C2"/>
    <w:rsid w:val="00CA7DDF"/>
    <w:rsid w:val="00CB1350"/>
    <w:rsid w:val="00DC1890"/>
    <w:rsid w:val="00E62694"/>
    <w:rsid w:val="00EA7BF1"/>
    <w:rsid w:val="00F00C09"/>
    <w:rsid w:val="00F07503"/>
    <w:rsid w:val="00FA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48CB6"/>
  <w15:chartTrackingRefBased/>
  <w15:docId w15:val="{FE4530BB-DAF8-40E4-8C41-38F7EC4F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D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82D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74B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43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F9B"/>
  </w:style>
  <w:style w:type="paragraph" w:styleId="Footer">
    <w:name w:val="footer"/>
    <w:basedOn w:val="Normal"/>
    <w:link w:val="FooterChar"/>
    <w:uiPriority w:val="99"/>
    <w:unhideWhenUsed/>
    <w:rsid w:val="00943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F9B"/>
  </w:style>
  <w:style w:type="table" w:styleId="GridTable1Light">
    <w:name w:val="Grid Table 1 Light"/>
    <w:basedOn w:val="TableNormal"/>
    <w:uiPriority w:val="46"/>
    <w:rsid w:val="008463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11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singh</dc:creator>
  <cp:keywords/>
  <dc:description/>
  <cp:lastModifiedBy>kundan singh</cp:lastModifiedBy>
  <cp:revision>25</cp:revision>
  <cp:lastPrinted>2026-03-30T18:37:00Z</cp:lastPrinted>
  <dcterms:created xsi:type="dcterms:W3CDTF">2026-03-28T18:05:00Z</dcterms:created>
  <dcterms:modified xsi:type="dcterms:W3CDTF">2026-04-04T12:00:00Z</dcterms:modified>
</cp:coreProperties>
</file>