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48760" w14:textId="77777777" w:rsidR="009E7A09" w:rsidRPr="009E7A09" w:rsidRDefault="009E7A09" w:rsidP="009E7A09">
      <w:pPr>
        <w:pStyle w:val="Ttulo"/>
        <w:jc w:val="center"/>
        <w:rPr>
          <w:rFonts w:cstheme="majorHAnsi"/>
          <w:sz w:val="40"/>
          <w:szCs w:val="40"/>
        </w:rPr>
      </w:pPr>
      <w:r w:rsidRPr="009E7A09">
        <w:rPr>
          <w:rStyle w:val="Forte"/>
          <w:rFonts w:cstheme="majorHAnsi"/>
          <w:sz w:val="40"/>
          <w:szCs w:val="40"/>
        </w:rPr>
        <w:t xml:space="preserve">Descreva a diferença do CMD para o </w:t>
      </w:r>
      <w:proofErr w:type="spellStart"/>
      <w:r w:rsidRPr="009E7A09">
        <w:rPr>
          <w:rStyle w:val="Forte"/>
          <w:rFonts w:cstheme="majorHAnsi"/>
          <w:sz w:val="40"/>
          <w:szCs w:val="40"/>
        </w:rPr>
        <w:t>PowerShell</w:t>
      </w:r>
      <w:proofErr w:type="spellEnd"/>
    </w:p>
    <w:p w14:paraId="371A3E80" w14:textId="77777777" w:rsidR="009E7A09" w:rsidRPr="00286E79" w:rsidRDefault="009E7A09" w:rsidP="009E7A0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C0D0E"/>
          <w:sz w:val="24"/>
          <w:szCs w:val="24"/>
          <w:lang w:eastAsia="pt-BR"/>
        </w:rPr>
      </w:pPr>
    </w:p>
    <w:p w14:paraId="04DC7910" w14:textId="77777777" w:rsidR="009E7A09" w:rsidRPr="009E7A09" w:rsidRDefault="009E7A09" w:rsidP="009E7A09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32"/>
          <w:szCs w:val="32"/>
          <w:lang w:eastAsia="pt-BR"/>
        </w:rPr>
      </w:pPr>
      <w:r w:rsidRPr="009E7A09">
        <w:rPr>
          <w:rFonts w:eastAsia="Times New Roman" w:cstheme="minorHAnsi"/>
          <w:color w:val="000000" w:themeColor="text1"/>
          <w:sz w:val="32"/>
          <w:szCs w:val="32"/>
          <w:lang w:eastAsia="pt-BR"/>
        </w:rPr>
        <w:t>Essencialmente fazem mesmo, todos são utilitários de administração de sistemas para processar comandos iniciados a partir de uma interface com usuário baseado em texto (console). Ele é usado para chamar outros utilitários, iniciar processos e automatizar procedimentos através de uma linguagem de </w:t>
      </w:r>
      <w:r w:rsidRPr="009E7A09">
        <w:rPr>
          <w:rFonts w:eastAsia="Times New Roman" w:cstheme="minorHAnsi"/>
          <w:color w:val="000000" w:themeColor="text1"/>
          <w:sz w:val="32"/>
          <w:szCs w:val="32"/>
          <w:bdr w:val="none" w:sz="0" w:space="0" w:color="auto" w:frame="1"/>
          <w:lang w:eastAsia="pt-BR"/>
        </w:rPr>
        <w:t>script</w:t>
      </w:r>
      <w:r w:rsidRPr="009E7A09">
        <w:rPr>
          <w:rFonts w:eastAsia="Times New Roman" w:cstheme="minorHAnsi"/>
          <w:color w:val="000000" w:themeColor="text1"/>
          <w:sz w:val="32"/>
          <w:szCs w:val="32"/>
          <w:lang w:eastAsia="pt-BR"/>
        </w:rPr>
        <w:t>. A abordagem e capacidade de cada um diferem.</w:t>
      </w:r>
    </w:p>
    <w:p w14:paraId="191D1602" w14:textId="77777777" w:rsidR="009E7A09" w:rsidRPr="009E7A09" w:rsidRDefault="009E7A09" w:rsidP="009E7A0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32"/>
          <w:szCs w:val="32"/>
          <w:lang w:eastAsia="pt-BR"/>
        </w:rPr>
      </w:pPr>
    </w:p>
    <w:p w14:paraId="0BE2113D" w14:textId="77777777" w:rsidR="009E7A09" w:rsidRPr="009E7A09" w:rsidRDefault="009E7A09" w:rsidP="009E7A09">
      <w:pPr>
        <w:pStyle w:val="PargrafodaLista"/>
        <w:numPr>
          <w:ilvl w:val="0"/>
          <w:numId w:val="1"/>
        </w:numPr>
        <w:rPr>
          <w:rFonts w:cstheme="minorHAnsi"/>
          <w:color w:val="000000" w:themeColor="text1"/>
          <w:sz w:val="32"/>
          <w:szCs w:val="32"/>
          <w:shd w:val="clear" w:color="auto" w:fill="FFFFFF"/>
        </w:rPr>
      </w:pPr>
      <w:proofErr w:type="gramStart"/>
      <w:r w:rsidRPr="009E7A09">
        <w:rPr>
          <w:rFonts w:cstheme="minorHAnsi"/>
          <w:b/>
          <w:bCs/>
          <w:color w:val="000000" w:themeColor="text1"/>
          <w:sz w:val="32"/>
          <w:szCs w:val="32"/>
        </w:rPr>
        <w:t xml:space="preserve">CMD </w:t>
      </w:r>
      <w:r w:rsidRPr="009E7A09">
        <w:rPr>
          <w:rFonts w:cstheme="minorHAnsi"/>
          <w:color w:val="000000" w:themeColor="text1"/>
          <w:sz w:val="32"/>
          <w:szCs w:val="32"/>
        </w:rPr>
        <w:t xml:space="preserve"> -</w:t>
      </w:r>
      <w:proofErr w:type="gramEnd"/>
      <w:r w:rsidRPr="009E7A09">
        <w:rPr>
          <w:rFonts w:cstheme="minorHAnsi"/>
          <w:color w:val="000000" w:themeColor="text1"/>
          <w:sz w:val="32"/>
          <w:szCs w:val="32"/>
          <w:shd w:val="clear" w:color="auto" w:fill="FFFFFF"/>
        </w:rPr>
        <w:t xml:space="preserve"> Também conhecido como </w:t>
      </w:r>
      <w:proofErr w:type="spellStart"/>
      <w:r w:rsidRPr="009E7A09">
        <w:rPr>
          <w:rStyle w:val="nfase"/>
          <w:rFonts w:cstheme="minorHAnsi"/>
          <w:color w:val="000000" w:themeColor="text1"/>
          <w:sz w:val="32"/>
          <w:szCs w:val="32"/>
          <w:bdr w:val="none" w:sz="0" w:space="0" w:color="auto" w:frame="1"/>
          <w:shd w:val="clear" w:color="auto" w:fill="FFFFFF"/>
        </w:rPr>
        <w:t>command</w:t>
      </w:r>
      <w:proofErr w:type="spellEnd"/>
      <w:r w:rsidRPr="009E7A09">
        <w:rPr>
          <w:rStyle w:val="nfase"/>
          <w:rFonts w:cstheme="minorHAnsi"/>
          <w:color w:val="000000" w:themeColor="text1"/>
          <w:sz w:val="32"/>
          <w:szCs w:val="32"/>
          <w:bdr w:val="none" w:sz="0" w:space="0" w:color="auto" w:frame="1"/>
          <w:shd w:val="clear" w:color="auto" w:fill="FFFFFF"/>
        </w:rPr>
        <w:t xml:space="preserve"> prompt</w:t>
      </w:r>
      <w:r w:rsidRPr="009E7A09">
        <w:rPr>
          <w:rFonts w:cstheme="minorHAnsi"/>
          <w:color w:val="000000" w:themeColor="text1"/>
          <w:sz w:val="32"/>
          <w:szCs w:val="32"/>
          <w:shd w:val="clear" w:color="auto" w:fill="FFFFFF"/>
        </w:rPr>
        <w:t>, é o utilitário do Windows. Ele é simples e funciona, mas deixa a desejar para tarefas mais sofisticadas.</w:t>
      </w:r>
    </w:p>
    <w:p w14:paraId="7ABC01B6" w14:textId="77777777" w:rsidR="009E7A09" w:rsidRPr="009E7A09" w:rsidRDefault="009E7A09" w:rsidP="009E7A09">
      <w:pPr>
        <w:rPr>
          <w:rFonts w:cstheme="minorHAnsi"/>
          <w:color w:val="000000" w:themeColor="text1"/>
          <w:sz w:val="32"/>
          <w:szCs w:val="32"/>
        </w:rPr>
      </w:pPr>
    </w:p>
    <w:p w14:paraId="13A2E5E4" w14:textId="55FC60C7" w:rsidR="00286E79" w:rsidRPr="009E7A09" w:rsidRDefault="009E7A09" w:rsidP="009E7A09">
      <w:pPr>
        <w:pStyle w:val="PargrafodaLista"/>
        <w:numPr>
          <w:ilvl w:val="0"/>
          <w:numId w:val="1"/>
        </w:numPr>
        <w:rPr>
          <w:rFonts w:cstheme="minorHAnsi"/>
          <w:color w:val="000000" w:themeColor="text1"/>
          <w:sz w:val="32"/>
          <w:szCs w:val="32"/>
        </w:rPr>
      </w:pPr>
      <w:r w:rsidRPr="009E7A09">
        <w:rPr>
          <w:rFonts w:cstheme="minorHAnsi"/>
          <w:b/>
          <w:bCs/>
          <w:color w:val="000000" w:themeColor="text1"/>
          <w:sz w:val="32"/>
          <w:szCs w:val="32"/>
        </w:rPr>
        <w:t xml:space="preserve">POWERSHELL </w:t>
      </w:r>
      <w:r w:rsidRPr="009E7A09">
        <w:rPr>
          <w:rFonts w:cstheme="minorHAnsi"/>
          <w:color w:val="000000" w:themeColor="text1"/>
          <w:sz w:val="32"/>
          <w:szCs w:val="32"/>
        </w:rPr>
        <w:t xml:space="preserve">- </w:t>
      </w:r>
      <w:hyperlink r:id="rId7" w:history="1">
        <w:proofErr w:type="spellStart"/>
        <w:r w:rsidRPr="009E7A09">
          <w:rPr>
            <w:rStyle w:val="Hyperlink"/>
            <w:rFonts w:cstheme="minorHAnsi"/>
            <w:color w:val="000000" w:themeColor="text1"/>
            <w:sz w:val="32"/>
            <w:szCs w:val="32"/>
            <w:u w:val="none"/>
            <w:bdr w:val="none" w:sz="0" w:space="0" w:color="auto" w:frame="1"/>
            <w:shd w:val="clear" w:color="auto" w:fill="FFFFFF"/>
          </w:rPr>
          <w:t>PowerShell</w:t>
        </w:r>
        <w:proofErr w:type="spellEnd"/>
      </w:hyperlink>
      <w:r w:rsidRPr="009E7A09">
        <w:rPr>
          <w:rFonts w:cstheme="minorHAnsi"/>
          <w:color w:val="000000" w:themeColor="text1"/>
          <w:sz w:val="32"/>
          <w:szCs w:val="32"/>
          <w:shd w:val="clear" w:color="auto" w:fill="FFFFFF"/>
        </w:rPr>
        <w:t xml:space="preserve"> é uma nova ferramenta disponível no Windows e mais recentemente no Linux e </w:t>
      </w:r>
      <w:proofErr w:type="spellStart"/>
      <w:r w:rsidRPr="009E7A09">
        <w:rPr>
          <w:rFonts w:cstheme="minorHAnsi"/>
          <w:color w:val="000000" w:themeColor="text1"/>
          <w:sz w:val="32"/>
          <w:szCs w:val="32"/>
          <w:shd w:val="clear" w:color="auto" w:fill="FFFFFF"/>
        </w:rPr>
        <w:t>MacOS</w:t>
      </w:r>
      <w:proofErr w:type="spellEnd"/>
      <w:r w:rsidRPr="009E7A09">
        <w:rPr>
          <w:rFonts w:cstheme="minorHAnsi"/>
          <w:color w:val="000000" w:themeColor="text1"/>
          <w:sz w:val="32"/>
          <w:szCs w:val="32"/>
          <w:shd w:val="clear" w:color="auto" w:fill="FFFFFF"/>
        </w:rPr>
        <w:t xml:space="preserve"> extremamente mais poderosa, flexível e extensível (</w:t>
      </w:r>
      <w:proofErr w:type="spellStart"/>
      <w:r w:rsidRPr="009E7A09">
        <w:rPr>
          <w:rFonts w:cstheme="minorHAnsi"/>
          <w:color w:val="000000" w:themeColor="text1"/>
          <w:sz w:val="32"/>
          <w:szCs w:val="32"/>
        </w:rPr>
        <w:fldChar w:fldCharType="begin"/>
      </w:r>
      <w:r w:rsidRPr="009E7A09">
        <w:rPr>
          <w:rFonts w:cstheme="minorHAnsi"/>
          <w:color w:val="000000" w:themeColor="text1"/>
          <w:sz w:val="32"/>
          <w:szCs w:val="32"/>
        </w:rPr>
        <w:instrText xml:space="preserve"> HYPERLINK "https://docs.microsoft.com/en-us/powershell/scripting/developer/cmdlet/cmdlet-overview?view=powershell-7&amp;WT.mc_id=DOP-MVP-5002397" </w:instrText>
      </w:r>
      <w:r w:rsidRPr="009E7A09">
        <w:rPr>
          <w:rFonts w:cstheme="minorHAnsi"/>
          <w:color w:val="000000" w:themeColor="text1"/>
          <w:sz w:val="32"/>
          <w:szCs w:val="32"/>
        </w:rPr>
        <w:fldChar w:fldCharType="separate"/>
      </w:r>
      <w:r w:rsidRPr="009E7A09">
        <w:rPr>
          <w:rStyle w:val="nfase"/>
          <w:rFonts w:cstheme="minorHAnsi"/>
          <w:color w:val="000000" w:themeColor="text1"/>
          <w:sz w:val="32"/>
          <w:szCs w:val="32"/>
          <w:bdr w:val="none" w:sz="0" w:space="0" w:color="auto" w:frame="1"/>
          <w:shd w:val="clear" w:color="auto" w:fill="FFFFFF"/>
        </w:rPr>
        <w:t>cmdlet</w:t>
      </w:r>
      <w:proofErr w:type="spellEnd"/>
      <w:r w:rsidRPr="009E7A09">
        <w:rPr>
          <w:rFonts w:cstheme="minorHAnsi"/>
          <w:color w:val="000000" w:themeColor="text1"/>
          <w:sz w:val="32"/>
          <w:szCs w:val="32"/>
        </w:rPr>
        <w:fldChar w:fldCharType="end"/>
      </w:r>
      <w:r w:rsidRPr="009E7A09">
        <w:rPr>
          <w:rFonts w:cstheme="minorHAnsi"/>
          <w:color w:val="000000" w:themeColor="text1"/>
          <w:sz w:val="32"/>
          <w:szCs w:val="32"/>
          <w:shd w:val="clear" w:color="auto" w:fill="FFFFFF"/>
        </w:rPr>
        <w:t>). Utiliza uma linguagem de programação e infraestrutura baseada no .NET (Core nas versões mais novas). Foi desenvolvido baseado nas experiências dos diversos processadores de </w:t>
      </w:r>
      <w:r w:rsidRPr="009E7A09">
        <w:rPr>
          <w:rStyle w:val="nfase"/>
          <w:rFonts w:cstheme="minorHAnsi"/>
          <w:color w:val="000000" w:themeColor="text1"/>
          <w:sz w:val="32"/>
          <w:szCs w:val="32"/>
          <w:bdr w:val="none" w:sz="0" w:space="0" w:color="auto" w:frame="1"/>
          <w:shd w:val="clear" w:color="auto" w:fill="FFFFFF"/>
        </w:rPr>
        <w:t>script</w:t>
      </w:r>
      <w:r w:rsidRPr="009E7A09">
        <w:rPr>
          <w:rFonts w:cstheme="minorHAnsi"/>
          <w:color w:val="000000" w:themeColor="text1"/>
          <w:sz w:val="32"/>
          <w:szCs w:val="32"/>
          <w:shd w:val="clear" w:color="auto" w:fill="FFFFFF"/>
        </w:rPr>
        <w:t> para sistemas operacionais anteriormente usados, entre eles, os dois acima. Ele veio para acabar com a ideia de que tudo no Windows é melhor fazer pela GUI. Ele é bastante consistente e mais simples de usar, mesmo sendo muito mais poderoso. Ele é um pouco mais voltado para administradores com boa capacidade de programação. Agora funciona em outros sistemas operacionais como o Linux</w:t>
      </w:r>
      <w:r w:rsidRPr="009E7A09">
        <w:rPr>
          <w:rFonts w:cstheme="minorHAnsi"/>
          <w:color w:val="000000" w:themeColor="text1"/>
          <w:sz w:val="32"/>
          <w:szCs w:val="32"/>
          <w:shd w:val="clear" w:color="auto" w:fill="FFFFFF"/>
        </w:rPr>
        <w:t>.</w:t>
      </w:r>
    </w:p>
    <w:tbl>
      <w:tblPr>
        <w:tblStyle w:val="Tabelacomgrade"/>
        <w:tblpPr w:leftFromText="141" w:rightFromText="141" w:vertAnchor="page" w:horzAnchor="margin" w:tblpXSpec="center" w:tblpY="2773"/>
        <w:tblW w:w="929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58"/>
        <w:gridCol w:w="6441"/>
      </w:tblGrid>
      <w:tr w:rsidR="001F6C83" w14:paraId="69CB9954" w14:textId="77777777" w:rsidTr="009E7A09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9299" w:type="dxa"/>
            <w:gridSpan w:val="2"/>
          </w:tcPr>
          <w:p w14:paraId="52AD9F78" w14:textId="3DEB7F8A" w:rsidR="001F6C83" w:rsidRPr="001F6C83" w:rsidRDefault="001F6C83" w:rsidP="009E7A09">
            <w:pPr>
              <w:spacing w:before="240" w:line="480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E7A09">
              <w:rPr>
                <w:rFonts w:asciiTheme="majorHAnsi" w:hAnsiTheme="majorHAnsi" w:cstheme="majorHAnsi"/>
                <w:b/>
                <w:bCs/>
                <w:color w:val="000000" w:themeColor="text1"/>
                <w:sz w:val="40"/>
                <w:szCs w:val="40"/>
              </w:rPr>
              <w:lastRenderedPageBreak/>
              <w:t>Descreva o que fazem os comandos abaixo</w:t>
            </w:r>
          </w:p>
        </w:tc>
      </w:tr>
      <w:tr w:rsidR="00286E79" w14:paraId="7019874D" w14:textId="77777777" w:rsidTr="009E7A09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796"/>
        </w:trPr>
        <w:tc>
          <w:tcPr>
            <w:tcW w:w="2858" w:type="dxa"/>
          </w:tcPr>
          <w:p w14:paraId="64B2A6EB" w14:textId="2ACAD83E" w:rsidR="00286E79" w:rsidRPr="009E7A09" w:rsidRDefault="00286E79" w:rsidP="009E7A09">
            <w:pPr>
              <w:spacing w:before="240" w:line="600" w:lineRule="auto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proofErr w:type="spellStart"/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Get-Process</w:t>
            </w:r>
            <w:proofErr w:type="spellEnd"/>
          </w:p>
        </w:tc>
        <w:tc>
          <w:tcPr>
            <w:tcW w:w="6441" w:type="dxa"/>
          </w:tcPr>
          <w:p w14:paraId="34BA74A4" w14:textId="283B3E38" w:rsidR="001F6C83" w:rsidRPr="009E7A09" w:rsidRDefault="001F6C83" w:rsidP="009E7A09">
            <w:pPr>
              <w:spacing w:before="24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>Ele e usado para listar todos os processos que estão rolando na máquina. Exibe informações tipo: Nome do Processo, ID(PID), uso do CPU e Memória.</w:t>
            </w:r>
          </w:p>
        </w:tc>
      </w:tr>
      <w:tr w:rsidR="00286E79" w14:paraId="223E3F30" w14:textId="77777777" w:rsidTr="009E7A09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796"/>
        </w:trPr>
        <w:tc>
          <w:tcPr>
            <w:tcW w:w="2858" w:type="dxa"/>
          </w:tcPr>
          <w:p w14:paraId="1E687901" w14:textId="5133A6BE" w:rsidR="00286E79" w:rsidRPr="009E7A09" w:rsidRDefault="00286E79" w:rsidP="009E7A09">
            <w:pPr>
              <w:spacing w:before="240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Stop-</w:t>
            </w:r>
            <w:proofErr w:type="spellStart"/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Process</w:t>
            </w:r>
            <w:proofErr w:type="spellEnd"/>
          </w:p>
        </w:tc>
        <w:tc>
          <w:tcPr>
            <w:tcW w:w="6441" w:type="dxa"/>
          </w:tcPr>
          <w:p w14:paraId="28F6E1B9" w14:textId="7FCD3A28" w:rsidR="00286E79" w:rsidRPr="009E7A09" w:rsidRDefault="00ED0378" w:rsidP="009E7A09">
            <w:pPr>
              <w:spacing w:before="24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>O comando serve para finalizar um processo em execução, semelhante ao finalizar uma tarefa pelo gerenciador de tarefas.</w:t>
            </w:r>
          </w:p>
        </w:tc>
      </w:tr>
      <w:tr w:rsidR="00286E79" w14:paraId="53BFAE36" w14:textId="77777777" w:rsidTr="009E7A09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32"/>
        </w:trPr>
        <w:tc>
          <w:tcPr>
            <w:tcW w:w="2858" w:type="dxa"/>
          </w:tcPr>
          <w:p w14:paraId="490AEB21" w14:textId="7BF03F73" w:rsidR="00286E79" w:rsidRPr="009E7A09" w:rsidRDefault="00286E79" w:rsidP="009E7A09">
            <w:pPr>
              <w:spacing w:before="240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Start-</w:t>
            </w:r>
            <w:proofErr w:type="spellStart"/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Process</w:t>
            </w:r>
            <w:proofErr w:type="spellEnd"/>
          </w:p>
        </w:tc>
        <w:tc>
          <w:tcPr>
            <w:tcW w:w="6441" w:type="dxa"/>
          </w:tcPr>
          <w:p w14:paraId="42EB30E6" w14:textId="51E1B497" w:rsidR="00286E79" w:rsidRPr="009E7A09" w:rsidRDefault="00ED0378" w:rsidP="009E7A09">
            <w:pPr>
              <w:spacing w:before="24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 xml:space="preserve">Inicia </w:t>
            </w:r>
            <w:r w:rsidR="00A146DD" w:rsidRPr="009E7A09">
              <w:rPr>
                <w:rFonts w:cstheme="minorHAnsi"/>
                <w:color w:val="000000" w:themeColor="text1"/>
                <w:sz w:val="24"/>
                <w:szCs w:val="24"/>
              </w:rPr>
              <w:t>um novo processo,</w:t>
            </w:r>
            <w:r w:rsidR="00796C9D" w:rsidRPr="009E7A09">
              <w:rPr>
                <w:rFonts w:cstheme="minorHAnsi"/>
                <w:color w:val="000000" w:themeColor="text1"/>
                <w:sz w:val="24"/>
                <w:szCs w:val="24"/>
              </w:rPr>
              <w:t xml:space="preserve"> ou seja, abrir um programa ou executar um comando.</w:t>
            </w:r>
          </w:p>
        </w:tc>
      </w:tr>
      <w:tr w:rsidR="00286E79" w14:paraId="1DF1B6BE" w14:textId="77777777" w:rsidTr="009E7A09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796"/>
        </w:trPr>
        <w:tc>
          <w:tcPr>
            <w:tcW w:w="2858" w:type="dxa"/>
          </w:tcPr>
          <w:p w14:paraId="7B8B3278" w14:textId="058F9ECE" w:rsidR="00286E79" w:rsidRPr="009E7A09" w:rsidRDefault="00286E79" w:rsidP="009E7A09">
            <w:pPr>
              <w:spacing w:before="240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proofErr w:type="spellStart"/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Get</w:t>
            </w:r>
            <w:proofErr w:type="spellEnd"/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-Service</w:t>
            </w:r>
          </w:p>
        </w:tc>
        <w:tc>
          <w:tcPr>
            <w:tcW w:w="6441" w:type="dxa"/>
          </w:tcPr>
          <w:p w14:paraId="261C122B" w14:textId="383A6BCA" w:rsidR="00286E79" w:rsidRPr="009E7A09" w:rsidRDefault="00796C9D" w:rsidP="009E7A09">
            <w:pPr>
              <w:spacing w:before="24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>Esse comando lista os serviços instalados no Windows. Ele pode ser usado para visualizar o status, nome e exibição dos serviços.</w:t>
            </w:r>
          </w:p>
        </w:tc>
      </w:tr>
      <w:tr w:rsidR="00286E79" w14:paraId="0AB423C6" w14:textId="77777777" w:rsidTr="009E7A09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796"/>
        </w:trPr>
        <w:tc>
          <w:tcPr>
            <w:tcW w:w="2858" w:type="dxa"/>
          </w:tcPr>
          <w:p w14:paraId="5CFC5690" w14:textId="441F9CBD" w:rsidR="00286E79" w:rsidRPr="009E7A09" w:rsidRDefault="00286E79" w:rsidP="009E7A09">
            <w:pPr>
              <w:spacing w:before="240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proofErr w:type="spellStart"/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Restart</w:t>
            </w:r>
            <w:proofErr w:type="spellEnd"/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-Service</w:t>
            </w:r>
          </w:p>
        </w:tc>
        <w:tc>
          <w:tcPr>
            <w:tcW w:w="6441" w:type="dxa"/>
          </w:tcPr>
          <w:p w14:paraId="5791AD59" w14:textId="0243B6D2" w:rsidR="00286E79" w:rsidRPr="009E7A09" w:rsidRDefault="00A146DD" w:rsidP="009E7A09">
            <w:pPr>
              <w:spacing w:before="24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>Esse comando reinicia um serviço específico.</w:t>
            </w:r>
          </w:p>
        </w:tc>
      </w:tr>
      <w:tr w:rsidR="00286E79" w14:paraId="64F30171" w14:textId="77777777" w:rsidTr="009E7A09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796"/>
        </w:trPr>
        <w:tc>
          <w:tcPr>
            <w:tcW w:w="2858" w:type="dxa"/>
          </w:tcPr>
          <w:p w14:paraId="3BCD20BF" w14:textId="656E51E4" w:rsidR="00286E79" w:rsidRPr="009E7A09" w:rsidRDefault="00286E79" w:rsidP="009E7A09">
            <w:pPr>
              <w:spacing w:before="240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proofErr w:type="spellStart"/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Get-EventLog</w:t>
            </w:r>
            <w:proofErr w:type="spellEnd"/>
          </w:p>
        </w:tc>
        <w:tc>
          <w:tcPr>
            <w:tcW w:w="6441" w:type="dxa"/>
          </w:tcPr>
          <w:p w14:paraId="476E139B" w14:textId="2A5A28DA" w:rsidR="00286E79" w:rsidRPr="009E7A09" w:rsidRDefault="00A146DD" w:rsidP="009E7A09">
            <w:pPr>
              <w:spacing w:before="24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 xml:space="preserve">Este comando exibe eventos armazenados nos logs do </w:t>
            </w:r>
            <w:r w:rsidR="009E7A09" w:rsidRPr="009E7A09">
              <w:rPr>
                <w:rFonts w:cstheme="minorHAnsi"/>
                <w:color w:val="000000" w:themeColor="text1"/>
                <w:sz w:val="24"/>
                <w:szCs w:val="24"/>
              </w:rPr>
              <w:t>Windows</w:t>
            </w:r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286E79" w14:paraId="007E2461" w14:textId="77777777" w:rsidTr="009E7A09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796"/>
        </w:trPr>
        <w:tc>
          <w:tcPr>
            <w:tcW w:w="2858" w:type="dxa"/>
          </w:tcPr>
          <w:p w14:paraId="598B279D" w14:textId="25A68D20" w:rsidR="00286E79" w:rsidRPr="009E7A09" w:rsidRDefault="00286E79" w:rsidP="009E7A09">
            <w:pPr>
              <w:spacing w:before="240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proofErr w:type="spellStart"/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Clear-EventLog</w:t>
            </w:r>
            <w:proofErr w:type="spellEnd"/>
          </w:p>
        </w:tc>
        <w:tc>
          <w:tcPr>
            <w:tcW w:w="6441" w:type="dxa"/>
          </w:tcPr>
          <w:p w14:paraId="4A7B8A86" w14:textId="5DD57C70" w:rsidR="00286E79" w:rsidRPr="009E7A09" w:rsidRDefault="00A146DD" w:rsidP="009E7A09">
            <w:pPr>
              <w:spacing w:before="24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 xml:space="preserve">Este comando apaga todos os eventos de um log especifico. (precisa de permissão de </w:t>
            </w:r>
            <w:r w:rsidR="009E7A09" w:rsidRPr="009E7A09">
              <w:rPr>
                <w:rFonts w:cstheme="minorHAnsi"/>
                <w:color w:val="000000" w:themeColor="text1"/>
                <w:sz w:val="24"/>
                <w:szCs w:val="24"/>
              </w:rPr>
              <w:t>ADM</w:t>
            </w:r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>)</w:t>
            </w:r>
          </w:p>
        </w:tc>
      </w:tr>
      <w:tr w:rsidR="00286E79" w14:paraId="1929876F" w14:textId="77777777" w:rsidTr="009E7A09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32"/>
        </w:trPr>
        <w:tc>
          <w:tcPr>
            <w:tcW w:w="2858" w:type="dxa"/>
          </w:tcPr>
          <w:p w14:paraId="02464DB9" w14:textId="5E3BEA37" w:rsidR="00286E79" w:rsidRPr="009E7A09" w:rsidRDefault="00286E79" w:rsidP="009E7A09">
            <w:pPr>
              <w:spacing w:before="240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Test-Connection</w:t>
            </w:r>
          </w:p>
        </w:tc>
        <w:tc>
          <w:tcPr>
            <w:tcW w:w="6441" w:type="dxa"/>
          </w:tcPr>
          <w:p w14:paraId="5E205353" w14:textId="2C2C0B12" w:rsidR="00286E79" w:rsidRPr="009E7A09" w:rsidRDefault="00A146DD" w:rsidP="009E7A09">
            <w:pPr>
              <w:spacing w:before="24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 xml:space="preserve">Este comando e similar ao </w:t>
            </w:r>
            <w:r w:rsidR="009E7A09" w:rsidRPr="009E7A09">
              <w:rPr>
                <w:rFonts w:cstheme="minorHAnsi"/>
                <w:color w:val="000000" w:themeColor="text1"/>
                <w:sz w:val="24"/>
                <w:szCs w:val="24"/>
              </w:rPr>
              <w:t>PING</w:t>
            </w:r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 xml:space="preserve"> do CMD e retorna informações detalhadas sobre a latência.</w:t>
            </w:r>
          </w:p>
        </w:tc>
      </w:tr>
      <w:tr w:rsidR="00286E79" w14:paraId="5216EDCD" w14:textId="77777777" w:rsidTr="009E7A09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796"/>
        </w:trPr>
        <w:tc>
          <w:tcPr>
            <w:tcW w:w="2858" w:type="dxa"/>
          </w:tcPr>
          <w:p w14:paraId="693D643F" w14:textId="0EA52BF9" w:rsidR="00286E79" w:rsidRPr="009E7A09" w:rsidRDefault="00286E79" w:rsidP="009E7A09">
            <w:pPr>
              <w:spacing w:before="240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  <w:u w:val="single"/>
              </w:rPr>
            </w:pPr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Test</w:t>
            </w:r>
            <w:r w:rsid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 xml:space="preserve"> -</w:t>
            </w:r>
            <w:proofErr w:type="spellStart"/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NetConnection</w:t>
            </w:r>
            <w:proofErr w:type="spellEnd"/>
          </w:p>
        </w:tc>
        <w:tc>
          <w:tcPr>
            <w:tcW w:w="6441" w:type="dxa"/>
          </w:tcPr>
          <w:p w14:paraId="733BA431" w14:textId="25E5E253" w:rsidR="00286E79" w:rsidRPr="009E7A09" w:rsidRDefault="00A146DD" w:rsidP="009E7A09">
            <w:pPr>
              <w:spacing w:before="24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 xml:space="preserve">Este comando fornece informações detalhadas sobre a conectividade com um destino especifico. Como </w:t>
            </w:r>
            <w:r w:rsidR="009E7A09" w:rsidRPr="009E7A09">
              <w:rPr>
                <w:rFonts w:cstheme="minorHAnsi"/>
                <w:color w:val="000000" w:themeColor="text1"/>
                <w:sz w:val="24"/>
                <w:szCs w:val="24"/>
              </w:rPr>
              <w:t>PING</w:t>
            </w:r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>, porta, latência e caminho de rede.</w:t>
            </w:r>
          </w:p>
        </w:tc>
      </w:tr>
      <w:tr w:rsidR="00286E79" w14:paraId="27418E61" w14:textId="77777777" w:rsidTr="009E7A09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796"/>
        </w:trPr>
        <w:tc>
          <w:tcPr>
            <w:tcW w:w="2858" w:type="dxa"/>
          </w:tcPr>
          <w:p w14:paraId="54ADB101" w14:textId="4E8279B3" w:rsidR="00286E79" w:rsidRPr="009E7A09" w:rsidRDefault="00286E79" w:rsidP="009E7A09">
            <w:pPr>
              <w:spacing w:before="240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Resolve-</w:t>
            </w:r>
            <w:proofErr w:type="spellStart"/>
            <w:r w:rsidRPr="009E7A0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DnsName</w:t>
            </w:r>
            <w:proofErr w:type="spellEnd"/>
          </w:p>
        </w:tc>
        <w:tc>
          <w:tcPr>
            <w:tcW w:w="6441" w:type="dxa"/>
          </w:tcPr>
          <w:p w14:paraId="266C63E8" w14:textId="7DC6796E" w:rsidR="00286E79" w:rsidRPr="009E7A09" w:rsidRDefault="009E7A09" w:rsidP="009E7A09">
            <w:pPr>
              <w:spacing w:before="24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>O comando Resolve-</w:t>
            </w:r>
            <w:proofErr w:type="spellStart"/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>DnsName</w:t>
            </w:r>
            <w:proofErr w:type="spellEnd"/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 xml:space="preserve"> no </w:t>
            </w:r>
            <w:proofErr w:type="spellStart"/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>PowerShell</w:t>
            </w:r>
            <w:proofErr w:type="spellEnd"/>
            <w:r w:rsidRPr="009E7A09">
              <w:rPr>
                <w:rFonts w:cstheme="minorHAnsi"/>
                <w:color w:val="000000" w:themeColor="text1"/>
                <w:sz w:val="24"/>
                <w:szCs w:val="24"/>
              </w:rPr>
              <w:t xml:space="preserve"> é utilizado para resolver um nome de domínio (como google.com) em um endereço IP correspondente, ou para buscar informações de DNS associadas ao domínio, como registros A, MX, CNAME, etc.</w:t>
            </w:r>
          </w:p>
        </w:tc>
      </w:tr>
    </w:tbl>
    <w:p w14:paraId="7A90E36B" w14:textId="77777777" w:rsidR="00286E79" w:rsidRPr="00286E79" w:rsidRDefault="00286E79" w:rsidP="00286E79">
      <w:pPr>
        <w:rPr>
          <w:rFonts w:cstheme="minorHAnsi"/>
          <w:color w:val="000000" w:themeColor="text1"/>
          <w:sz w:val="24"/>
          <w:szCs w:val="24"/>
        </w:rPr>
      </w:pPr>
    </w:p>
    <w:sectPr w:rsidR="00286E79" w:rsidRPr="00286E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148DE" w14:textId="77777777" w:rsidR="008415CE" w:rsidRDefault="008415CE" w:rsidP="009E7A09">
      <w:pPr>
        <w:spacing w:after="0" w:line="240" w:lineRule="auto"/>
      </w:pPr>
      <w:r>
        <w:separator/>
      </w:r>
    </w:p>
  </w:endnote>
  <w:endnote w:type="continuationSeparator" w:id="0">
    <w:p w14:paraId="21614B2E" w14:textId="77777777" w:rsidR="008415CE" w:rsidRDefault="008415CE" w:rsidP="009E7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BB2BA" w14:textId="77777777" w:rsidR="008415CE" w:rsidRDefault="008415CE" w:rsidP="009E7A09">
      <w:pPr>
        <w:spacing w:after="0" w:line="240" w:lineRule="auto"/>
      </w:pPr>
      <w:r>
        <w:separator/>
      </w:r>
    </w:p>
  </w:footnote>
  <w:footnote w:type="continuationSeparator" w:id="0">
    <w:p w14:paraId="3C2CB689" w14:textId="77777777" w:rsidR="008415CE" w:rsidRDefault="008415CE" w:rsidP="009E7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40B7"/>
    <w:multiLevelType w:val="hybridMultilevel"/>
    <w:tmpl w:val="D5163F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E79"/>
    <w:rsid w:val="001F6C83"/>
    <w:rsid w:val="00286E79"/>
    <w:rsid w:val="006F3A17"/>
    <w:rsid w:val="00796C9D"/>
    <w:rsid w:val="008415CE"/>
    <w:rsid w:val="009E7A09"/>
    <w:rsid w:val="00A146DD"/>
    <w:rsid w:val="00ED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7346D"/>
  <w15:chartTrackingRefBased/>
  <w15:docId w15:val="{6AEF71D5-350E-4028-9D8D-37079179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86E79"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286E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Fontepargpadro"/>
    <w:uiPriority w:val="99"/>
    <w:semiHidden/>
    <w:unhideWhenUsed/>
    <w:rsid w:val="00286E79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286E7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86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286E79"/>
    <w:pPr>
      <w:ind w:left="720"/>
      <w:contextualSpacing/>
    </w:pPr>
  </w:style>
  <w:style w:type="table" w:styleId="Tabelacomgrade">
    <w:name w:val="Table Grid"/>
    <w:basedOn w:val="Tabelanormal"/>
    <w:uiPriority w:val="39"/>
    <w:rsid w:val="00286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1F6C8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F6C8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F6C8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F6C8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F6C83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E7A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E7A09"/>
  </w:style>
  <w:style w:type="paragraph" w:styleId="Rodap">
    <w:name w:val="footer"/>
    <w:basedOn w:val="Normal"/>
    <w:link w:val="RodapChar"/>
    <w:uiPriority w:val="99"/>
    <w:unhideWhenUsed/>
    <w:rsid w:val="009E7A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E7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0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Windows_PowerShe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439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</dc:creator>
  <cp:keywords/>
  <dc:description/>
  <cp:lastModifiedBy>joao pedro</cp:lastModifiedBy>
  <cp:revision>1</cp:revision>
  <dcterms:created xsi:type="dcterms:W3CDTF">2025-03-30T21:16:00Z</dcterms:created>
  <dcterms:modified xsi:type="dcterms:W3CDTF">2025-03-30T22:24:00Z</dcterms:modified>
</cp:coreProperties>
</file>