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1A617D" w14:textId="77777777" w:rsidR="00CC2C37" w:rsidRDefault="00CC2C37" w:rsidP="00CC2C37">
      <w:pPr>
        <w:pStyle w:val="Heading1"/>
      </w:pPr>
      <w:r>
        <w:rPr>
          <w:rFonts w:ascii="Segoe UI Emoji" w:hAnsi="Segoe UI Emoji" w:cs="Segoe UI Emoji"/>
        </w:rPr>
        <w:t>📄</w:t>
      </w:r>
      <w:r>
        <w:t xml:space="preserve"> CVBMS: Backend System Architecture &amp; API Integration Guide</w:t>
      </w:r>
    </w:p>
    <w:p w14:paraId="5D1AB374" w14:textId="77777777" w:rsidR="00CC2C37" w:rsidRDefault="00CC2C37" w:rsidP="00CC2C37">
      <w:pPr>
        <w:pStyle w:val="NormalWeb"/>
      </w:pPr>
      <w:r>
        <w:rPr>
          <w:b/>
          <w:bCs/>
        </w:rPr>
        <w:t>Document Version:</w:t>
      </w:r>
      <w:r>
        <w:t xml:space="preserve"> 2.0 (Post-Refactoring)</w:t>
      </w:r>
    </w:p>
    <w:p w14:paraId="64634813" w14:textId="77777777" w:rsidR="00CC2C37" w:rsidRDefault="00CC2C37" w:rsidP="00CC2C37">
      <w:pPr>
        <w:pStyle w:val="NormalWeb"/>
      </w:pPr>
      <w:r>
        <w:rPr>
          <w:b/>
          <w:bCs/>
        </w:rPr>
        <w:t>Prepared By:</w:t>
      </w:r>
      <w:r>
        <w:t xml:space="preserve"> Backend Architecture Lead</w:t>
      </w:r>
    </w:p>
    <w:p w14:paraId="4FD0E010" w14:textId="77777777" w:rsidR="00CC2C37" w:rsidRDefault="00CC2C37" w:rsidP="00CC2C37">
      <w:pPr>
        <w:pStyle w:val="NormalWeb"/>
      </w:pPr>
      <w:r>
        <w:rPr>
          <w:b/>
          <w:bCs/>
        </w:rPr>
        <w:t>Target Audience:</w:t>
      </w:r>
      <w:r>
        <w:t xml:space="preserve"> Frontend UI/UX Developer</w:t>
      </w:r>
    </w:p>
    <w:p w14:paraId="1B309384" w14:textId="77777777" w:rsidR="00CC2C37" w:rsidRDefault="00CC2C37" w:rsidP="00CC2C37">
      <w:pPr>
        <w:pStyle w:val="Heading2"/>
      </w:pPr>
      <w:r>
        <w:rPr>
          <w:rFonts w:ascii="Segoe UI Emoji" w:hAnsi="Segoe UI Emoji" w:cs="Segoe UI Emoji"/>
        </w:rPr>
        <w:t>📌</w:t>
      </w:r>
      <w:r>
        <w:t xml:space="preserve"> 1. Architectural Overview &amp; Core Principles</w:t>
      </w:r>
    </w:p>
    <w:p w14:paraId="3197F04B" w14:textId="77777777" w:rsidR="00CC2C37" w:rsidRDefault="00CC2C37" w:rsidP="00CC2C37">
      <w:pPr>
        <w:pStyle w:val="NormalWeb"/>
      </w:pPr>
      <w:r>
        <w:t xml:space="preserve">The Campus Venue Booking Management System (CVBMS) operates on a strict </w:t>
      </w:r>
      <w:r>
        <w:rPr>
          <w:b/>
          <w:bCs/>
        </w:rPr>
        <w:t>Backend-First, API-Driven Architecture</w:t>
      </w:r>
      <w:r>
        <w:t>. The backend database serves as the absolute source of truth.</w:t>
      </w:r>
    </w:p>
    <w:p w14:paraId="2CEA2FB5" w14:textId="77777777" w:rsidR="00CC2C37" w:rsidRDefault="00CC2C37" w:rsidP="00CC2C37">
      <w:pPr>
        <w:pStyle w:val="NormalWeb"/>
        <w:numPr>
          <w:ilvl w:val="0"/>
          <w:numId w:val="1"/>
        </w:numPr>
      </w:pPr>
      <w:r>
        <w:rPr>
          <w:b/>
          <w:bCs/>
        </w:rPr>
        <w:t>Zero-Trust Frontend:</w:t>
      </w:r>
      <w:r>
        <w:t xml:space="preserve"> The backend does not trust client-side data for critical state changes (e.g., User IDs or Payment Statuses).</w:t>
      </w:r>
    </w:p>
    <w:p w14:paraId="2F351104" w14:textId="77777777" w:rsidR="00CC2C37" w:rsidRDefault="00CC2C37" w:rsidP="00CC2C37">
      <w:pPr>
        <w:pStyle w:val="NormalWeb"/>
        <w:numPr>
          <w:ilvl w:val="0"/>
          <w:numId w:val="1"/>
        </w:numPr>
      </w:pPr>
      <w:r>
        <w:rPr>
          <w:b/>
          <w:bCs/>
        </w:rPr>
        <w:t>State Machine Consistency:</w:t>
      </w:r>
      <w:r>
        <w:t xml:space="preserve"> Venue statuses (</w:t>
      </w:r>
      <w:r>
        <w:rPr>
          <w:rStyle w:val="HTMLCode"/>
        </w:rPr>
        <w:t>Available</w:t>
      </w:r>
      <w:r>
        <w:t xml:space="preserve">, </w:t>
      </w:r>
      <w:r>
        <w:rPr>
          <w:rStyle w:val="HTMLCode"/>
        </w:rPr>
        <w:t>Maintenance</w:t>
      </w:r>
      <w:r>
        <w:t xml:space="preserve">, </w:t>
      </w:r>
      <w:r>
        <w:rPr>
          <w:rStyle w:val="HTMLCode"/>
        </w:rPr>
        <w:t>Closed</w:t>
      </w:r>
      <w:r>
        <w:t>) and Payment statuses (</w:t>
      </w:r>
      <w:r>
        <w:rPr>
          <w:rStyle w:val="HTMLCode"/>
        </w:rPr>
        <w:t>Pending</w:t>
      </w:r>
      <w:r>
        <w:t xml:space="preserve">, </w:t>
      </w:r>
      <w:r>
        <w:rPr>
          <w:rStyle w:val="HTMLCode"/>
        </w:rPr>
        <w:t>Paid</w:t>
      </w:r>
      <w:r>
        <w:t xml:space="preserve">, </w:t>
      </w:r>
      <w:r>
        <w:rPr>
          <w:rStyle w:val="HTMLCode"/>
        </w:rPr>
        <w:t>Refunded</w:t>
      </w:r>
      <w:r>
        <w:t>) must be perfectly synchronized with the frontend UI conditional rendering.</w:t>
      </w:r>
    </w:p>
    <w:p w14:paraId="21DA8D43" w14:textId="77777777" w:rsidR="00CC2C37" w:rsidRDefault="00CC2C37" w:rsidP="00CC2C37">
      <w:r>
        <w:pict w14:anchorId="7FC70BD2">
          <v:rect id="_x0000_i1049" style="width:0;height:1.5pt" o:hralign="center" o:hrstd="t" o:hr="t" fillcolor="#a0a0a0" stroked="f"/>
        </w:pict>
      </w:r>
    </w:p>
    <w:p w14:paraId="586A0FC4" w14:textId="77777777" w:rsidR="00CC2C37" w:rsidRDefault="00CC2C37" w:rsidP="00CC2C37">
      <w:pPr>
        <w:pStyle w:val="Heading2"/>
      </w:pPr>
      <w:r>
        <w:rPr>
          <w:rFonts w:ascii="Segoe UI Emoji" w:hAnsi="Segoe UI Emoji" w:cs="Segoe UI Emoji"/>
        </w:rPr>
        <w:t>📌</w:t>
      </w:r>
      <w:r>
        <w:t xml:space="preserve"> 2. Database Schema Migrations (Action Required)</w:t>
      </w:r>
    </w:p>
    <w:p w14:paraId="77EBB687" w14:textId="77777777" w:rsidR="00CC2C37" w:rsidRDefault="00CC2C37" w:rsidP="00CC2C37">
      <w:pPr>
        <w:pStyle w:val="NormalWeb"/>
      </w:pPr>
      <w:r>
        <w:t>Please ensure your local database is synced with the latest SQL schema from the Git repository. Critical updates include:</w:t>
      </w:r>
    </w:p>
    <w:p w14:paraId="28C66190" w14:textId="77777777" w:rsidR="00CC2C37" w:rsidRDefault="00CC2C37" w:rsidP="00CC2C37">
      <w:pPr>
        <w:pStyle w:val="NormalWeb"/>
        <w:numPr>
          <w:ilvl w:val="0"/>
          <w:numId w:val="2"/>
        </w:numPr>
      </w:pPr>
      <w:r>
        <w:rPr>
          <w:rStyle w:val="HTMLCode"/>
          <w:b/>
          <w:bCs/>
        </w:rPr>
        <w:t>users</w:t>
      </w:r>
      <w:r>
        <w:rPr>
          <w:b/>
          <w:bCs/>
        </w:rPr>
        <w:t xml:space="preserve"> Table (RBAC):</w:t>
      </w:r>
      <w:r>
        <w:t xml:space="preserve"> The </w:t>
      </w:r>
      <w:r>
        <w:rPr>
          <w:rStyle w:val="HTMLCode"/>
        </w:rPr>
        <w:t>role</w:t>
      </w:r>
      <w:r>
        <w:t xml:space="preserve"> ENUM is now strictly defined as </w:t>
      </w:r>
      <w:r>
        <w:rPr>
          <w:rStyle w:val="HTMLCode"/>
        </w:rPr>
        <w:t>('User', '</w:t>
      </w:r>
      <w:proofErr w:type="spellStart"/>
      <w:r>
        <w:rPr>
          <w:rStyle w:val="HTMLCode"/>
        </w:rPr>
        <w:t>Normal_Admin</w:t>
      </w:r>
      <w:proofErr w:type="spellEnd"/>
      <w:r>
        <w:rPr>
          <w:rStyle w:val="HTMLCode"/>
        </w:rPr>
        <w:t>', '</w:t>
      </w:r>
      <w:proofErr w:type="spellStart"/>
      <w:r>
        <w:rPr>
          <w:rStyle w:val="HTMLCode"/>
        </w:rPr>
        <w:t>Super_Admin</w:t>
      </w:r>
      <w:proofErr w:type="spellEnd"/>
      <w:r>
        <w:rPr>
          <w:rStyle w:val="HTMLCode"/>
        </w:rPr>
        <w:t>')</w:t>
      </w:r>
      <w:r>
        <w:t>.</w:t>
      </w:r>
    </w:p>
    <w:p w14:paraId="5D99A95A" w14:textId="77777777" w:rsidR="00CC2C37" w:rsidRDefault="00CC2C37" w:rsidP="00CC2C37">
      <w:pPr>
        <w:pStyle w:val="NormalWeb"/>
        <w:numPr>
          <w:ilvl w:val="0"/>
          <w:numId w:val="2"/>
        </w:numPr>
      </w:pPr>
      <w:r>
        <w:rPr>
          <w:rStyle w:val="HTMLCode"/>
          <w:b/>
          <w:bCs/>
        </w:rPr>
        <w:t>venues</w:t>
      </w:r>
      <w:r>
        <w:rPr>
          <w:b/>
          <w:bCs/>
        </w:rPr>
        <w:t xml:space="preserve"> Table:</w:t>
      </w:r>
      <w:r>
        <w:t xml:space="preserve"> The redundant </w:t>
      </w:r>
      <w:proofErr w:type="spellStart"/>
      <w:r>
        <w:rPr>
          <w:rStyle w:val="HTMLCode"/>
        </w:rPr>
        <w:t>deposit_fee</w:t>
      </w:r>
      <w:proofErr w:type="spellEnd"/>
      <w:r>
        <w:t xml:space="preserve"> has been dropped. We exclusively use </w:t>
      </w:r>
      <w:proofErr w:type="spellStart"/>
      <w:r>
        <w:rPr>
          <w:rStyle w:val="HTMLCode"/>
          <w:b/>
          <w:bCs/>
        </w:rPr>
        <w:t>base_deposit</w:t>
      </w:r>
      <w:proofErr w:type="spellEnd"/>
      <w:r>
        <w:t xml:space="preserve"> (</w:t>
      </w:r>
      <w:proofErr w:type="gramStart"/>
      <w:r>
        <w:rPr>
          <w:rStyle w:val="HTMLCode"/>
        </w:rPr>
        <w:t>DECIMAL(</w:t>
      </w:r>
      <w:proofErr w:type="gramEnd"/>
      <w:r>
        <w:rPr>
          <w:rStyle w:val="HTMLCode"/>
        </w:rPr>
        <w:t>10,2)</w:t>
      </w:r>
      <w:r>
        <w:t>) for financial calculations.</w:t>
      </w:r>
    </w:p>
    <w:p w14:paraId="6B02CBF1" w14:textId="77777777" w:rsidR="00CC2C37" w:rsidRDefault="00CC2C37" w:rsidP="00CC2C37">
      <w:pPr>
        <w:pStyle w:val="NormalWeb"/>
        <w:numPr>
          <w:ilvl w:val="0"/>
          <w:numId w:val="2"/>
        </w:numPr>
      </w:pPr>
      <w:r>
        <w:rPr>
          <w:rStyle w:val="HTMLCode"/>
          <w:b/>
          <w:bCs/>
        </w:rPr>
        <w:t>bookings</w:t>
      </w:r>
      <w:r>
        <w:rPr>
          <w:b/>
          <w:bCs/>
        </w:rPr>
        <w:t xml:space="preserve"> Table:</w:t>
      </w:r>
      <w:r>
        <w:t xml:space="preserve"> Added </w:t>
      </w:r>
      <w:proofErr w:type="spellStart"/>
      <w:r>
        <w:rPr>
          <w:rStyle w:val="HTMLCode"/>
        </w:rPr>
        <w:t>payment_status</w:t>
      </w:r>
      <w:proofErr w:type="spellEnd"/>
      <w:r>
        <w:t xml:space="preserve"> (ENUM) and </w:t>
      </w:r>
      <w:proofErr w:type="spellStart"/>
      <w:r>
        <w:rPr>
          <w:rStyle w:val="HTMLCode"/>
        </w:rPr>
        <w:t>transaction_ref</w:t>
      </w:r>
      <w:proofErr w:type="spellEnd"/>
      <w:r>
        <w:t xml:space="preserve"> (VARCHAR) to handle the new payment sandbox integration.</w:t>
      </w:r>
    </w:p>
    <w:p w14:paraId="6556CC1E" w14:textId="77777777" w:rsidR="00CC2C37" w:rsidRDefault="00CC2C37" w:rsidP="00CC2C37">
      <w:r>
        <w:pict w14:anchorId="121D7D90">
          <v:rect id="_x0000_i1050" style="width:0;height:1.5pt" o:hralign="center" o:hrstd="t" o:hr="t" fillcolor="#a0a0a0" stroked="f"/>
        </w:pict>
      </w:r>
    </w:p>
    <w:p w14:paraId="4DE18692" w14:textId="77777777" w:rsidR="00CC2C37" w:rsidRDefault="00CC2C37" w:rsidP="00CC2C37">
      <w:pPr>
        <w:pStyle w:val="Heading2"/>
      </w:pPr>
      <w:r>
        <w:rPr>
          <w:rFonts w:ascii="Segoe UI Emoji" w:hAnsi="Segoe UI Emoji" w:cs="Segoe UI Emoji"/>
        </w:rPr>
        <w:t>📌</w:t>
      </w:r>
      <w:r>
        <w:t xml:space="preserve"> 3. User Authentication &amp; RBAC Guidelines</w:t>
      </w:r>
    </w:p>
    <w:p w14:paraId="5FF4698D" w14:textId="77777777" w:rsidR="00CC2C37" w:rsidRDefault="00CC2C37" w:rsidP="00CC2C37">
      <w:pPr>
        <w:pStyle w:val="NormalWeb"/>
      </w:pPr>
      <w:r>
        <w:t>The backend now utilizes Session-based state management and strict Role-Based Access Control.</w:t>
      </w:r>
    </w:p>
    <w:p w14:paraId="3E82303F" w14:textId="77777777" w:rsidR="00CC2C37" w:rsidRDefault="00CC2C37" w:rsidP="00CC2C37">
      <w:pPr>
        <w:pStyle w:val="NormalWeb"/>
        <w:numPr>
          <w:ilvl w:val="0"/>
          <w:numId w:val="3"/>
        </w:numPr>
      </w:pPr>
      <w:r>
        <w:rPr>
          <w:b/>
          <w:bCs/>
        </w:rPr>
        <w:t>Frontend UI Implications:</w:t>
      </w:r>
    </w:p>
    <w:p w14:paraId="2381BB8D" w14:textId="77777777" w:rsidR="00CC2C37" w:rsidRDefault="00CC2C37" w:rsidP="00CC2C37">
      <w:pPr>
        <w:pStyle w:val="NormalWeb"/>
        <w:numPr>
          <w:ilvl w:val="1"/>
          <w:numId w:val="3"/>
        </w:numPr>
      </w:pPr>
      <w:r>
        <w:rPr>
          <w:b/>
          <w:bCs/>
        </w:rPr>
        <w:lastRenderedPageBreak/>
        <w:t>Admin Dashboard:</w:t>
      </w:r>
      <w:r>
        <w:t xml:space="preserve"> You must implement conditional rendering. If </w:t>
      </w:r>
      <w:r>
        <w:rPr>
          <w:rStyle w:val="HTMLCode"/>
        </w:rPr>
        <w:t>$_SESSION['role'] === '</w:t>
      </w:r>
      <w:proofErr w:type="spellStart"/>
      <w:r>
        <w:rPr>
          <w:rStyle w:val="HTMLCode"/>
        </w:rPr>
        <w:t>Normal_Admin</w:t>
      </w:r>
      <w:proofErr w:type="spellEnd"/>
      <w:r>
        <w:rPr>
          <w:rStyle w:val="HTMLCode"/>
        </w:rPr>
        <w:t>'</w:t>
      </w:r>
      <w:r>
        <w:t xml:space="preserve">, the UI must </w:t>
      </w:r>
      <w:r>
        <w:rPr>
          <w:b/>
          <w:bCs/>
        </w:rPr>
        <w:t>hide</w:t>
      </w:r>
      <w:r>
        <w:t xml:space="preserve"> the "Staff Management / Add Admin" navigation buttons.</w:t>
      </w:r>
    </w:p>
    <w:p w14:paraId="4304E1D2" w14:textId="77777777" w:rsidR="00CC2C37" w:rsidRDefault="00CC2C37" w:rsidP="00CC2C37">
      <w:pPr>
        <w:pStyle w:val="NormalWeb"/>
        <w:numPr>
          <w:ilvl w:val="0"/>
          <w:numId w:val="3"/>
        </w:numPr>
      </w:pPr>
      <w:r>
        <w:rPr>
          <w:b/>
          <w:bCs/>
        </w:rPr>
        <w:t>Password Complexity Standard:</w:t>
      </w:r>
    </w:p>
    <w:p w14:paraId="2D5807B6" w14:textId="77777777" w:rsidR="00CC2C37" w:rsidRDefault="00CC2C37" w:rsidP="00CC2C37">
      <w:pPr>
        <w:pStyle w:val="NormalWeb"/>
        <w:numPr>
          <w:ilvl w:val="1"/>
          <w:numId w:val="3"/>
        </w:numPr>
      </w:pPr>
      <w:r>
        <w:t>When designing the registration UI, you must enforce the following Regex pattern via JavaScript before allowing form submission:</w:t>
      </w:r>
    </w:p>
    <w:p w14:paraId="252CA377" w14:textId="77777777" w:rsidR="00CC2C37" w:rsidRDefault="00CC2C37" w:rsidP="00CC2C37">
      <w:pPr>
        <w:pStyle w:val="NormalWeb"/>
        <w:ind w:left="1440"/>
      </w:pPr>
      <w:r>
        <w:rPr>
          <w:rStyle w:val="HTMLCode"/>
        </w:rPr>
        <w:t>^</w:t>
      </w:r>
      <w:proofErr w:type="gramStart"/>
      <w:r>
        <w:rPr>
          <w:rStyle w:val="HTMLCode"/>
        </w:rPr>
        <w:t>(?=</w:t>
      </w:r>
      <w:proofErr w:type="gramEnd"/>
      <w:r>
        <w:rPr>
          <w:rStyle w:val="HTMLCode"/>
        </w:rPr>
        <w:t>.*[a-z])(?=.*[A-Z])(?=.*\d)(?=.*[@$!%*?&amp;])[A-Za-z\d@$!%*?&amp;]{8,}$</w:t>
      </w:r>
    </w:p>
    <w:p w14:paraId="3C87D79C" w14:textId="77777777" w:rsidR="00CC2C37" w:rsidRDefault="00CC2C37" w:rsidP="00CC2C37">
      <w:pPr>
        <w:pStyle w:val="NormalWeb"/>
        <w:numPr>
          <w:ilvl w:val="1"/>
          <w:numId w:val="3"/>
        </w:numPr>
      </w:pPr>
      <w:r>
        <w:rPr>
          <w:i/>
          <w:iCs/>
        </w:rPr>
        <w:t>Rule:</w:t>
      </w:r>
      <w:r>
        <w:t xml:space="preserve"> Minimum 8 characters, containing at least 1 uppercase, 1 lowercase, 1 number, and 1 special character. The backend will aggressively reject any payload that fails this check.</w:t>
      </w:r>
    </w:p>
    <w:p w14:paraId="42674B2C" w14:textId="77777777" w:rsidR="00CC2C37" w:rsidRDefault="00CC2C37" w:rsidP="00CC2C37">
      <w:r>
        <w:pict w14:anchorId="1066C3F9">
          <v:rect id="_x0000_i1051" style="width:0;height:1.5pt" o:hralign="center" o:hrstd="t" o:hr="t" fillcolor="#a0a0a0" stroked="f"/>
        </w:pict>
      </w:r>
    </w:p>
    <w:p w14:paraId="0FBBA61D" w14:textId="77777777" w:rsidR="00CC2C37" w:rsidRDefault="00CC2C37" w:rsidP="00CC2C37">
      <w:pPr>
        <w:pStyle w:val="Heading2"/>
      </w:pPr>
      <w:r>
        <w:rPr>
          <w:rFonts w:ascii="Segoe UI Emoji" w:hAnsi="Segoe UI Emoji" w:cs="Segoe UI Emoji"/>
        </w:rPr>
        <w:t>📌</w:t>
      </w:r>
      <w:r>
        <w:t xml:space="preserve"> 4. Booking Engine API (</w:t>
      </w:r>
      <w:r>
        <w:rPr>
          <w:rStyle w:val="HTMLCode"/>
          <w:rFonts w:eastAsiaTheme="minorEastAsia"/>
        </w:rPr>
        <w:t>actions/process_booking.php</w:t>
      </w:r>
      <w:r>
        <w:t>)</w:t>
      </w:r>
    </w:p>
    <w:p w14:paraId="2CE052D2" w14:textId="77777777" w:rsidR="00CC2C37" w:rsidRDefault="00CC2C37" w:rsidP="00CC2C37">
      <w:pPr>
        <w:pStyle w:val="NormalWeb"/>
      </w:pPr>
      <w:r>
        <w:t>This module has been completely rewritten to patch previous security vulnerabilities.</w:t>
      </w:r>
    </w:p>
    <w:p w14:paraId="34D6032E" w14:textId="77777777" w:rsidR="00CC2C37" w:rsidRDefault="00CC2C37" w:rsidP="00CC2C37">
      <w:pPr>
        <w:pStyle w:val="NormalWeb"/>
        <w:numPr>
          <w:ilvl w:val="0"/>
          <w:numId w:val="4"/>
        </w:numPr>
      </w:pPr>
      <w:r>
        <w:rPr>
          <w:b/>
          <w:bCs/>
        </w:rPr>
        <w:t>Payload Requirements (POST):</w:t>
      </w:r>
    </w:p>
    <w:p w14:paraId="1144BABB" w14:textId="77777777" w:rsidR="00CC2C37" w:rsidRDefault="00CC2C37" w:rsidP="00CC2C37">
      <w:pPr>
        <w:pStyle w:val="NormalWeb"/>
        <w:numPr>
          <w:ilvl w:val="1"/>
          <w:numId w:val="4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REQUIRED:</w:t>
      </w:r>
      <w:r>
        <w:t xml:space="preserve"> </w:t>
      </w:r>
      <w:proofErr w:type="spellStart"/>
      <w:r>
        <w:rPr>
          <w:rStyle w:val="HTMLCode"/>
        </w:rPr>
        <w:t>venue_id</w:t>
      </w:r>
      <w:proofErr w:type="spellEnd"/>
      <w:r>
        <w:t xml:space="preserve">, </w:t>
      </w:r>
      <w:proofErr w:type="spellStart"/>
      <w:r>
        <w:rPr>
          <w:rStyle w:val="HTMLCode"/>
        </w:rPr>
        <w:t>booking_date</w:t>
      </w:r>
      <w:proofErr w:type="spellEnd"/>
      <w:r>
        <w:t xml:space="preserve">, </w:t>
      </w:r>
      <w:proofErr w:type="spellStart"/>
      <w:r>
        <w:rPr>
          <w:rStyle w:val="HTMLCode"/>
        </w:rPr>
        <w:t>start_time</w:t>
      </w:r>
      <w:proofErr w:type="spellEnd"/>
      <w:r>
        <w:t xml:space="preserve">, </w:t>
      </w:r>
      <w:proofErr w:type="spellStart"/>
      <w:r>
        <w:rPr>
          <w:rStyle w:val="HTMLCode"/>
        </w:rPr>
        <w:t>end_time</w:t>
      </w:r>
      <w:proofErr w:type="spellEnd"/>
      <w:r>
        <w:t xml:space="preserve">, </w:t>
      </w:r>
      <w:r>
        <w:rPr>
          <w:rStyle w:val="HTMLCode"/>
        </w:rPr>
        <w:t>purpose</w:t>
      </w:r>
    </w:p>
    <w:p w14:paraId="14BC4232" w14:textId="77777777" w:rsidR="00CC2C37" w:rsidRDefault="00CC2C37" w:rsidP="00CC2C37">
      <w:pPr>
        <w:pStyle w:val="NormalWeb"/>
        <w:numPr>
          <w:ilvl w:val="1"/>
          <w:numId w:val="4"/>
        </w:numPr>
      </w:pP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b/>
          <w:bCs/>
        </w:rPr>
        <w:t>DO NOT SEND:</w:t>
      </w:r>
      <w:r>
        <w:t xml:space="preserve"> </w:t>
      </w:r>
      <w:proofErr w:type="spellStart"/>
      <w:r>
        <w:rPr>
          <w:rStyle w:val="HTMLCode"/>
        </w:rPr>
        <w:t>user_id</w:t>
      </w:r>
      <w:proofErr w:type="spellEnd"/>
      <w:r>
        <w:t xml:space="preserve"> (The backend extracts this securely from </w:t>
      </w:r>
      <w:r>
        <w:rPr>
          <w:rStyle w:val="HTMLCode"/>
        </w:rPr>
        <w:t>$_SESSION</w:t>
      </w:r>
      <w:r>
        <w:t xml:space="preserve">), </w:t>
      </w:r>
      <w:proofErr w:type="spellStart"/>
      <w:r>
        <w:rPr>
          <w:rStyle w:val="HTMLCode"/>
        </w:rPr>
        <w:t>payment_status</w:t>
      </w:r>
      <w:proofErr w:type="spellEnd"/>
      <w:r>
        <w:t xml:space="preserve">, or </w:t>
      </w:r>
      <w:proofErr w:type="spellStart"/>
      <w:r>
        <w:rPr>
          <w:rStyle w:val="HTMLCode"/>
        </w:rPr>
        <w:t>deposit_paid</w:t>
      </w:r>
      <w:proofErr w:type="spellEnd"/>
      <w:r>
        <w:t>.</w:t>
      </w:r>
    </w:p>
    <w:p w14:paraId="15443CBA" w14:textId="77777777" w:rsidR="00CC2C37" w:rsidRDefault="00CC2C37" w:rsidP="00CC2C37">
      <w:pPr>
        <w:pStyle w:val="NormalWeb"/>
        <w:numPr>
          <w:ilvl w:val="0"/>
          <w:numId w:val="4"/>
        </w:numPr>
      </w:pPr>
      <w:r>
        <w:rPr>
          <w:b/>
          <w:bCs/>
        </w:rPr>
        <w:t>Conflict Resolution Algorithm (</w:t>
      </w:r>
      <w:r>
        <w:rPr>
          <w:rStyle w:val="math-inline"/>
          <w:b/>
          <w:bCs/>
        </w:rPr>
        <w:t>$L$</w:t>
      </w:r>
      <w:r>
        <w:rPr>
          <w:b/>
          <w:bCs/>
        </w:rPr>
        <w:t>):</w:t>
      </w:r>
    </w:p>
    <w:p w14:paraId="75DA66C3" w14:textId="77777777" w:rsidR="00CC2C37" w:rsidRDefault="00CC2C37" w:rsidP="00CC2C37">
      <w:pPr>
        <w:pStyle w:val="NormalWeb"/>
        <w:numPr>
          <w:ilvl w:val="1"/>
          <w:numId w:val="4"/>
        </w:numPr>
      </w:pPr>
      <w:r>
        <w:t>The backend actively evaluates temporal overlaps. Rejection occurs if:</w:t>
      </w:r>
    </w:p>
    <w:p w14:paraId="56A533B6" w14:textId="77777777" w:rsidR="00CC2C37" w:rsidRDefault="00CC2C37" w:rsidP="00CC2C37">
      <w:pPr>
        <w:spacing w:beforeAutospacing="1" w:afterAutospacing="1"/>
        <w:ind w:left="1440"/>
      </w:pPr>
      <w:r>
        <w:t>$$(R_{start} &lt; E_{end} + 30\text{min}) \land (R_{end} &gt; E_{start</w:t>
      </w:r>
      <w:proofErr w:type="gramStart"/>
      <w:r>
        <w:t>})$</w:t>
      </w:r>
      <w:proofErr w:type="gramEnd"/>
      <w:r>
        <w:t>$</w:t>
      </w:r>
    </w:p>
    <w:p w14:paraId="1ABDA41D" w14:textId="77777777" w:rsidR="00CC2C37" w:rsidRDefault="00CC2C37" w:rsidP="00CC2C37">
      <w:pPr>
        <w:pStyle w:val="NormalWeb"/>
        <w:numPr>
          <w:ilvl w:val="1"/>
          <w:numId w:val="4"/>
        </w:numPr>
      </w:pPr>
      <w:r>
        <w:t>A mandatory 30-minute maintenance buffer is inherently calculated.</w:t>
      </w:r>
    </w:p>
    <w:p w14:paraId="784D9B96" w14:textId="77777777" w:rsidR="00CC2C37" w:rsidRDefault="00CC2C37" w:rsidP="00CC2C37">
      <w:pPr>
        <w:pStyle w:val="NormalWeb"/>
        <w:numPr>
          <w:ilvl w:val="0"/>
          <w:numId w:val="4"/>
        </w:numPr>
      </w:pPr>
      <w:r>
        <w:rPr>
          <w:b/>
          <w:bCs/>
        </w:rPr>
        <w:t>Lifecycle Flow:</w:t>
      </w:r>
      <w:r>
        <w:t xml:space="preserve"> Upon successful database insertion, the API will </w:t>
      </w:r>
      <w:r>
        <w:rPr>
          <w:b/>
          <w:bCs/>
        </w:rPr>
        <w:t>automatically redirect</w:t>
      </w:r>
      <w:r>
        <w:t xml:space="preserve"> the user to the Payment Gateway. You do not need to build an intermediate "Success" screen.</w:t>
      </w:r>
    </w:p>
    <w:p w14:paraId="5456CC64" w14:textId="77777777" w:rsidR="00CC2C37" w:rsidRDefault="00CC2C37" w:rsidP="00CC2C37">
      <w:r>
        <w:pict w14:anchorId="5178E5F2">
          <v:rect id="_x0000_i1052" style="width:0;height:1.5pt" o:hralign="center" o:hrstd="t" o:hr="t" fillcolor="#a0a0a0" stroked="f"/>
        </w:pict>
      </w:r>
    </w:p>
    <w:p w14:paraId="20EBFEC2" w14:textId="77777777" w:rsidR="00CC2C37" w:rsidRDefault="00CC2C37" w:rsidP="00CC2C37">
      <w:pPr>
        <w:pStyle w:val="Heading2"/>
      </w:pPr>
      <w:r>
        <w:rPr>
          <w:rFonts w:ascii="Segoe UI Emoji" w:hAnsi="Segoe UI Emoji" w:cs="Segoe UI Emoji"/>
        </w:rPr>
        <w:t>📌</w:t>
      </w:r>
      <w:r>
        <w:t xml:space="preserve"> 5. The Payment Sandbox Integration (</w:t>
      </w:r>
      <w:r>
        <w:rPr>
          <w:rStyle w:val="HTMLCode"/>
          <w:rFonts w:eastAsiaTheme="minorEastAsia"/>
        </w:rPr>
        <w:t>mock_payment.php</w:t>
      </w:r>
      <w:r>
        <w:t>)</w:t>
      </w:r>
    </w:p>
    <w:p w14:paraId="18991792" w14:textId="77777777" w:rsidR="00CC2C37" w:rsidRDefault="00CC2C37" w:rsidP="00CC2C37">
      <w:pPr>
        <w:pStyle w:val="NormalWeb"/>
      </w:pPr>
      <w:r>
        <w:t>A Dual-Channel Payment Sandbox (PCI-DSS compliant simulation) has been deployed. It handles both Credit Card (3D Secure OTP) and FPX Online Banking.</w:t>
      </w:r>
    </w:p>
    <w:p w14:paraId="4429ED44" w14:textId="77777777" w:rsidR="00CC2C37" w:rsidRDefault="00CC2C37" w:rsidP="00CC2C37">
      <w:pPr>
        <w:pStyle w:val="NormalWeb"/>
        <w:numPr>
          <w:ilvl w:val="0"/>
          <w:numId w:val="5"/>
        </w:numPr>
      </w:pPr>
      <w:r>
        <w:rPr>
          <w:b/>
          <w:bCs/>
        </w:rPr>
        <w:t>How to Trigger the Gateway:</w:t>
      </w:r>
    </w:p>
    <w:p w14:paraId="17803082" w14:textId="77777777" w:rsidR="00CC2C37" w:rsidRDefault="00CC2C37" w:rsidP="00CC2C37">
      <w:pPr>
        <w:pStyle w:val="NormalWeb"/>
        <w:ind w:left="720"/>
      </w:pPr>
      <w:r>
        <w:t xml:space="preserve">When a user needs to pay a Deposit or a Penalty, redirect them to the root </w:t>
      </w:r>
      <w:proofErr w:type="spellStart"/>
      <w:r>
        <w:rPr>
          <w:rStyle w:val="HTMLCode"/>
        </w:rPr>
        <w:t>mock_payment.php</w:t>
      </w:r>
      <w:proofErr w:type="spellEnd"/>
      <w:r>
        <w:t xml:space="preserve"> using a GET request with the following explicit parameters:</w:t>
      </w:r>
    </w:p>
    <w:p w14:paraId="2BD1A6CC" w14:textId="77777777" w:rsidR="00CC2C37" w:rsidRDefault="00CC2C37" w:rsidP="00CC2C37">
      <w:pPr>
        <w:pStyle w:val="NormalWeb"/>
        <w:ind w:left="720"/>
      </w:pPr>
      <w:r>
        <w:rPr>
          <w:b/>
          <w:bCs/>
        </w:rPr>
        <w:lastRenderedPageBreak/>
        <w:t>Format:</w:t>
      </w:r>
    </w:p>
    <w:p w14:paraId="24F8A319" w14:textId="77777777" w:rsidR="00CC2C37" w:rsidRDefault="00CC2C37" w:rsidP="00CC2C37">
      <w:pPr>
        <w:pStyle w:val="NormalWeb"/>
        <w:ind w:left="720"/>
      </w:pPr>
      <w:proofErr w:type="spellStart"/>
      <w:r>
        <w:rPr>
          <w:rStyle w:val="HTMLCode"/>
        </w:rPr>
        <w:t>mock_payment.php?booking_id</w:t>
      </w:r>
      <w:proofErr w:type="spellEnd"/>
      <w:r>
        <w:rPr>
          <w:rStyle w:val="HTMLCode"/>
        </w:rPr>
        <w:t>=[ID]&amp;amount=[AMOUNT]&amp;type=[TYPE]</w:t>
      </w:r>
    </w:p>
    <w:p w14:paraId="7195B864" w14:textId="77777777" w:rsidR="00CC2C37" w:rsidRDefault="00CC2C37" w:rsidP="00CC2C37">
      <w:pPr>
        <w:pStyle w:val="NormalWeb"/>
        <w:ind w:left="720"/>
      </w:pPr>
      <w:r>
        <w:rPr>
          <w:b/>
          <w:bCs/>
        </w:rPr>
        <w:t>Examples:</w:t>
      </w:r>
    </w:p>
    <w:p w14:paraId="17CFCB04" w14:textId="77777777" w:rsidR="00CC2C37" w:rsidRDefault="00CC2C37" w:rsidP="00CC2C37">
      <w:pPr>
        <w:pStyle w:val="NormalWeb"/>
        <w:numPr>
          <w:ilvl w:val="1"/>
          <w:numId w:val="5"/>
        </w:numPr>
      </w:pPr>
      <w:r>
        <w:rPr>
          <w:i/>
          <w:iCs/>
        </w:rPr>
        <w:t>For Student Deposit:</w:t>
      </w:r>
      <w:r>
        <w:t xml:space="preserve"> </w:t>
      </w:r>
      <w:r>
        <w:rPr>
          <w:rStyle w:val="HTMLCode"/>
        </w:rPr>
        <w:t>&lt;a href="../mock_payment.php?booking_id=105&amp;amount=50.00&amp;type=Deposit"&gt;Pay Deposit&lt;/a&gt;</w:t>
      </w:r>
    </w:p>
    <w:p w14:paraId="19AC2781" w14:textId="77777777" w:rsidR="00CC2C37" w:rsidRDefault="00CC2C37" w:rsidP="00CC2C37">
      <w:pPr>
        <w:pStyle w:val="NormalWeb"/>
        <w:numPr>
          <w:ilvl w:val="1"/>
          <w:numId w:val="5"/>
        </w:numPr>
      </w:pPr>
      <w:r>
        <w:rPr>
          <w:i/>
          <w:iCs/>
        </w:rPr>
        <w:t>For Admin Penalty:</w:t>
      </w:r>
      <w:r>
        <w:t xml:space="preserve"> </w:t>
      </w:r>
      <w:r>
        <w:rPr>
          <w:rStyle w:val="HTMLCode"/>
        </w:rPr>
        <w:t>&lt;a href="../mock_payment.php?booking_id=105&amp;amount=200.00&amp;type=Penalty"&gt;Pay Penalty&lt;/a&gt;</w:t>
      </w:r>
    </w:p>
    <w:p w14:paraId="7C744B8A" w14:textId="77777777" w:rsidR="00CC2C37" w:rsidRDefault="00CC2C37" w:rsidP="00CC2C37">
      <w:pPr>
        <w:pStyle w:val="NormalWeb"/>
        <w:numPr>
          <w:ilvl w:val="0"/>
          <w:numId w:val="5"/>
        </w:numPr>
      </w:pPr>
      <w:r>
        <w:rPr>
          <w:b/>
          <w:bCs/>
        </w:rPr>
        <w:t>Expected Return Behavior:</w:t>
      </w:r>
    </w:p>
    <w:p w14:paraId="1482D882" w14:textId="77777777" w:rsidR="00CC2C37" w:rsidRDefault="00CC2C37" w:rsidP="00CC2C37">
      <w:pPr>
        <w:pStyle w:val="NormalWeb"/>
        <w:ind w:left="720"/>
      </w:pPr>
      <w:r>
        <w:t xml:space="preserve">Once the sandbox processes the simulated transaction, it automatically updates the </w:t>
      </w:r>
      <w:proofErr w:type="spellStart"/>
      <w:r>
        <w:rPr>
          <w:rStyle w:val="HTMLCode"/>
        </w:rPr>
        <w:t>payment_status</w:t>
      </w:r>
      <w:proofErr w:type="spellEnd"/>
      <w:r>
        <w:t xml:space="preserve"> to </w:t>
      </w:r>
      <w:r>
        <w:rPr>
          <w:rStyle w:val="HTMLCode"/>
        </w:rPr>
        <w:t>'Paid'</w:t>
      </w:r>
      <w:r>
        <w:t xml:space="preserve">, generates a </w:t>
      </w:r>
      <w:r>
        <w:rPr>
          <w:rStyle w:val="HTMLCode"/>
        </w:rPr>
        <w:t>TXN-</w:t>
      </w:r>
      <w:r>
        <w:t xml:space="preserve"> reference, and redirects the user back to the index page.</w:t>
      </w:r>
    </w:p>
    <w:p w14:paraId="55BD004B" w14:textId="77777777" w:rsidR="008E20A6" w:rsidRDefault="008E20A6"/>
    <w:sectPr w:rsidR="008E20A6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DC6887"/>
    <w:multiLevelType w:val="multilevel"/>
    <w:tmpl w:val="9D820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DF0540"/>
    <w:multiLevelType w:val="multilevel"/>
    <w:tmpl w:val="4AC6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7F01D7"/>
    <w:multiLevelType w:val="multilevel"/>
    <w:tmpl w:val="99A0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0D0CF6"/>
    <w:multiLevelType w:val="multilevel"/>
    <w:tmpl w:val="B1768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616831"/>
    <w:multiLevelType w:val="multilevel"/>
    <w:tmpl w:val="C3B8E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C37"/>
    <w:rsid w:val="00194E36"/>
    <w:rsid w:val="00405B05"/>
    <w:rsid w:val="00662331"/>
    <w:rsid w:val="00874303"/>
    <w:rsid w:val="00881B57"/>
    <w:rsid w:val="008E20A6"/>
    <w:rsid w:val="00CC2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C7DD6"/>
  <w15:chartTrackingRefBased/>
  <w15:docId w15:val="{0BB887D3-6583-4A2A-9CFA-35847413F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2C37"/>
  </w:style>
  <w:style w:type="paragraph" w:styleId="Heading1">
    <w:name w:val="heading 1"/>
    <w:basedOn w:val="Normal"/>
    <w:next w:val="Normal"/>
    <w:link w:val="Heading1Char"/>
    <w:uiPriority w:val="9"/>
    <w:qFormat/>
    <w:rsid w:val="00CC2C37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C37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C37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C37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C37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C37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C37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C3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C3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C37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C37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C37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C37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C37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C37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C37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C3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C3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C2C37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C2C37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C2C37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C37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CC2C3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CC2C37"/>
    <w:rPr>
      <w:b/>
      <w:bCs/>
    </w:rPr>
  </w:style>
  <w:style w:type="character" w:styleId="Emphasis">
    <w:name w:val="Emphasis"/>
    <w:uiPriority w:val="20"/>
    <w:qFormat/>
    <w:rsid w:val="00CC2C37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CC2C3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CC2C37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C2C3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C37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C37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CC2C37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CC2C37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CC2C37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CC2C37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CC2C37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C2C37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CC2C37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C2C37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CC2C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08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28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13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58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7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548</Words>
  <Characters>3126</Characters>
  <Application>Microsoft Office Word</Application>
  <DocSecurity>0</DocSecurity>
  <Lines>26</Lines>
  <Paragraphs>7</Paragraphs>
  <ScaleCrop>false</ScaleCrop>
  <Company/>
  <LinksUpToDate>false</LinksUpToDate>
  <CharactersWithSpaces>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 LI GUAN ZACHARY</dc:creator>
  <cp:keywords/>
  <dc:description/>
  <cp:lastModifiedBy>LIM LI GUAN ZACHARY</cp:lastModifiedBy>
  <cp:revision>1</cp:revision>
  <dcterms:created xsi:type="dcterms:W3CDTF">2026-04-05T05:01:00Z</dcterms:created>
  <dcterms:modified xsi:type="dcterms:W3CDTF">2026-04-05T05:03:00Z</dcterms:modified>
</cp:coreProperties>
</file>