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SplitLedger</w:t>
      </w:r>
    </w:p>
    <w:p>
      <w:pPr>
        <w:spacing w:after="40" w:before="0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Data Model &amp; Schema Reference</w:t>
      </w:r>
    </w:p>
    <w:p>
      <w:pPr>
        <w:pBdr>
          <w:bottom w:val="single" w:color="2563EB" w:sz="6"/>
        </w:pBdr>
        <w:spacing w:after="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v1.0  ·  Relational (PostgreSQL)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4"/>
              <w:bottom w:val="single" w:color="2563EB" w:sz="4"/>
              <w:right w:val="single" w:color="2563EB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ℹ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decisions: currency is per-team; borrow/lend is unified with splits (context: team_id = NULL for a direct loan); income tracking deferred to v1.1.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All monetary amounts stored as integers in minor units (e.g. cents, paisa). Never floats.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Soft deletes only — no row is ever hard-deleted. Deleted rows carry deleted_at and deleted_by.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Audit log is append-only. Application code never updates or deletes audit_log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Corrections create new snapshot rows, not in-place updates. The current version is the latest active snapshot.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Anonymous users are first-class users with identity_type = 'anonymous'. No special-case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Borrow/lend entries are expenses with team_id = NULL and exactly 2 split participants.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All timestamps are UTC, stored as timestamptz.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UUIDs (v4) for all primary keys.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Enumerations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ENUM  identity_type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registered  |  anonymous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ENUM  team_role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owner  |  admin  |  member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ENUM  membership_status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active  |  invited  |  requested  |  rejected  |  removed  |  left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ENUM  expense_scope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personal  |  team  |  direct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ENUM  split_method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equal  |  exact  |  percentage  |  shares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ENUM  settlement_status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pending_confirmation  |  confirmed  |  disputed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ENUM  settlement_method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cash  |  bank_transfer  |  upi  |  card  |  other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ENUM  debt_status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outstanding  |  partially_repaid  |  settled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ENUM  flag_status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open  |  resolved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ENUM  audit_action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user.created  |  user.updated  |  user.claimed  |  team.created  |  team.updated  |  team.deleted  |  member.invited  |  member.requested  |  member.approved  |  member.rejected  |  member.removed  |  member.left  |  expense.created  |  expense.corrected  |  expense.voided  |  split.created  |  split.corrected  |  settlement.created  |  settlement.confirmed  |  settlement.disputed  |  flag.opened  |  flag.resolved  |  loan.acknowledged  |  loan.disputed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Identity &amp; Auth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All human participants — registered or anonymous — live in a single users table, differentiated by identity_type.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Stable identity across claim merges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identity_type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identity_type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registered | anonymous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Shown in UI; inherited by real user on claim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UNIQUE,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 for anonymous users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 for OAuth-only and anonymous users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currency_pref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char(3)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DEFAULT 'LKR'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ISO 4217; user's preferred display currency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timezone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DEFAULT 'Asia/Colombo'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IANA timezone string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claimed_by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Set when anonymous profile is claimed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claimed_at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Soft delete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deleted_by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oauth_accounts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e.g. google, github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provider_uid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Provider's user ID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Provider email at time of link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linked_at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4"/>
              <w:bottom w:val="single" w:color="2563EB" w:sz="4"/>
              <w:right w:val="single" w:color="2563EB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ℹ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UNIQUE(provider, provider_uid) prevents double-linking the same OAuth account.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claim_tokens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Token sent to the real person to claim an anon profile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anon_user_id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anonymous user being claimed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Creator of the anonymous profile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token_hash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Hashed one-time token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used_at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Set on successful claim; token is then invalid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Teams &amp; Membership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char(3)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ISO 4217 — fixed for all expenses in this team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is_public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Public = discoverable, join-by-request allowed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owner_id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Denormalised for quick ownership checks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Soft delete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deleted_by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team_members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team_id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teams.id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Registered or anonymous user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team_role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'member'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owner | admin | member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membership_status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active | invited | requested | rejected | removed | left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invited_by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 for join-by-request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request_message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Message from requester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resolved_by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 who approved or rejected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joined_at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Set when status becomes active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4"/>
              <w:bottom w:val="single" w:color="2563EB" w:sz="4"/>
              <w:right w:val="single" w:color="2563EB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ℹ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UNIQUE(team_id, user_id) — a user can have only one membership record per team at a time. Re-inviting after removal creates a new row.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invite_links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team_id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teams.id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token_hash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Hashed URL token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max_uses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 = unlimited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use_count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 = no expiry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revoked_at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Expenses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An expense is the single core financial event. Personal expenses, team expenses, and direct borrow/lend are all rows in expenses, differentiated by scope and team_id.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14"/>
              <w:bottom w:val="single" w:color="7C3AED" w:sz="4"/>
              <w:right w:val="single" w:color="7C3AED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◆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scope = 'direct' and team_id = NULL means borrow/lend. scope = 'personal' means private to the owner. scope = 'team' means a shared team expense.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expense_scope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personal | team | direct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team_id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teams.id,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 for personal and direct expenses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Short 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CHECK &gt;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 minor currency units (e.g. cents)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char(3)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Inherited from team for team expenses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categories.id,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paid_by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Who paid; can be anonymous user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Logical date of the expense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split_method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split_method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 for personal expenses (no split)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receipt_url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Uploaded receipt image URL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Increments on each correction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is_void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void_reason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voided_by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voided_at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expense_versions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Each correction snapshot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expenses.id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Matches expenses.version at time of snapshot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snapshot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Full copy of expenses row at this 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corrected_by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correction_reason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expense_splits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expenses.id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Participant (registered or anonymous)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share_amount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CHECK &gt;=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Computed and stored; must validate: sum = expense.amount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share_units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numeric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Raw input: percentage, weight, or exact amount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Matches expense version at time of calculation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⚠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When an expense is corrected, old expense_splits rows are NOT updated. New rows are inserted with incremented version. The current split is always the max(version) set.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Emoji or icon identifier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team_id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teams.id,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 = system/global category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 for system categories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Settlements &amp; Debts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Debt is derived — it is never stored as a static balance. The current balance between two users for an expense is: split.share_amount (for the non-payer) minus the sum of all confirmed settlement amounts covering that split. Storing a derived balance field is acceptable as a materialised view for performance.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settlements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expenses.id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expense being (partially) settled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payer_id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Person paying off their share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payee_id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Person receiving payment (original payer)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CHECK &gt;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Amount being settled in this event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settlement_method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cash | bank_transfer | upi | card | other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method_note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e.g. "UPI ref: 12345"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settlement_status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'pending_confirmation'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recorded_by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Who logged this settlement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confirmed_by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Counterparty who confirmed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disputed_by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disputed_at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dispute_reason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settled_on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Logical date of payment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14"/>
              <w:bottom w:val="single" w:color="7C3AED" w:sz="4"/>
              <w:right w:val="single" w:color="7C3AED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◆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Balance = expense_splits.share_amount − SUM(settlements.amount WHERE status = 'confirmed'). A materialised view debt_balances should cache this per (expense_id, payer_id, payee_id) and refresh on settlement events.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Flags &amp; Disputes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expense_flags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expenses.id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raised_by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Reason for flag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flag_status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'open'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open | resolved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resolved_by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Creator OR admin (per spec)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resolution_note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Notifications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Recipient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Matches audit_action values where applicable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e.g. expense, settlement, team_member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 of the relevant entity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payload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'{}'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Extra context for rendering the notification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read_at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notification_prefs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 NOT NULL UNIQUE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email_enabled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digest_mode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Daily digest instead of immediate emails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disabled_types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text[]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'{}'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of notification types to suppress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Audit Log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Append-only. The application NEVER issues UPDATE or DELETE against this table. Enforced at the database level via a trigger or row-level security policy.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⬛ </w:t>
      </w:r>
      <w:r>
        <w:rPr>
          <w:rFonts w:ascii="Courier New" w:cs="Courier New" w:eastAsia="Courier New" w:hAnsi="Courier New"/>
          <w:b/>
          <w:bCs/>
          <w:color w:val="1E293B"/>
          <w:sz w:val="22"/>
          <w:szCs w:val="22"/>
        </w:rPr>
        <w:t xml:space="preserve">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audit_action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Enum of all loggable actions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actor_id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users.id,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 for system-generated events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team_id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FK → teams.id,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Scope; NULL for user-level events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e.g. expense, settlement, team_member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 of the affected entity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before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State before the action (for mutations)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after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State after the action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meta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'{}'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Extra context: IP, reason, correction notes, etc.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⚠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Recommended: create audit_log as an UNLOGGED table in dev, and a partitioned table (by month) in production to keep query performance on the main partition fast.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Key Relationships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2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oauth_accounts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One user can link multiple OAuth providers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team_members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 user can belong to many teams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teams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team_members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 team has many members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teams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 team has many expenses (team_id NOT NULL)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expense_splits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Each expense has N participant splits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expense_versions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Each correction appends a version snapshot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settlements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 expense can be settled in multiple partial events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expense_flags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 expense can have multiple open flags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users (anon)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→ 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users (registered)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claimed_by links the two identities post-merge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settlements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 → 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expenses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Many partial settlements against one expense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audit_log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 → 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users (actor)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Every logged action traces back to an actor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 → 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users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Each notification targets one recipient user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Derived Views (Materialised)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These are not stored tables — they are materialised views or precomputed caches refreshed by event triggers. Do not treat them as source of truth.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debt_balances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Columns: expense_id, debtor_id, creditor_id, total_share, total_settled, balance, debt_status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Computed as: balance = share_amount − SUM(confirmed settlement amounts)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debt_status derived from balance vs. share_amount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Refreshed on: expense_splits insert, settlement status change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team_net_balances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Columns: team_id, user_a, user_b, net_amount (signed)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Aggregates debt_balances across all expenses in a team into a single net figure per 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Used for the "simplify debts" view (optional v1 feature)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user_net_balances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Columns: user_id, counterparty_id, net_amount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Cross-team aggregate of what a user owes / is owed per counterparty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Powers the global "You owe / You are owed" summary on the personal dashboard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Recommended Indexes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+ Column(s)</w:t>
            </w:r>
          </w:p>
        </w:tc>
        <w:tc>
          <w:tcPr>
            <w:tcW w:type="dxa" w:w="5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team_members(team_id, user_id)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UNIQUE; membership lookup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team_members(user_id)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Find all teams a user belongs to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expenses(team_id, expense_date DESC)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Team expense feed, date-sorted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expenses(paid_by)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Find all expenses paid by a user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expense_splits(expense_id, user_id)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UNIQUE per version; split lookup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expense_splits(user_id)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Find all splits involving a user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settlements(expense_id)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settlements for an expense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settlements(payer_id, payee_id)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Debt pair lookup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settlements(status)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Pending confirmation queue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audit_log(entity_type, entity_id)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History lookup for any entity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audit_log(actor_id, created_at DESC)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User activity feed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audit_log(team_id, created_at DESC)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Team activity feed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notifications(user_id, is_read, created_at DESC)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Unread notification feed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13. Integrity &amp; Invariants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⚠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These invariants must be enforced by the application layer (and where possible, database constraints or triggers).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Split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SUM(expense_splits.share_amount) WHERE expense_id = X AND version = current MUST equal expenses.amount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Enforced in application code before committing a split; optionally as a deferred constraint trigger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Settlement ceiling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SUM(settlements.amount WHERE expense_id = X AND payer_id = Y AND status != 'disputed') MUST NOT exceed expense_splits.share_amount for that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Overpayment is a bug; reject at API layer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Anonymous claim atomicity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Claiming an anonymous user must update: user.claimed_by, all expense created_by/paid_by refs, all team_member.user_id refs, all split/settlement payer/payee refs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Run in a single database transaction; no partial claims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Void with settlements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Voiding an expense that has confirmed settlements must flag all associated settlements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Voided expenses must NOT appear in debt_balances aggregation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Correction with settled splits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When expense.version increments, insert new expense_splits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Existing confirmed settlements remain valid against the old share amounts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discrepancy (old vs new share) must be surfaced to affected users as a notification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CBD5E1"/>
          <w:sz w:val="20"/>
          <w:szCs w:val="20"/>
        </w:rPr>
        <w:t xml:space="preserve">— End of Data Model —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CBD5E1"/>
        <w:sz w:val="18"/>
        <w:szCs w:val="18"/>
      </w:rPr>
      <w:t xml:space="preserve">SplitLedger — Data Model  |  Page </w:t>
    </w:r>
    <w:r>
      <w:rPr>
        <w:rFonts w:ascii="Arial" w:cs="Arial" w:eastAsia="Arial" w:hAnsi="Arial"/>
        <w:color w:val="CBD5E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2026-05-27T08:56:47.212Z</dcterms:created>
  <dcterms:modified xsi:type="dcterms:W3CDTF">2026-05-27T08:56:47.225Z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