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2563EB"/>
          <w:sz w:val="72"/>
          <w:szCs w:val="72"/>
        </w:rPr>
        <w:t xml:space="preserve">SplitLedger</w:t>
      </w:r>
    </w:p>
    <w:p>
      <w:pPr>
        <w:spacing w:after="60" w:before="0"/>
      </w:pPr>
      <w:r>
        <w:rPr>
          <w:rFonts w:ascii="Arial" w:cs="Arial" w:eastAsia="Arial" w:hAnsi="Arial"/>
          <w:color w:val="1E293B"/>
          <w:sz w:val="32"/>
          <w:szCs w:val="32"/>
        </w:rPr>
        <w:t xml:space="preserve">Personal &amp; Team Expense Tracking Platform</w:t>
      </w:r>
    </w:p>
    <w:p>
      <w:pPr>
        <w:pBdr>
          <w:bottom w:val="single" w:color="2563EB" w:sz="6"/>
        </w:pBdr>
        <w:spacing w:after="0" w:before="0"/>
      </w:pPr>
      <w:r>
        <w:rPr>
          <w:rFonts w:ascii="Arial" w:cs="Arial" w:eastAsia="Arial" w:hAnsi="Arial"/>
          <w:color w:val="475569"/>
          <w:sz w:val="22"/>
          <w:szCs w:val="22"/>
        </w:rPr>
        <w:t xml:space="preserve">Product Requirements Specification  ·  v1.0</w:t>
      </w:r>
    </w:p>
    <w:p>
      <w:pPr>
        <w:spacing w:after="0" w:before="0"/>
      </w:pPr>
      <w:r>
        <w:t xml:space="preserve"/>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1. Purpose &amp; Scope</w:t>
      </w:r>
    </w:p>
    <w:p>
      <w:pPr>
        <w:spacing w:after="60" w:before="60"/>
      </w:pPr>
      <w:r>
        <w:rPr>
          <w:rFonts w:ascii="Arial" w:cs="Arial" w:eastAsia="Arial" w:hAnsi="Arial"/>
          <w:b w:val="false"/>
          <w:bCs w:val="false"/>
          <w:color w:val="475569"/>
          <w:sz w:val="22"/>
          <w:szCs w:val="22"/>
        </w:rPr>
        <w:t xml:space="preserve">SplitLedger is a web-first personal and team expense management platform. It enables users to track their own income and spending, collaborate with teams on shared expenses and bill splits, manage informal loans, and maintain a fully auditable history of every financial event — including corrections.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12"/>
              <w:bottom w:val="single" w:color="2563EB" w:sz="4"/>
              <w:right w:val="single" w:color="2563EB" w:sz="4"/>
            </w:tcBorders>
            <w:shd w:fill="DBEAFE" w:val="clear"/>
            <w:tcMar>
              <w:top w:type="dxa" w:w="100"/>
              <w:left w:type="dxa" w:w="160"/>
              <w:bottom w:type="dxa" w:w="100"/>
              <w:right w:type="dxa" w:w="160"/>
            </w:tcMar>
          </w:tcPr>
          <w:p>
            <w:r>
              <w:rPr>
                <w:rFonts w:ascii="Arial" w:cs="Arial" w:eastAsia="Arial" w:hAnsi="Arial"/>
                <w:b/>
                <w:bCs/>
                <w:color w:val="2563EB"/>
                <w:sz w:val="22"/>
                <w:szCs w:val="22"/>
              </w:rPr>
              <w:t xml:space="preserve">ℹ  </w:t>
            </w:r>
            <w:r>
              <w:rPr>
                <w:rFonts w:ascii="Arial" w:cs="Arial" w:eastAsia="Arial" w:hAnsi="Arial"/>
                <w:color w:val="1E293B"/>
                <w:sz w:val="22"/>
                <w:szCs w:val="22"/>
              </w:rPr>
              <w:t xml:space="preserve">v1.0 targets the web. Native mobile apps, recurring transactions, multi-currency conversion, and bank integrations are explicitly out of scope.</w:t>
            </w:r>
          </w:p>
        </w:tc>
      </w:tr>
    </w:tbl>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2. Identity &amp; Authentication</w:t>
      </w:r>
    </w:p>
    <w:p>
      <w:pPr>
        <w:pStyle w:val="Heading2"/>
        <w:spacing w:after="120" w:before="320"/>
      </w:pPr>
      <w:r>
        <w:rPr>
          <w:rFonts w:ascii="Arial" w:cs="Arial" w:eastAsia="Arial" w:hAnsi="Arial"/>
          <w:b/>
          <w:bCs/>
          <w:color w:val="2563EB"/>
          <w:sz w:val="28"/>
          <w:szCs w:val="28"/>
        </w:rPr>
        <w:t xml:space="preserve">2.1 Registered Users</w:t>
      </w:r>
    </w:p>
    <w:p>
      <w:pPr>
        <w:pStyle w:val="ListParagraph"/>
        <w:numPr>
          <w:ilvl w:val="0"/>
          <w:numId w:val="2"/>
        </w:numPr>
        <w:spacing w:after="40" w:before="40"/>
      </w:pPr>
      <w:r>
        <w:rPr>
          <w:rFonts w:ascii="Arial" w:cs="Arial" w:eastAsia="Arial" w:hAnsi="Arial"/>
          <w:color w:val="475569"/>
          <w:sz w:val="22"/>
          <w:szCs w:val="22"/>
        </w:rPr>
        <w:t xml:space="preserve">Email and password registration with email verification</w:t>
      </w:r>
    </w:p>
    <w:p>
      <w:pPr>
        <w:pStyle w:val="ListParagraph"/>
        <w:numPr>
          <w:ilvl w:val="0"/>
          <w:numId w:val="2"/>
        </w:numPr>
        <w:spacing w:after="40" w:before="40"/>
      </w:pPr>
      <w:r>
        <w:rPr>
          <w:rFonts w:ascii="Arial" w:cs="Arial" w:eastAsia="Arial" w:hAnsi="Arial"/>
          <w:color w:val="475569"/>
          <w:sz w:val="22"/>
          <w:szCs w:val="22"/>
        </w:rPr>
        <w:t xml:space="preserve">OAuth login (Google required for v1; GitHub optional)</w:t>
      </w:r>
    </w:p>
    <w:p>
      <w:pPr>
        <w:pStyle w:val="ListParagraph"/>
        <w:numPr>
          <w:ilvl w:val="0"/>
          <w:numId w:val="2"/>
        </w:numPr>
        <w:spacing w:after="40" w:before="40"/>
      </w:pPr>
      <w:r>
        <w:rPr>
          <w:rFonts w:ascii="Arial" w:cs="Arial" w:eastAsia="Arial" w:hAnsi="Arial"/>
          <w:color w:val="475569"/>
          <w:sz w:val="22"/>
          <w:szCs w:val="22"/>
        </w:rPr>
        <w:t xml:space="preserve">Profile: display name, avatar, preferred currency, timezone</w:t>
      </w:r>
    </w:p>
    <w:p>
      <w:pPr>
        <w:pStyle w:val="ListParagraph"/>
        <w:numPr>
          <w:ilvl w:val="0"/>
          <w:numId w:val="2"/>
        </w:numPr>
        <w:spacing w:after="40" w:before="40"/>
      </w:pPr>
      <w:r>
        <w:rPr>
          <w:rFonts w:ascii="Arial" w:cs="Arial" w:eastAsia="Arial" w:hAnsi="Arial"/>
          <w:color w:val="475569"/>
          <w:sz w:val="22"/>
          <w:szCs w:val="22"/>
        </w:rPr>
        <w:t xml:space="preserve">Password reset via email token</w:t>
      </w:r>
    </w:p>
    <w:p>
      <w:pPr>
        <w:pStyle w:val="Heading2"/>
        <w:spacing w:after="120" w:before="320"/>
      </w:pPr>
      <w:r>
        <w:rPr>
          <w:rFonts w:ascii="Arial" w:cs="Arial" w:eastAsia="Arial" w:hAnsi="Arial"/>
          <w:b/>
          <w:bCs/>
          <w:color w:val="2563EB"/>
          <w:sz w:val="28"/>
          <w:szCs w:val="28"/>
        </w:rPr>
        <w:t xml:space="preserve">2.2 Anonymous Users</w:t>
      </w:r>
    </w:p>
    <w:p>
      <w:pPr>
        <w:spacing w:after="60" w:before="60"/>
      </w:pPr>
      <w:r>
        <w:rPr>
          <w:rFonts w:ascii="Arial" w:cs="Arial" w:eastAsia="Arial" w:hAnsi="Arial"/>
          <w:b w:val="false"/>
          <w:bCs w:val="false"/>
          <w:color w:val="475569"/>
          <w:sz w:val="22"/>
          <w:szCs w:val="22"/>
        </w:rPr>
        <w:t xml:space="preserve">Anonymous users are placeholder identities created by registered users to represent people who do not yet have an account.</w:t>
      </w:r>
    </w:p>
    <w:p>
      <w:pPr>
        <w:pStyle w:val="ListParagraph"/>
        <w:numPr>
          <w:ilvl w:val="0"/>
          <w:numId w:val="2"/>
        </w:numPr>
        <w:spacing w:after="40" w:before="40"/>
      </w:pPr>
      <w:r>
        <w:rPr>
          <w:rFonts w:ascii="Arial" w:cs="Arial" w:eastAsia="Arial" w:hAnsi="Arial"/>
          <w:color w:val="475569"/>
          <w:sz w:val="22"/>
          <w:szCs w:val="22"/>
        </w:rPr>
        <w:t xml:space="preserve">Created by any registered team member with a name only (e.g. "Rahul (no account)")</w:t>
      </w:r>
    </w:p>
    <w:p>
      <w:pPr>
        <w:pStyle w:val="ListParagraph"/>
        <w:numPr>
          <w:ilvl w:val="0"/>
          <w:numId w:val="2"/>
        </w:numPr>
        <w:spacing w:after="40" w:before="40"/>
      </w:pPr>
      <w:r>
        <w:rPr>
          <w:rFonts w:ascii="Arial" w:cs="Arial" w:eastAsia="Arial" w:hAnsi="Arial"/>
          <w:color w:val="475569"/>
          <w:sz w:val="22"/>
          <w:szCs w:val="22"/>
        </w:rPr>
        <w:t xml:space="preserve">Assigned a system-generated token/UUID; no login credentials</w:t>
      </w:r>
    </w:p>
    <w:p>
      <w:pPr>
        <w:pStyle w:val="ListParagraph"/>
        <w:numPr>
          <w:ilvl w:val="0"/>
          <w:numId w:val="2"/>
        </w:numPr>
        <w:spacing w:after="40" w:before="40"/>
      </w:pPr>
      <w:r>
        <w:rPr>
          <w:rFonts w:ascii="Arial" w:cs="Arial" w:eastAsia="Arial" w:hAnsi="Arial"/>
          <w:color w:val="475569"/>
          <w:sz w:val="22"/>
          <w:szCs w:val="22"/>
        </w:rPr>
        <w:t xml:space="preserve">Fully participable in expenses, splits, and borrow/lend entries</w:t>
      </w:r>
    </w:p>
    <w:p>
      <w:pPr>
        <w:pStyle w:val="ListParagraph"/>
        <w:numPr>
          <w:ilvl w:val="0"/>
          <w:numId w:val="2"/>
        </w:numPr>
        <w:spacing w:after="40" w:before="40"/>
      </w:pPr>
      <w:r>
        <w:rPr>
          <w:rFonts w:ascii="Arial" w:cs="Arial" w:eastAsia="Arial" w:hAnsi="Arial"/>
          <w:color w:val="475569"/>
          <w:sz w:val="22"/>
          <w:szCs w:val="22"/>
        </w:rPr>
        <w:t xml:space="preserve">Clearly distinguished in the UI with an "Anonymous" badge</w:t>
      </w:r>
    </w:p>
    <w:p>
      <w:pPr>
        <w:pStyle w:val="Heading2"/>
        <w:spacing w:after="120" w:before="320"/>
      </w:pPr>
      <w:r>
        <w:rPr>
          <w:rFonts w:ascii="Arial" w:cs="Arial" w:eastAsia="Arial" w:hAnsi="Arial"/>
          <w:b/>
          <w:bCs/>
          <w:color w:val="2563EB"/>
          <w:sz w:val="28"/>
          <w:szCs w:val="28"/>
        </w:rPr>
        <w:t xml:space="preserve">2.3 Anonymous → Registered Merge (Claim Flow)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00"/>
              <w:left w:type="dxa" w:w="160"/>
              <w:bottom w:type="dxa" w:w="100"/>
              <w:right w:type="dxa" w:w="160"/>
            </w:tcMar>
          </w:tcPr>
          <w:p>
            <w:r>
              <w:rPr>
                <w:rFonts w:ascii="Arial" w:cs="Arial" w:eastAsia="Arial" w:hAnsi="Arial"/>
                <w:b/>
                <w:bCs/>
                <w:color w:val="F59E0B"/>
                <w:sz w:val="22"/>
                <w:szCs w:val="22"/>
              </w:rPr>
              <w:t xml:space="preserve">⚠  </w:t>
            </w:r>
            <w:r>
              <w:rPr>
                <w:rFonts w:ascii="Arial" w:cs="Arial" w:eastAsia="Arial" w:hAnsi="Arial"/>
                <w:color w:val="1E293B"/>
                <w:sz w:val="22"/>
                <w:szCs w:val="22"/>
              </w:rPr>
              <w:t xml:space="preserve">This is the most complex identity flow. Design the data migration carefully — all historical records must transfer atomically.</w:t>
            </w:r>
          </w:p>
        </w:tc>
      </w:tr>
    </w:tbl>
    <w:p>
      <w:pPr>
        <w:spacing w:after="0" w:before="0"/>
      </w:pPr>
      <w:r>
        <w:t xml:space="preserve"/>
      </w:r>
    </w:p>
    <w:p>
      <w:pPr>
        <w:pStyle w:val="ListParagraph"/>
        <w:numPr>
          <w:ilvl w:val="0"/>
          <w:numId w:val="2"/>
        </w:numPr>
        <w:spacing w:after="40" w:before="40"/>
      </w:pPr>
      <w:r>
        <w:rPr>
          <w:rFonts w:ascii="Arial" w:cs="Arial" w:eastAsia="Arial" w:hAnsi="Arial"/>
          <w:color w:val="475569"/>
          <w:sz w:val="22"/>
          <w:szCs w:val="22"/>
        </w:rPr>
        <w:t xml:space="preserve">When a new user registers or logs in, they can claim an anonymous profile</w:t>
      </w:r>
    </w:p>
    <w:p>
      <w:pPr>
        <w:pStyle w:val="ListParagraph"/>
        <w:numPr>
          <w:ilvl w:val="0"/>
          <w:numId w:val="2"/>
        </w:numPr>
        <w:spacing w:after="40" w:before="40"/>
      </w:pPr>
      <w:r>
        <w:rPr>
          <w:rFonts w:ascii="Arial" w:cs="Arial" w:eastAsia="Arial" w:hAnsi="Arial"/>
          <w:color w:val="475569"/>
          <w:sz w:val="22"/>
          <w:szCs w:val="22"/>
        </w:rPr>
        <w:t xml:space="preserve">Claim can be initiated by: (a) the anonymous user's creator, or (b) the new user via a claim link</w:t>
      </w:r>
    </w:p>
    <w:p>
      <w:pPr>
        <w:pStyle w:val="ListParagraph"/>
        <w:numPr>
          <w:ilvl w:val="0"/>
          <w:numId w:val="2"/>
        </w:numPr>
        <w:spacing w:after="40" w:before="40"/>
      </w:pPr>
      <w:r>
        <w:rPr>
          <w:rFonts w:ascii="Arial" w:cs="Arial" w:eastAsia="Arial" w:hAnsi="Arial"/>
          <w:color w:val="475569"/>
          <w:sz w:val="22"/>
          <w:szCs w:val="22"/>
        </w:rPr>
        <w:t xml:space="preserve">Claim link: the creator can generate a one-time link to share with the real person</w:t>
      </w:r>
    </w:p>
    <w:p>
      <w:pPr>
        <w:pStyle w:val="ListParagraph"/>
        <w:numPr>
          <w:ilvl w:val="0"/>
          <w:numId w:val="2"/>
        </w:numPr>
        <w:spacing w:after="40" w:before="40"/>
      </w:pPr>
      <w:r>
        <w:rPr>
          <w:rFonts w:ascii="Arial" w:cs="Arial" w:eastAsia="Arial" w:hAnsi="Arial"/>
          <w:color w:val="475569"/>
          <w:sz w:val="22"/>
          <w:szCs w:val="22"/>
        </w:rPr>
        <w:t xml:space="preserve">On claim confirmation, all debts, splits, borrow/lend entries, and activity logs are migrated to the real account</w:t>
      </w:r>
    </w:p>
    <w:p>
      <w:pPr>
        <w:pStyle w:val="ListParagraph"/>
        <w:numPr>
          <w:ilvl w:val="0"/>
          <w:numId w:val="2"/>
        </w:numPr>
        <w:spacing w:after="40" w:before="40"/>
      </w:pPr>
      <w:r>
        <w:rPr>
          <w:rFonts w:ascii="Arial" w:cs="Arial" w:eastAsia="Arial" w:hAnsi="Arial"/>
          <w:color w:val="475569"/>
          <w:sz w:val="22"/>
          <w:szCs w:val="22"/>
        </w:rPr>
        <w:t xml:space="preserve">The anonymous profile is marked "claimed" and removed from active use</w:t>
      </w:r>
    </w:p>
    <w:p>
      <w:pPr>
        <w:pStyle w:val="ListParagraph"/>
        <w:numPr>
          <w:ilvl w:val="0"/>
          <w:numId w:val="2"/>
        </w:numPr>
        <w:spacing w:after="40" w:before="40"/>
      </w:pPr>
      <w:r>
        <w:rPr>
          <w:rFonts w:ascii="Arial" w:cs="Arial" w:eastAsia="Arial" w:hAnsi="Arial"/>
          <w:color w:val="475569"/>
          <w:sz w:val="22"/>
          <w:szCs w:val="22"/>
        </w:rPr>
        <w:t xml:space="preserve">Migration must be atomic — partial transfers are not permitted</w:t>
      </w:r>
    </w:p>
    <w:p>
      <w:pPr>
        <w:pStyle w:val="Heading2"/>
        <w:spacing w:after="120" w:before="320"/>
      </w:pPr>
      <w:r>
        <w:rPr>
          <w:rFonts w:ascii="Arial" w:cs="Arial" w:eastAsia="Arial" w:hAnsi="Arial"/>
          <w:b/>
          <w:bCs/>
          <w:color w:val="2563EB"/>
          <w:sz w:val="28"/>
          <w:szCs w:val="28"/>
        </w:rPr>
        <w:t xml:space="preserve">2.4 Team Membership: Join by Request</w:t>
      </w:r>
    </w:p>
    <w:p>
      <w:pPr>
        <w:pStyle w:val="ListParagraph"/>
        <w:numPr>
          <w:ilvl w:val="0"/>
          <w:numId w:val="2"/>
        </w:numPr>
        <w:spacing w:after="40" w:before="40"/>
      </w:pPr>
      <w:r>
        <w:rPr>
          <w:rFonts w:ascii="Arial" w:cs="Arial" w:eastAsia="Arial" w:hAnsi="Arial"/>
          <w:color w:val="475569"/>
          <w:sz w:val="22"/>
          <w:szCs w:val="22"/>
        </w:rPr>
        <w:t xml:space="preserve">Any registered user can discover a team via invite link or team search (if team is public)</w:t>
      </w:r>
    </w:p>
    <w:p>
      <w:pPr>
        <w:pStyle w:val="ListParagraph"/>
        <w:numPr>
          <w:ilvl w:val="0"/>
          <w:numId w:val="2"/>
        </w:numPr>
        <w:spacing w:after="40" w:before="40"/>
      </w:pPr>
      <w:r>
        <w:rPr>
          <w:rFonts w:ascii="Arial" w:cs="Arial" w:eastAsia="Arial" w:hAnsi="Arial"/>
          <w:color w:val="475569"/>
          <w:sz w:val="22"/>
          <w:szCs w:val="22"/>
        </w:rPr>
        <w:t xml:space="preserve">User submits a join request with an optional message</w:t>
      </w:r>
    </w:p>
    <w:p>
      <w:pPr>
        <w:pStyle w:val="ListParagraph"/>
        <w:numPr>
          <w:ilvl w:val="0"/>
          <w:numId w:val="2"/>
        </w:numPr>
        <w:spacing w:after="40" w:before="40"/>
      </w:pPr>
      <w:r>
        <w:rPr>
          <w:rFonts w:ascii="Arial" w:cs="Arial" w:eastAsia="Arial" w:hAnsi="Arial"/>
          <w:color w:val="475569"/>
          <w:sz w:val="22"/>
          <w:szCs w:val="22"/>
        </w:rPr>
        <w:t xml:space="preserve">Team admins receive a notification and can approve or reject</w:t>
      </w:r>
    </w:p>
    <w:p>
      <w:pPr>
        <w:pStyle w:val="ListParagraph"/>
        <w:numPr>
          <w:ilvl w:val="0"/>
          <w:numId w:val="2"/>
        </w:numPr>
        <w:spacing w:after="40" w:before="40"/>
      </w:pPr>
      <w:r>
        <w:rPr>
          <w:rFonts w:ascii="Arial" w:cs="Arial" w:eastAsia="Arial" w:hAnsi="Arial"/>
          <w:color w:val="475569"/>
          <w:sz w:val="22"/>
          <w:szCs w:val="22"/>
        </w:rPr>
        <w:t xml:space="preserve">Approved → user added with "member" role; rejected → user notified with optional reason</w:t>
      </w:r>
    </w:p>
    <w:p>
      <w:pPr>
        <w:pStyle w:val="ListParagraph"/>
        <w:numPr>
          <w:ilvl w:val="0"/>
          <w:numId w:val="2"/>
        </w:numPr>
        <w:spacing w:after="40" w:before="40"/>
      </w:pPr>
      <w:r>
        <w:rPr>
          <w:rFonts w:ascii="Arial" w:cs="Arial" w:eastAsia="Arial" w:hAnsi="Arial"/>
          <w:color w:val="475569"/>
          <w:sz w:val="22"/>
          <w:szCs w:val="22"/>
        </w:rPr>
        <w:t xml:space="preserve">Invite links can be time-limited or single-use (admin configurable)</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3. Teams</w:t>
      </w:r>
    </w:p>
    <w:p>
      <w:pPr>
        <w:pStyle w:val="Heading2"/>
        <w:spacing w:after="120" w:before="320"/>
      </w:pPr>
      <w:r>
        <w:rPr>
          <w:rFonts w:ascii="Arial" w:cs="Arial" w:eastAsia="Arial" w:hAnsi="Arial"/>
          <w:b/>
          <w:bCs/>
          <w:color w:val="2563EB"/>
          <w:sz w:val="28"/>
          <w:szCs w:val="28"/>
        </w:rPr>
        <w:t xml:space="preserve">3.1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Name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Human-readable team name (e.g. "Road Trip 2026")</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Optional short description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Currency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Default currency for all expenses in this team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Visibility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Private (invite-only) or Public (discoverable, join-by-request)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Members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List of registered and anonymous members with roles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Created by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Becomes the owner; can transfer ownership</w:t>
            </w:r>
          </w:p>
        </w:tc>
      </w:tr>
    </w:tbl>
    <w:p>
      <w:pPr>
        <w:spacing w:after="0" w:before="0"/>
      </w:pPr>
      <w:r>
        <w:t xml:space="preserve"/>
      </w:r>
    </w:p>
    <w:p>
      <w:pPr>
        <w:pStyle w:val="Heading2"/>
        <w:spacing w:after="120" w:before="320"/>
      </w:pPr>
      <w:r>
        <w:rPr>
          <w:rFonts w:ascii="Arial" w:cs="Arial" w:eastAsia="Arial" w:hAnsi="Arial"/>
          <w:b/>
          <w:bCs/>
          <w:color w:val="2563EB"/>
          <w:sz w:val="28"/>
          <w:szCs w:val="28"/>
        </w:rPr>
        <w:t xml:space="preserve">3.2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owner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 control. Can delete the team, transfer ownership, manage all members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admin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Can approve/reject join requests, add/remove members, edit team settings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member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Can add expenses, record splits, mark settlements, view activity</w:t>
            </w:r>
          </w:p>
        </w:tc>
      </w:tr>
    </w:tbl>
    <w:p>
      <w:pPr>
        <w:spacing w:after="0" w:before="0"/>
      </w:pPr>
      <w:r>
        <w:t xml:space="preserve"/>
      </w:r>
    </w:p>
    <w:p>
      <w:pPr>
        <w:pStyle w:val="Heading2"/>
        <w:spacing w:after="120" w:before="320"/>
      </w:pPr>
      <w:r>
        <w:rPr>
          <w:rFonts w:ascii="Arial" w:cs="Arial" w:eastAsia="Arial" w:hAnsi="Arial"/>
          <w:b/>
          <w:bCs/>
          <w:color w:val="2563EB"/>
          <w:sz w:val="28"/>
          <w:szCs w:val="28"/>
        </w:rPr>
        <w:t xml:space="preserve">3.3 Membership Lifecycle</w:t>
      </w:r>
    </w:p>
    <w:p>
      <w:pPr>
        <w:pStyle w:val="ListParagraph"/>
        <w:numPr>
          <w:ilvl w:val="0"/>
          <w:numId w:val="2"/>
        </w:numPr>
        <w:spacing w:after="40" w:before="40"/>
      </w:pPr>
      <w:r>
        <w:rPr>
          <w:rFonts w:ascii="Arial" w:cs="Arial" w:eastAsia="Arial" w:hAnsi="Arial"/>
          <w:color w:val="475569"/>
          <w:sz w:val="22"/>
          <w:szCs w:val="22"/>
        </w:rPr>
        <w:t xml:space="preserve">Invite by email: sends a join link to a non-member</w:t>
      </w:r>
    </w:p>
    <w:p>
      <w:pPr>
        <w:pStyle w:val="ListParagraph"/>
        <w:numPr>
          <w:ilvl w:val="0"/>
          <w:numId w:val="2"/>
        </w:numPr>
        <w:spacing w:after="40" w:before="40"/>
      </w:pPr>
      <w:r>
        <w:rPr>
          <w:rFonts w:ascii="Arial" w:cs="Arial" w:eastAsia="Arial" w:hAnsi="Arial"/>
          <w:color w:val="475569"/>
          <w:sz w:val="22"/>
          <w:szCs w:val="22"/>
        </w:rPr>
        <w:t xml:space="preserve">Invite link: shareable link, configurable expiry and single-use toggle</w:t>
      </w:r>
    </w:p>
    <w:p>
      <w:pPr>
        <w:pStyle w:val="ListParagraph"/>
        <w:numPr>
          <w:ilvl w:val="0"/>
          <w:numId w:val="2"/>
        </w:numPr>
        <w:spacing w:after="40" w:before="40"/>
      </w:pPr>
      <w:r>
        <w:rPr>
          <w:rFonts w:ascii="Arial" w:cs="Arial" w:eastAsia="Arial" w:hAnsi="Arial"/>
          <w:color w:val="475569"/>
          <w:sz w:val="22"/>
          <w:szCs w:val="22"/>
        </w:rPr>
        <w:t xml:space="preserve">Join request: public teams accept requests; admin approves/rejects</w:t>
      </w:r>
    </w:p>
    <w:p>
      <w:pPr>
        <w:pStyle w:val="ListParagraph"/>
        <w:numPr>
          <w:ilvl w:val="0"/>
          <w:numId w:val="2"/>
        </w:numPr>
        <w:spacing w:after="40" w:before="40"/>
      </w:pPr>
      <w:r>
        <w:rPr>
          <w:rFonts w:ascii="Arial" w:cs="Arial" w:eastAsia="Arial" w:hAnsi="Arial"/>
          <w:color w:val="475569"/>
          <w:sz w:val="22"/>
          <w:szCs w:val="22"/>
        </w:rPr>
        <w:t xml:space="preserve">Anonymous members: added by any member; claimable later</w:t>
      </w:r>
    </w:p>
    <w:p>
      <w:pPr>
        <w:pStyle w:val="ListParagraph"/>
        <w:numPr>
          <w:ilvl w:val="0"/>
          <w:numId w:val="2"/>
        </w:numPr>
        <w:spacing w:after="40" w:before="40"/>
      </w:pPr>
      <w:r>
        <w:rPr>
          <w:rFonts w:ascii="Arial" w:cs="Arial" w:eastAsia="Arial" w:hAnsi="Arial"/>
          <w:color w:val="475569"/>
          <w:sz w:val="22"/>
          <w:szCs w:val="22"/>
        </w:rPr>
        <w:t xml:space="preserve">Leave team: member can leave voluntarily</w:t>
      </w:r>
    </w:p>
    <w:p>
      <w:pPr>
        <w:pStyle w:val="ListParagraph"/>
        <w:numPr>
          <w:ilvl w:val="0"/>
          <w:numId w:val="2"/>
        </w:numPr>
        <w:spacing w:after="40" w:before="40"/>
      </w:pPr>
      <w:r>
        <w:rPr>
          <w:rFonts w:ascii="Arial" w:cs="Arial" w:eastAsia="Arial" w:hAnsi="Arial"/>
          <w:color w:val="475569"/>
          <w:sz w:val="22"/>
          <w:szCs w:val="22"/>
        </w:rPr>
        <w:t xml:space="preserve">Remove member: admin or owner can remove a member</w:t>
      </w:r>
    </w:p>
    <w:p>
      <w:pPr>
        <w:pStyle w:val="ListParagraph"/>
        <w:numPr>
          <w:ilvl w:val="0"/>
          <w:numId w:val="2"/>
        </w:numPr>
        <w:spacing w:after="40" w:before="40"/>
      </w:pPr>
      <w:r>
        <w:rPr>
          <w:rFonts w:ascii="Arial" w:cs="Arial" w:eastAsia="Arial" w:hAnsi="Arial"/>
          <w:color w:val="475569"/>
          <w:sz w:val="22"/>
          <w:szCs w:val="22"/>
        </w:rPr>
        <w:t xml:space="preserve">On removal: the member's past expenses and split entries remain; they are attributed to their name</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4. Personal Finance Tracking</w:t>
      </w:r>
    </w:p>
    <w:p>
      <w:pPr>
        <w:pStyle w:val="Heading2"/>
        <w:spacing w:after="120" w:before="320"/>
      </w:pPr>
      <w:r>
        <w:rPr>
          <w:rFonts w:ascii="Arial" w:cs="Arial" w:eastAsia="Arial" w:hAnsi="Arial"/>
          <w:b/>
          <w:bCs/>
          <w:color w:val="2563EB"/>
          <w:sz w:val="28"/>
          <w:szCs w:val="28"/>
        </w:rPr>
        <w:t xml:space="preserve">4.1 Expenses</w:t>
      </w:r>
    </w:p>
    <w:p>
      <w:pPr>
        <w:pStyle w:val="ListParagraph"/>
        <w:numPr>
          <w:ilvl w:val="0"/>
          <w:numId w:val="2"/>
        </w:numPr>
        <w:spacing w:after="40" w:before="40"/>
      </w:pPr>
      <w:r>
        <w:rPr>
          <w:rFonts w:ascii="Arial" w:cs="Arial" w:eastAsia="Arial" w:hAnsi="Arial"/>
          <w:color w:val="475569"/>
          <w:sz w:val="22"/>
          <w:szCs w:val="22"/>
        </w:rPr>
        <w:t xml:space="preserve">Fields: amount, category, date, note, optional receipt image, tags</w:t>
      </w:r>
    </w:p>
    <w:p>
      <w:pPr>
        <w:pStyle w:val="ListParagraph"/>
        <w:numPr>
          <w:ilvl w:val="0"/>
          <w:numId w:val="2"/>
        </w:numPr>
        <w:spacing w:after="40" w:before="40"/>
      </w:pPr>
      <w:r>
        <w:rPr>
          <w:rFonts w:ascii="Arial" w:cs="Arial" w:eastAsia="Arial" w:hAnsi="Arial"/>
          <w:color w:val="475569"/>
          <w:sz w:val="22"/>
          <w:szCs w:val="22"/>
        </w:rPr>
        <w:t xml:space="preserve">Scope: personal (private) or linked to a team</w:t>
      </w:r>
    </w:p>
    <w:p>
      <w:pPr>
        <w:pStyle w:val="ListParagraph"/>
        <w:numPr>
          <w:ilvl w:val="0"/>
          <w:numId w:val="2"/>
        </w:numPr>
        <w:spacing w:after="40" w:before="40"/>
      </w:pPr>
      <w:r>
        <w:rPr>
          <w:rFonts w:ascii="Arial" w:cs="Arial" w:eastAsia="Arial" w:hAnsi="Arial"/>
          <w:color w:val="475569"/>
          <w:sz w:val="22"/>
          <w:szCs w:val="22"/>
        </w:rPr>
        <w:t xml:space="preserve">Categories: predefined set with option to add custom categories</w:t>
      </w:r>
    </w:p>
    <w:p>
      <w:pPr>
        <w:pStyle w:val="ListParagraph"/>
        <w:numPr>
          <w:ilvl w:val="0"/>
          <w:numId w:val="2"/>
        </w:numPr>
        <w:spacing w:after="40" w:before="40"/>
      </w:pPr>
      <w:r>
        <w:rPr>
          <w:rFonts w:ascii="Arial" w:cs="Arial" w:eastAsia="Arial" w:hAnsi="Arial"/>
          <w:color w:val="475569"/>
          <w:sz w:val="22"/>
          <w:szCs w:val="22"/>
        </w:rPr>
        <w:t xml:space="preserve">Recurring: out of scope for v1</w:t>
      </w:r>
    </w:p>
    <w:p>
      <w:pPr>
        <w:pStyle w:val="Heading2"/>
        <w:spacing w:after="120" w:before="320"/>
      </w:pPr>
      <w:r>
        <w:rPr>
          <w:rFonts w:ascii="Arial" w:cs="Arial" w:eastAsia="Arial" w:hAnsi="Arial"/>
          <w:b/>
          <w:bCs/>
          <w:color w:val="2563EB"/>
          <w:sz w:val="28"/>
          <w:szCs w:val="28"/>
        </w:rPr>
        <w:t xml:space="preserve">4.2 Income</w:t>
      </w:r>
    </w:p>
    <w:p>
      <w:pPr>
        <w:pStyle w:val="ListParagraph"/>
        <w:numPr>
          <w:ilvl w:val="0"/>
          <w:numId w:val="2"/>
        </w:numPr>
        <w:spacing w:after="40" w:before="40"/>
      </w:pPr>
      <w:r>
        <w:rPr>
          <w:rFonts w:ascii="Arial" w:cs="Arial" w:eastAsia="Arial" w:hAnsi="Arial"/>
          <w:color w:val="475569"/>
          <w:sz w:val="22"/>
          <w:szCs w:val="22"/>
        </w:rPr>
        <w:t xml:space="preserve">Fields: amount, source, date, note</w:t>
      </w:r>
    </w:p>
    <w:p>
      <w:pPr>
        <w:pStyle w:val="ListParagraph"/>
        <w:numPr>
          <w:ilvl w:val="0"/>
          <w:numId w:val="2"/>
        </w:numPr>
        <w:spacing w:after="40" w:before="40"/>
      </w:pPr>
      <w:r>
        <w:rPr>
          <w:rFonts w:ascii="Arial" w:cs="Arial" w:eastAsia="Arial" w:hAnsi="Arial"/>
          <w:color w:val="475569"/>
          <w:sz w:val="22"/>
          <w:szCs w:val="22"/>
        </w:rPr>
        <w:t xml:space="preserve">Tracked separately from expenses; contributes to personal net balance view</w:t>
      </w:r>
    </w:p>
    <w:p>
      <w:pPr>
        <w:pStyle w:val="Heading2"/>
        <w:spacing w:after="120" w:before="320"/>
      </w:pPr>
      <w:r>
        <w:rPr>
          <w:rFonts w:ascii="Arial" w:cs="Arial" w:eastAsia="Arial" w:hAnsi="Arial"/>
          <w:b/>
          <w:bCs/>
          <w:color w:val="2563EB"/>
          <w:sz w:val="28"/>
          <w:szCs w:val="28"/>
        </w:rPr>
        <w:t xml:space="preserve">4.3 Personal Dashboard</w:t>
      </w:r>
    </w:p>
    <w:p>
      <w:pPr>
        <w:pStyle w:val="ListParagraph"/>
        <w:numPr>
          <w:ilvl w:val="0"/>
          <w:numId w:val="2"/>
        </w:numPr>
        <w:spacing w:after="40" w:before="40"/>
      </w:pPr>
      <w:r>
        <w:rPr>
          <w:rFonts w:ascii="Arial" w:cs="Arial" w:eastAsia="Arial" w:hAnsi="Arial"/>
          <w:color w:val="475569"/>
          <w:sz w:val="22"/>
          <w:szCs w:val="22"/>
        </w:rPr>
        <w:t xml:space="preserve">Monthly spend vs. income chart (bar or line)</w:t>
      </w:r>
    </w:p>
    <w:p>
      <w:pPr>
        <w:pStyle w:val="ListParagraph"/>
        <w:numPr>
          <w:ilvl w:val="0"/>
          <w:numId w:val="2"/>
        </w:numPr>
        <w:spacing w:after="40" w:before="40"/>
      </w:pPr>
      <w:r>
        <w:rPr>
          <w:rFonts w:ascii="Arial" w:cs="Arial" w:eastAsia="Arial" w:hAnsi="Arial"/>
          <w:color w:val="475569"/>
          <w:sz w:val="22"/>
          <w:szCs w:val="22"/>
        </w:rPr>
        <w:t xml:space="preserve">Spending by category (donut chart)</w:t>
      </w:r>
    </w:p>
    <w:p>
      <w:pPr>
        <w:pStyle w:val="ListParagraph"/>
        <w:numPr>
          <w:ilvl w:val="0"/>
          <w:numId w:val="2"/>
        </w:numPr>
        <w:spacing w:after="40" w:before="40"/>
      </w:pPr>
      <w:r>
        <w:rPr>
          <w:rFonts w:ascii="Arial" w:cs="Arial" w:eastAsia="Arial" w:hAnsi="Arial"/>
          <w:color w:val="475569"/>
          <w:sz w:val="22"/>
          <w:szCs w:val="22"/>
        </w:rPr>
        <w:t xml:space="preserve">Net balance over time</w:t>
      </w:r>
    </w:p>
    <w:p>
      <w:pPr>
        <w:pStyle w:val="ListParagraph"/>
        <w:numPr>
          <w:ilvl w:val="0"/>
          <w:numId w:val="2"/>
        </w:numPr>
        <w:spacing w:after="40" w:before="40"/>
      </w:pPr>
      <w:r>
        <w:rPr>
          <w:rFonts w:ascii="Arial" w:cs="Arial" w:eastAsia="Arial" w:hAnsi="Arial"/>
          <w:color w:val="475569"/>
          <w:sz w:val="22"/>
          <w:szCs w:val="22"/>
        </w:rPr>
        <w:t xml:space="preserve">Outstanding owed to me / I owe (summary cards linking to details)</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5. Expense Splitting</w:t>
      </w:r>
    </w:p>
    <w:p>
      <w:pPr>
        <w:pStyle w:val="Heading2"/>
        <w:spacing w:after="120" w:before="320"/>
      </w:pPr>
      <w:r>
        <w:rPr>
          <w:rFonts w:ascii="Arial" w:cs="Arial" w:eastAsia="Arial" w:hAnsi="Arial"/>
          <w:b/>
          <w:bCs/>
          <w:color w:val="2563EB"/>
          <w:sz w:val="28"/>
          <w:szCs w:val="28"/>
        </w:rPr>
        <w:t xml:space="preserve">5.1 Creating a Split Expense</w:t>
      </w:r>
    </w:p>
    <w:p>
      <w:pPr>
        <w:pStyle w:val="ListParagraph"/>
        <w:numPr>
          <w:ilvl w:val="0"/>
          <w:numId w:val="2"/>
        </w:numPr>
        <w:spacing w:after="40" w:before="40"/>
      </w:pPr>
      <w:r>
        <w:rPr>
          <w:rFonts w:ascii="Arial" w:cs="Arial" w:eastAsia="Arial" w:hAnsi="Arial"/>
          <w:color w:val="475569"/>
          <w:sz w:val="22"/>
          <w:szCs w:val="22"/>
        </w:rPr>
        <w:t xml:space="preserve">Add an expense to a team; designate the payer (any member, registered or anonymous)</w:t>
      </w:r>
    </w:p>
    <w:p>
      <w:pPr>
        <w:pStyle w:val="ListParagraph"/>
        <w:numPr>
          <w:ilvl w:val="0"/>
          <w:numId w:val="2"/>
        </w:numPr>
        <w:spacing w:after="40" w:before="40"/>
      </w:pPr>
      <w:r>
        <w:rPr>
          <w:rFonts w:ascii="Arial" w:cs="Arial" w:eastAsia="Arial" w:hAnsi="Arial"/>
          <w:color w:val="475569"/>
          <w:sz w:val="22"/>
          <w:szCs w:val="22"/>
        </w:rPr>
        <w:t xml:space="preserve">Select participants: all members, specific members, or a custom mix including anonymous members</w:t>
      </w:r>
    </w:p>
    <w:p>
      <w:pPr>
        <w:pStyle w:val="ListParagraph"/>
        <w:numPr>
          <w:ilvl w:val="0"/>
          <w:numId w:val="2"/>
        </w:numPr>
        <w:spacing w:after="40" w:before="40"/>
      </w:pPr>
      <w:r>
        <w:rPr>
          <w:rFonts w:ascii="Arial" w:cs="Arial" w:eastAsia="Arial" w:hAnsi="Arial"/>
          <w:color w:val="475569"/>
          <w:sz w:val="22"/>
          <w:szCs w:val="22"/>
        </w:rPr>
        <w:t xml:space="preserve">Choose a split method:</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Equal — divide total evenly across participants</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Exact amounts — manually assign a specific amount to each person</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Percentage — assign a percentage share per person (must sum to 100%)</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Shares / weights — assign relative units (e.g. person A gets 2x of person B)</w:t>
      </w:r>
    </w:p>
    <w:p>
      <w:pPr>
        <w:pStyle w:val="ListParagraph"/>
        <w:numPr>
          <w:ilvl w:val="0"/>
          <w:numId w:val="2"/>
        </w:numPr>
        <w:spacing w:after="40" w:before="40"/>
      </w:pPr>
      <w:r>
        <w:rPr>
          <w:rFonts w:ascii="Arial" w:cs="Arial" w:eastAsia="Arial" w:hAnsi="Arial"/>
          <w:color w:val="475569"/>
          <w:sz w:val="22"/>
          <w:szCs w:val="22"/>
        </w:rPr>
        <w:t xml:space="preserve">Attach a receipt image or note</w:t>
      </w:r>
    </w:p>
    <w:p>
      <w:pPr>
        <w:pStyle w:val="ListParagraph"/>
        <w:numPr>
          <w:ilvl w:val="0"/>
          <w:numId w:val="2"/>
        </w:numPr>
        <w:spacing w:after="40" w:before="40"/>
      </w:pPr>
      <w:r>
        <w:rPr>
          <w:rFonts w:ascii="Arial" w:cs="Arial" w:eastAsia="Arial" w:hAnsi="Arial"/>
          <w:color w:val="475569"/>
          <w:sz w:val="22"/>
          <w:szCs w:val="22"/>
        </w:rPr>
        <w:t xml:space="preserve">A split expense can be edited after creation (logged as a correction — see Section 7)</w:t>
      </w:r>
    </w:p>
    <w:p>
      <w:pPr>
        <w:pStyle w:val="Heading2"/>
        <w:spacing w:after="120" w:before="320"/>
      </w:pPr>
      <w:r>
        <w:rPr>
          <w:rFonts w:ascii="Arial" w:cs="Arial" w:eastAsia="Arial" w:hAnsi="Arial"/>
          <w:b/>
          <w:bCs/>
          <w:color w:val="2563EB"/>
          <w:sz w:val="28"/>
          <w:szCs w:val="28"/>
        </w:rPr>
        <w:t xml:space="preserve">5.2 Settlement</w:t>
      </w:r>
    </w:p>
    <w:p>
      <w:pPr>
        <w:pStyle w:val="ListParagraph"/>
        <w:numPr>
          <w:ilvl w:val="0"/>
          <w:numId w:val="2"/>
        </w:numPr>
        <w:spacing w:after="40" w:before="40"/>
      </w:pPr>
      <w:r>
        <w:rPr>
          <w:rFonts w:ascii="Arial" w:cs="Arial" w:eastAsia="Arial" w:hAnsi="Arial"/>
          <w:color w:val="475569"/>
          <w:sz w:val="22"/>
          <w:szCs w:val="22"/>
        </w:rPr>
        <w:t xml:space="preserve">Per-team view: what you owe each member and what each member owes you</w:t>
      </w:r>
    </w:p>
    <w:p>
      <w:pPr>
        <w:pStyle w:val="ListParagraph"/>
        <w:numPr>
          <w:ilvl w:val="0"/>
          <w:numId w:val="2"/>
        </w:numPr>
        <w:spacing w:after="40" w:before="40"/>
      </w:pPr>
      <w:r>
        <w:rPr>
          <w:rFonts w:ascii="Arial" w:cs="Arial" w:eastAsia="Arial" w:hAnsi="Arial"/>
          <w:color w:val="475569"/>
          <w:sz w:val="22"/>
          <w:szCs w:val="22"/>
        </w:rPr>
        <w:t xml:space="preserve">Global view: aggregate of all debts across all teams</w:t>
      </w:r>
    </w:p>
    <w:p>
      <w:pPr>
        <w:pStyle w:val="ListParagraph"/>
        <w:numPr>
          <w:ilvl w:val="0"/>
          <w:numId w:val="2"/>
        </w:numPr>
        <w:spacing w:after="40" w:before="40"/>
      </w:pPr>
      <w:r>
        <w:rPr>
          <w:rFonts w:ascii="Arial" w:cs="Arial" w:eastAsia="Arial" w:hAnsi="Arial"/>
          <w:color w:val="475569"/>
          <w:sz w:val="22"/>
          <w:szCs w:val="22"/>
        </w:rPr>
        <w:t xml:space="preserve">Mark a debt as settled — records the settlement as an event (amount, date, note, method)</w:t>
      </w:r>
    </w:p>
    <w:p>
      <w:pPr>
        <w:pStyle w:val="ListParagraph"/>
        <w:numPr>
          <w:ilvl w:val="0"/>
          <w:numId w:val="2"/>
        </w:numPr>
        <w:spacing w:after="40" w:before="40"/>
      </w:pPr>
      <w:r>
        <w:rPr>
          <w:rFonts w:ascii="Arial" w:cs="Arial" w:eastAsia="Arial" w:hAnsi="Arial"/>
          <w:color w:val="475569"/>
          <w:sz w:val="22"/>
          <w:szCs w:val="22"/>
        </w:rPr>
        <w:t xml:space="preserve">Partial settlements supported: record a partial payment; remaining balance updates automatically</w:t>
      </w:r>
    </w:p>
    <w:p>
      <w:pPr>
        <w:pStyle w:val="ListParagraph"/>
        <w:numPr>
          <w:ilvl w:val="0"/>
          <w:numId w:val="2"/>
        </w:numPr>
        <w:spacing w:after="40" w:before="40"/>
      </w:pPr>
      <w:r>
        <w:rPr>
          <w:rFonts w:ascii="Arial" w:cs="Arial" w:eastAsia="Arial" w:hAnsi="Arial"/>
          <w:color w:val="475569"/>
          <w:sz w:val="22"/>
          <w:szCs w:val="22"/>
        </w:rPr>
        <w:t xml:space="preserve">Settlement confirmation: the other party receives a notification and can confirm or dispute</w:t>
      </w:r>
    </w:p>
    <w:p>
      <w:pPr>
        <w:pStyle w:val="ListParagraph"/>
        <w:numPr>
          <w:ilvl w:val="0"/>
          <w:numId w:val="2"/>
        </w:numPr>
        <w:spacing w:after="40" w:before="40"/>
      </w:pPr>
      <w:r>
        <w:rPr>
          <w:rFonts w:ascii="Arial" w:cs="Arial" w:eastAsia="Arial" w:hAnsi="Arial"/>
          <w:color w:val="475569"/>
          <w:sz w:val="22"/>
          <w:szCs w:val="22"/>
        </w:rPr>
        <w:t xml:space="preserve">Unconfirmed settlements display as "Pending Confirmation" until the counterparty acts</w:t>
      </w:r>
    </w:p>
    <w:p>
      <w:pPr>
        <w:pStyle w:val="ListParagraph"/>
        <w:numPr>
          <w:ilvl w:val="0"/>
          <w:numId w:val="2"/>
        </w:numPr>
        <w:spacing w:after="40" w:before="40"/>
      </w:pPr>
      <w:r>
        <w:rPr>
          <w:rFonts w:ascii="Arial" w:cs="Arial" w:eastAsia="Arial" w:hAnsi="Arial"/>
          <w:color w:val="475569"/>
          <w:sz w:val="22"/>
          <w:szCs w:val="22"/>
        </w:rPr>
        <w:t xml:space="preserve">Settlement history: full log of all settlement events for each debt pair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00"/>
              <w:left w:type="dxa" w:w="160"/>
              <w:bottom w:type="dxa" w:w="100"/>
              <w:right w:type="dxa" w:w="160"/>
            </w:tcMar>
          </w:tcPr>
          <w:p>
            <w:r>
              <w:rPr>
                <w:rFonts w:ascii="Arial" w:cs="Arial" w:eastAsia="Arial" w:hAnsi="Arial"/>
                <w:b/>
                <w:bCs/>
                <w:color w:val="F59E0B"/>
                <w:sz w:val="22"/>
                <w:szCs w:val="22"/>
              </w:rPr>
              <w:t xml:space="preserve">⚠  </w:t>
            </w:r>
            <w:r>
              <w:rPr>
                <w:rFonts w:ascii="Arial" w:cs="Arial" w:eastAsia="Arial" w:hAnsi="Arial"/>
                <w:color w:val="1E293B"/>
                <w:sz w:val="22"/>
                <w:szCs w:val="22"/>
              </w:rPr>
              <w:t xml:space="preserve">Who marked what as settled, and when, is the most disputed event in practice. Treat settlement events with the same detail as expense events — both parties, amount, date, method, and confirmation status.</w:t>
            </w:r>
          </w:p>
        </w:tc>
      </w:tr>
    </w:tbl>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6. Borrow / Lend Tracker</w:t>
      </w:r>
    </w:p>
    <w:p>
      <w:pPr>
        <w:spacing w:after="60" w:before="60"/>
      </w:pPr>
      <w:r>
        <w:rPr>
          <w:rFonts w:ascii="Arial" w:cs="Arial" w:eastAsia="Arial" w:hAnsi="Arial"/>
          <w:b w:val="false"/>
          <w:bCs w:val="false"/>
          <w:color w:val="475569"/>
          <w:sz w:val="22"/>
          <w:szCs w:val="22"/>
        </w:rPr>
        <w:t xml:space="preserve">A direct 1-on-1 money tracking tool, separate from team expense splits.</w:t>
      </w:r>
    </w:p>
    <w:p>
      <w:pPr>
        <w:pStyle w:val="Heading2"/>
        <w:spacing w:after="120" w:before="320"/>
      </w:pPr>
      <w:r>
        <w:rPr>
          <w:rFonts w:ascii="Arial" w:cs="Arial" w:eastAsia="Arial" w:hAnsi="Arial"/>
          <w:b/>
          <w:bCs/>
          <w:color w:val="2563EB"/>
          <w:sz w:val="28"/>
          <w:szCs w:val="28"/>
        </w:rPr>
        <w:t xml:space="preserve">6.1 Logging</w:t>
      </w:r>
    </w:p>
    <w:p>
      <w:pPr>
        <w:pStyle w:val="ListParagraph"/>
        <w:numPr>
          <w:ilvl w:val="0"/>
          <w:numId w:val="2"/>
        </w:numPr>
        <w:spacing w:after="40" w:before="40"/>
      </w:pPr>
      <w:r>
        <w:rPr>
          <w:rFonts w:ascii="Arial" w:cs="Arial" w:eastAsia="Arial" w:hAnsi="Arial"/>
          <w:color w:val="475569"/>
          <w:sz w:val="22"/>
          <w:szCs w:val="22"/>
        </w:rPr>
        <w:t xml:space="preserve">Record: "I lent [amount] to [person]" or "I borrowed [amount] from [person]"</w:t>
      </w:r>
    </w:p>
    <w:p>
      <w:pPr>
        <w:pStyle w:val="ListParagraph"/>
        <w:numPr>
          <w:ilvl w:val="0"/>
          <w:numId w:val="2"/>
        </w:numPr>
        <w:spacing w:after="40" w:before="40"/>
      </w:pPr>
      <w:r>
        <w:rPr>
          <w:rFonts w:ascii="Arial" w:cs="Arial" w:eastAsia="Arial" w:hAnsi="Arial"/>
          <w:color w:val="475569"/>
          <w:sz w:val="22"/>
          <w:szCs w:val="22"/>
        </w:rPr>
        <w:t xml:space="preserve">Counterparty can be: a registered user, an anonymous user, or a freeform name</w:t>
      </w:r>
    </w:p>
    <w:p>
      <w:pPr>
        <w:pStyle w:val="ListParagraph"/>
        <w:numPr>
          <w:ilvl w:val="0"/>
          <w:numId w:val="2"/>
        </w:numPr>
        <w:spacing w:after="40" w:before="40"/>
      </w:pPr>
      <w:r>
        <w:rPr>
          <w:rFonts w:ascii="Arial" w:cs="Arial" w:eastAsia="Arial" w:hAnsi="Arial"/>
          <w:color w:val="475569"/>
          <w:sz w:val="22"/>
          <w:szCs w:val="22"/>
        </w:rPr>
        <w:t xml:space="preserve">Fields: amount, currency, date, note, optional attachment</w:t>
      </w:r>
    </w:p>
    <w:p>
      <w:pPr>
        <w:pStyle w:val="ListParagraph"/>
        <w:numPr>
          <w:ilvl w:val="0"/>
          <w:numId w:val="2"/>
        </w:numPr>
        <w:spacing w:after="40" w:before="40"/>
      </w:pPr>
      <w:r>
        <w:rPr>
          <w:rFonts w:ascii="Arial" w:cs="Arial" w:eastAsia="Arial" w:hAnsi="Arial"/>
          <w:color w:val="475569"/>
          <w:sz w:val="22"/>
          <w:szCs w:val="22"/>
        </w:rPr>
        <w:t xml:space="preserve">If the counterparty is a registered user: they receive a notification and can acknowledge or dispute the record</w:t>
      </w:r>
    </w:p>
    <w:p>
      <w:pPr>
        <w:pStyle w:val="ListParagraph"/>
        <w:numPr>
          <w:ilvl w:val="0"/>
          <w:numId w:val="2"/>
        </w:numPr>
        <w:spacing w:after="40" w:before="40"/>
      </w:pPr>
      <w:r>
        <w:rPr>
          <w:rFonts w:ascii="Arial" w:cs="Arial" w:eastAsia="Arial" w:hAnsi="Arial"/>
          <w:color w:val="475569"/>
          <w:sz w:val="22"/>
          <w:szCs w:val="22"/>
        </w:rPr>
        <w:t xml:space="preserve">Unacknowledged loans are marked as such in the UI</w:t>
      </w:r>
    </w:p>
    <w:p>
      <w:pPr>
        <w:pStyle w:val="Heading2"/>
        <w:spacing w:after="120" w:before="320"/>
      </w:pPr>
      <w:r>
        <w:rPr>
          <w:rFonts w:ascii="Arial" w:cs="Arial" w:eastAsia="Arial" w:hAnsi="Arial"/>
          <w:b/>
          <w:bCs/>
          <w:color w:val="2563EB"/>
          <w:sz w:val="28"/>
          <w:szCs w:val="28"/>
        </w:rPr>
        <w:t xml:space="preserve">6.2 Lifecycle &amp;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2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outstanding</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 amount unpaid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partially_repaid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One or more repayment events recorded; balance remaining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settled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Fully repaid and confirmed by both parties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disputed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Counterparty has raised a dispute</w:t>
            </w:r>
          </w:p>
        </w:tc>
      </w:tr>
    </w:tbl>
    <w:p>
      <w:pPr>
        <w:spacing w:after="0" w:before="0"/>
      </w:pPr>
      <w:r>
        <w:t xml:space="preserve"/>
      </w:r>
    </w:p>
    <w:p>
      <w:pPr>
        <w:pStyle w:val="Heading2"/>
        <w:spacing w:after="120" w:before="320"/>
      </w:pPr>
      <w:r>
        <w:rPr>
          <w:rFonts w:ascii="Arial" w:cs="Arial" w:eastAsia="Arial" w:hAnsi="Arial"/>
          <w:b/>
          <w:bCs/>
          <w:color w:val="2563EB"/>
          <w:sz w:val="28"/>
          <w:szCs w:val="28"/>
        </w:rPr>
        <w:t xml:space="preserve">6.3 Repayments</w:t>
      </w:r>
    </w:p>
    <w:p>
      <w:pPr>
        <w:pStyle w:val="ListParagraph"/>
        <w:numPr>
          <w:ilvl w:val="0"/>
          <w:numId w:val="2"/>
        </w:numPr>
        <w:spacing w:after="40" w:before="40"/>
      </w:pPr>
      <w:r>
        <w:rPr>
          <w:rFonts w:ascii="Arial" w:cs="Arial" w:eastAsia="Arial" w:hAnsi="Arial"/>
          <w:color w:val="475569"/>
          <w:sz w:val="22"/>
          <w:szCs w:val="22"/>
        </w:rPr>
        <w:t xml:space="preserve">Add repayment events with: amount, date, note</w:t>
      </w:r>
    </w:p>
    <w:p>
      <w:pPr>
        <w:pStyle w:val="ListParagraph"/>
        <w:numPr>
          <w:ilvl w:val="0"/>
          <w:numId w:val="2"/>
        </w:numPr>
        <w:spacing w:after="40" w:before="40"/>
      </w:pPr>
      <w:r>
        <w:rPr>
          <w:rFonts w:ascii="Arial" w:cs="Arial" w:eastAsia="Arial" w:hAnsi="Arial"/>
          <w:color w:val="475569"/>
          <w:sz w:val="22"/>
          <w:szCs w:val="22"/>
        </w:rPr>
        <w:t xml:space="preserve">Each repayment is a logged event, not an in-place edit</w:t>
      </w:r>
    </w:p>
    <w:p>
      <w:pPr>
        <w:pStyle w:val="ListParagraph"/>
        <w:numPr>
          <w:ilvl w:val="0"/>
          <w:numId w:val="2"/>
        </w:numPr>
        <w:spacing w:after="40" w:before="40"/>
      </w:pPr>
      <w:r>
        <w:rPr>
          <w:rFonts w:ascii="Arial" w:cs="Arial" w:eastAsia="Arial" w:hAnsi="Arial"/>
          <w:color w:val="475569"/>
          <w:sz w:val="22"/>
          <w:szCs w:val="22"/>
        </w:rPr>
        <w:t xml:space="preserve">Balance auto-calculates from original amount minus repayment sum</w:t>
      </w:r>
    </w:p>
    <w:p>
      <w:pPr>
        <w:pStyle w:val="ListParagraph"/>
        <w:numPr>
          <w:ilvl w:val="0"/>
          <w:numId w:val="2"/>
        </w:numPr>
        <w:spacing w:after="40" w:before="40"/>
      </w:pPr>
      <w:r>
        <w:rPr>
          <w:rFonts w:ascii="Arial" w:cs="Arial" w:eastAsia="Arial" w:hAnsi="Arial"/>
          <w:color w:val="475569"/>
          <w:sz w:val="22"/>
          <w:szCs w:val="22"/>
        </w:rPr>
        <w:t xml:space="preserve">"Copy reminder text" utility — generates a plain-text message to send to the counterparty</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7. Audit Log &amp; Corrections</w:t>
      </w:r>
    </w:p>
    <w:p>
      <w:pPr>
        <w:pStyle w:val="Heading2"/>
        <w:spacing w:after="120" w:before="320"/>
      </w:pPr>
      <w:r>
        <w:rPr>
          <w:rFonts w:ascii="Arial" w:cs="Arial" w:eastAsia="Arial" w:hAnsi="Arial"/>
          <w:b/>
          <w:bCs/>
          <w:color w:val="2563EB"/>
          <w:sz w:val="28"/>
          <w:szCs w:val="28"/>
        </w:rPr>
        <w:t xml:space="preserve">7.1 Immutable Audit Log</w:t>
      </w:r>
    </w:p>
    <w:p>
      <w:pPr>
        <w:spacing w:after="60" w:before="60"/>
      </w:pPr>
      <w:r>
        <w:rPr>
          <w:rFonts w:ascii="Arial" w:cs="Arial" w:eastAsia="Arial" w:hAnsi="Arial"/>
          <w:b w:val="false"/>
          <w:bCs w:val="false"/>
          <w:color w:val="475569"/>
          <w:sz w:val="22"/>
          <w:szCs w:val="22"/>
        </w:rPr>
        <w:t xml:space="preserve">Every write operation generates a permanent, read-only log entry. Logs cannot be deleted or edited, even by the owner.</w:t>
      </w:r>
    </w:p>
    <w:p>
      <w:pPr>
        <w:pStyle w:val="ListParagraph"/>
        <w:numPr>
          <w:ilvl w:val="0"/>
          <w:numId w:val="2"/>
        </w:numPr>
        <w:spacing w:after="40" w:before="40"/>
      </w:pPr>
      <w:r>
        <w:rPr>
          <w:rFonts w:ascii="Arial" w:cs="Arial" w:eastAsia="Arial" w:hAnsi="Arial"/>
          <w:color w:val="475569"/>
          <w:sz w:val="22"/>
          <w:szCs w:val="22"/>
        </w:rPr>
        <w:t xml:space="preserve">Covers: expense created / edited / deleted, split modified, settlement recorded, settlement confirmed / disputed, member added / removed, role changed, anonymous user claimed, join request approved / rejected, flag opened / resolved</w:t>
      </w:r>
    </w:p>
    <w:p>
      <w:pPr>
        <w:pStyle w:val="ListParagraph"/>
        <w:numPr>
          <w:ilvl w:val="0"/>
          <w:numId w:val="2"/>
        </w:numPr>
        <w:spacing w:after="40" w:before="40"/>
      </w:pPr>
      <w:r>
        <w:rPr>
          <w:rFonts w:ascii="Arial" w:cs="Arial" w:eastAsia="Arial" w:hAnsi="Arial"/>
          <w:color w:val="475569"/>
          <w:sz w:val="22"/>
          <w:szCs w:val="22"/>
        </w:rPr>
        <w:t xml:space="preserve">Each log entry records: actor (who), action type, target entity, timestamp, before/after values (for edits), optional reason</w:t>
      </w:r>
    </w:p>
    <w:p>
      <w:pPr>
        <w:pStyle w:val="ListParagraph"/>
        <w:numPr>
          <w:ilvl w:val="0"/>
          <w:numId w:val="2"/>
        </w:numPr>
        <w:spacing w:after="40" w:before="40"/>
      </w:pPr>
      <w:r>
        <w:rPr>
          <w:rFonts w:ascii="Arial" w:cs="Arial" w:eastAsia="Arial" w:hAnsi="Arial"/>
          <w:color w:val="475569"/>
          <w:sz w:val="22"/>
          <w:szCs w:val="22"/>
        </w:rPr>
        <w:t xml:space="preserve">Admins can view the full team log; members can view log entries that involve them</w:t>
      </w:r>
    </w:p>
    <w:p>
      <w:pPr>
        <w:pStyle w:val="ListParagraph"/>
        <w:numPr>
          <w:ilvl w:val="0"/>
          <w:numId w:val="2"/>
        </w:numPr>
        <w:spacing w:after="40" w:before="40"/>
      </w:pPr>
      <w:r>
        <w:rPr>
          <w:rFonts w:ascii="Arial" w:cs="Arial" w:eastAsia="Arial" w:hAnsi="Arial"/>
          <w:color w:val="475569"/>
          <w:sz w:val="22"/>
          <w:szCs w:val="22"/>
        </w:rPr>
        <w:t xml:space="preserve">Personal log: all log entries tied to a user's own actions across all teams</w:t>
      </w:r>
    </w:p>
    <w:p>
      <w:pPr>
        <w:pStyle w:val="Heading2"/>
        <w:spacing w:after="120" w:before="320"/>
      </w:pPr>
      <w:r>
        <w:rPr>
          <w:rFonts w:ascii="Arial" w:cs="Arial" w:eastAsia="Arial" w:hAnsi="Arial"/>
          <w:b/>
          <w:bCs/>
          <w:color w:val="2563EB"/>
          <w:sz w:val="28"/>
          <w:szCs w:val="28"/>
        </w:rPr>
        <w:t xml:space="preserve">7.2 Corrections as Events</w:t>
      </w:r>
    </w:p>
    <w:p>
      <w:pPr>
        <w:spacing w:after="60" w:before="60"/>
      </w:pPr>
      <w:r>
        <w:rPr>
          <w:rFonts w:ascii="Arial" w:cs="Arial" w:eastAsia="Arial" w:hAnsi="Arial"/>
          <w:b w:val="false"/>
          <w:bCs w:val="false"/>
          <w:color w:val="475569"/>
          <w:sz w:val="22"/>
          <w:szCs w:val="22"/>
        </w:rPr>
        <w:t xml:space="preserve">Editing an expense or split does not silently overwrite data. All edits are recorded as correction events.</w:t>
      </w:r>
    </w:p>
    <w:p>
      <w:pPr>
        <w:pStyle w:val="ListParagraph"/>
        <w:numPr>
          <w:ilvl w:val="0"/>
          <w:numId w:val="2"/>
        </w:numPr>
        <w:spacing w:after="40" w:before="40"/>
      </w:pPr>
      <w:r>
        <w:rPr>
          <w:rFonts w:ascii="Arial" w:cs="Arial" w:eastAsia="Arial" w:hAnsi="Arial"/>
          <w:color w:val="475569"/>
          <w:sz w:val="22"/>
          <w:szCs w:val="22"/>
        </w:rPr>
        <w:t xml:space="preserve">Correction event contains: original values, new values, who made the change, timestamp, optional reason/note</w:t>
      </w:r>
    </w:p>
    <w:p>
      <w:pPr>
        <w:pStyle w:val="ListParagraph"/>
        <w:numPr>
          <w:ilvl w:val="0"/>
          <w:numId w:val="2"/>
        </w:numPr>
        <w:spacing w:after="40" w:before="40"/>
      </w:pPr>
      <w:r>
        <w:rPr>
          <w:rFonts w:ascii="Arial" w:cs="Arial" w:eastAsia="Arial" w:hAnsi="Arial"/>
          <w:color w:val="475569"/>
          <w:sz w:val="22"/>
          <w:szCs w:val="22"/>
        </w:rPr>
        <w:t xml:space="preserve">The expense detail view shows a "History" tab listing all versions with diffs</w:t>
      </w:r>
    </w:p>
    <w:p>
      <w:pPr>
        <w:pStyle w:val="ListParagraph"/>
        <w:numPr>
          <w:ilvl w:val="0"/>
          <w:numId w:val="2"/>
        </w:numPr>
        <w:spacing w:after="40" w:before="40"/>
      </w:pPr>
      <w:r>
        <w:rPr>
          <w:rFonts w:ascii="Arial" w:cs="Arial" w:eastAsia="Arial" w:hAnsi="Arial"/>
          <w:color w:val="475569"/>
          <w:sz w:val="22"/>
          <w:szCs w:val="22"/>
        </w:rPr>
        <w:t xml:space="preserve">If a corrected expense has existing settlements, a discrepancy notice is raised:</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Affected members are notified</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Net balances are recalculated and shown alongside the change</w:t>
      </w:r>
    </w:p>
    <w:p>
      <w:pPr>
        <w:spacing w:after="20" w:before="20"/>
        <w:ind w:left="720"/>
      </w:pPr>
      <w:r>
        <w:rPr>
          <w:rFonts w:ascii="Arial" w:cs="Arial" w:eastAsia="Arial" w:hAnsi="Arial"/>
          <w:color w:val="2563EB"/>
          <w:sz w:val="20"/>
          <w:szCs w:val="20"/>
        </w:rPr>
        <w:t xml:space="preserve">→  </w:t>
      </w:r>
      <w:r>
        <w:rPr>
          <w:rFonts w:ascii="Arial" w:cs="Arial" w:eastAsia="Arial" w:hAnsi="Arial"/>
          <w:color w:val="475569"/>
          <w:sz w:val="20"/>
          <w:szCs w:val="20"/>
        </w:rPr>
        <w:t xml:space="preserve">The discrepancy stays visible until acknowledged by affected parties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00"/>
              <w:left w:type="dxa" w:w="160"/>
              <w:bottom w:type="dxa" w:w="100"/>
              <w:right w:type="dxa" w:w="160"/>
            </w:tcMar>
          </w:tcPr>
          <w:p>
            <w:r>
              <w:rPr>
                <w:rFonts w:ascii="Arial" w:cs="Arial" w:eastAsia="Arial" w:hAnsi="Arial"/>
                <w:b/>
                <w:bCs/>
                <w:color w:val="F59E0B"/>
                <w:sz w:val="22"/>
                <w:szCs w:val="22"/>
              </w:rPr>
              <w:t xml:space="preserve">⚠  </w:t>
            </w:r>
            <w:r>
              <w:rPr>
                <w:rFonts w:ascii="Arial" w:cs="Arial" w:eastAsia="Arial" w:hAnsi="Arial"/>
                <w:color w:val="1E293B"/>
                <w:sz w:val="22"/>
                <w:szCs w:val="22"/>
              </w:rPr>
              <w:t xml:space="preserve">Silently rewriting a split that has already been partially settled is a data integrity failure. Corrections must surface as events, and the downstream impact on balances must be made explicit.</w:t>
            </w:r>
          </w:p>
        </w:tc>
      </w:tr>
    </w:tbl>
    <w:p>
      <w:pPr>
        <w:spacing w:after="0" w:before="0"/>
      </w:pPr>
      <w:r>
        <w:t xml:space="preserve"/>
      </w:r>
    </w:p>
    <w:p>
      <w:pPr>
        <w:pStyle w:val="Heading2"/>
        <w:spacing w:after="120" w:before="320"/>
      </w:pPr>
      <w:r>
        <w:rPr>
          <w:rFonts w:ascii="Arial" w:cs="Arial" w:eastAsia="Arial" w:hAnsi="Arial"/>
          <w:b/>
          <w:bCs/>
          <w:color w:val="2563EB"/>
          <w:sz w:val="28"/>
          <w:szCs w:val="28"/>
        </w:rPr>
        <w:t xml:space="preserve">7.3 Soft Deletes</w:t>
      </w:r>
    </w:p>
    <w:p>
      <w:pPr>
        <w:pStyle w:val="ListParagraph"/>
        <w:numPr>
          <w:ilvl w:val="0"/>
          <w:numId w:val="2"/>
        </w:numPr>
        <w:spacing w:after="40" w:before="40"/>
      </w:pPr>
      <w:r>
        <w:rPr>
          <w:rFonts w:ascii="Arial" w:cs="Arial" w:eastAsia="Arial" w:hAnsi="Arial"/>
          <w:color w:val="475569"/>
          <w:sz w:val="22"/>
          <w:szCs w:val="22"/>
        </w:rPr>
        <w:t xml:space="preserve">Deleting an expense marks it as void — it is never hard-deleted from the database</w:t>
      </w:r>
    </w:p>
    <w:p>
      <w:pPr>
        <w:pStyle w:val="ListParagraph"/>
        <w:numPr>
          <w:ilvl w:val="0"/>
          <w:numId w:val="2"/>
        </w:numPr>
        <w:spacing w:after="40" w:before="40"/>
      </w:pPr>
      <w:r>
        <w:rPr>
          <w:rFonts w:ascii="Arial" w:cs="Arial" w:eastAsia="Arial" w:hAnsi="Arial"/>
          <w:color w:val="475569"/>
          <w:sz w:val="22"/>
          <w:szCs w:val="22"/>
        </w:rPr>
        <w:t xml:space="preserve">Void reason and actor are required on deletion</w:t>
      </w:r>
    </w:p>
    <w:p>
      <w:pPr>
        <w:pStyle w:val="ListParagraph"/>
        <w:numPr>
          <w:ilvl w:val="0"/>
          <w:numId w:val="2"/>
        </w:numPr>
        <w:spacing w:after="40" w:before="40"/>
      </w:pPr>
      <w:r>
        <w:rPr>
          <w:rFonts w:ascii="Arial" w:cs="Arial" w:eastAsia="Arial" w:hAnsi="Arial"/>
          <w:color w:val="475569"/>
          <w:sz w:val="22"/>
          <w:szCs w:val="22"/>
        </w:rPr>
        <w:t xml:space="preserve">Voided expenses remain visible in logs and settlement history</w:t>
      </w:r>
    </w:p>
    <w:p>
      <w:pPr>
        <w:pStyle w:val="ListParagraph"/>
        <w:numPr>
          <w:ilvl w:val="0"/>
          <w:numId w:val="2"/>
        </w:numPr>
        <w:spacing w:after="40" w:before="40"/>
      </w:pPr>
      <w:r>
        <w:rPr>
          <w:rFonts w:ascii="Arial" w:cs="Arial" w:eastAsia="Arial" w:hAnsi="Arial"/>
          <w:color w:val="475569"/>
          <w:sz w:val="22"/>
          <w:szCs w:val="22"/>
        </w:rPr>
        <w:t xml:space="preserve">If a voided expense had associated settlements, those settlements are flagged for review by affected members</w:t>
      </w:r>
    </w:p>
    <w:p>
      <w:pPr>
        <w:pStyle w:val="Heading2"/>
        <w:spacing w:after="120" w:before="320"/>
      </w:pPr>
      <w:r>
        <w:rPr>
          <w:rFonts w:ascii="Arial" w:cs="Arial" w:eastAsia="Arial" w:hAnsi="Arial"/>
          <w:b/>
          <w:bCs/>
          <w:color w:val="2563EB"/>
          <w:sz w:val="28"/>
          <w:szCs w:val="28"/>
        </w:rPr>
        <w:t xml:space="preserve">7.4 Dispute / Flag System</w:t>
      </w:r>
    </w:p>
    <w:p>
      <w:pPr>
        <w:pStyle w:val="ListParagraph"/>
        <w:numPr>
          <w:ilvl w:val="0"/>
          <w:numId w:val="2"/>
        </w:numPr>
        <w:spacing w:after="40" w:before="40"/>
      </w:pPr>
      <w:r>
        <w:rPr>
          <w:rFonts w:ascii="Arial" w:cs="Arial" w:eastAsia="Arial" w:hAnsi="Arial"/>
          <w:color w:val="475569"/>
          <w:sz w:val="22"/>
          <w:szCs w:val="22"/>
        </w:rPr>
        <w:t xml:space="preserve">Any member involved in a split can flag an expense with a reason ("amount incorrect", "I was not included in this", etc.)</w:t>
      </w:r>
    </w:p>
    <w:p>
      <w:pPr>
        <w:pStyle w:val="ListParagraph"/>
        <w:numPr>
          <w:ilvl w:val="0"/>
          <w:numId w:val="2"/>
        </w:numPr>
        <w:spacing w:after="40" w:before="40"/>
      </w:pPr>
      <w:r>
        <w:rPr>
          <w:rFonts w:ascii="Arial" w:cs="Arial" w:eastAsia="Arial" w:hAnsi="Arial"/>
          <w:color w:val="475569"/>
          <w:sz w:val="22"/>
          <w:szCs w:val="22"/>
        </w:rPr>
        <w:t xml:space="preserve">Flags notify the expense creator and team admins</w:t>
      </w:r>
    </w:p>
    <w:p>
      <w:pPr>
        <w:pStyle w:val="ListParagraph"/>
        <w:numPr>
          <w:ilvl w:val="0"/>
          <w:numId w:val="2"/>
        </w:numPr>
        <w:spacing w:after="40" w:before="40"/>
      </w:pPr>
      <w:r>
        <w:rPr>
          <w:rFonts w:ascii="Arial" w:cs="Arial" w:eastAsia="Arial" w:hAnsi="Arial"/>
          <w:color w:val="475569"/>
          <w:sz w:val="22"/>
          <w:szCs w:val="22"/>
        </w:rPr>
        <w:t xml:space="preserve">A flag stays open until resolved — either by a correction or an explicit admin acknowledgment</w:t>
      </w:r>
    </w:p>
    <w:p>
      <w:pPr>
        <w:pStyle w:val="ListParagraph"/>
        <w:numPr>
          <w:ilvl w:val="0"/>
          <w:numId w:val="2"/>
        </w:numPr>
        <w:spacing w:after="40" w:before="40"/>
      </w:pPr>
      <w:r>
        <w:rPr>
          <w:rFonts w:ascii="Arial" w:cs="Arial" w:eastAsia="Arial" w:hAnsi="Arial"/>
          <w:color w:val="475569"/>
          <w:sz w:val="22"/>
          <w:szCs w:val="22"/>
        </w:rPr>
        <w:t xml:space="preserve">Unresolved flags are surfaced in the team dashboard</w:t>
      </w:r>
    </w:p>
    <w:p>
      <w:pPr>
        <w:pStyle w:val="Heading2"/>
        <w:spacing w:after="120" w:before="320"/>
      </w:pPr>
      <w:r>
        <w:rPr>
          <w:rFonts w:ascii="Arial" w:cs="Arial" w:eastAsia="Arial" w:hAnsi="Arial"/>
          <w:b/>
          <w:bCs/>
          <w:color w:val="2563EB"/>
          <w:sz w:val="28"/>
          <w:szCs w:val="28"/>
        </w:rPr>
        <w:t xml:space="preserve">7.5 Balance Change Trail</w:t>
      </w:r>
    </w:p>
    <w:p>
      <w:pPr>
        <w:spacing w:after="60" w:before="60"/>
      </w:pPr>
      <w:r>
        <w:rPr>
          <w:rFonts w:ascii="Arial" w:cs="Arial" w:eastAsia="Arial" w:hAnsi="Arial"/>
          <w:b w:val="false"/>
          <w:bCs w:val="false"/>
          <w:color w:val="475569"/>
          <w:sz w:val="22"/>
          <w:szCs w:val="22"/>
        </w:rPr>
        <w:t xml:space="preserve">Whenever a correction changes a split, affected members see a clear explanation: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12"/>
              <w:bottom w:val="single" w:color="059669" w:sz="4"/>
              <w:right w:val="single" w:color="059669" w:sz="4"/>
            </w:tcBorders>
            <w:shd w:fill="D1FAE5" w:val="clear"/>
            <w:tcMar>
              <w:top w:type="dxa" w:w="100"/>
              <w:left w:type="dxa" w:w="160"/>
              <w:bottom w:type="dxa" w:w="100"/>
              <w:right w:type="dxa" w:w="160"/>
            </w:tcMar>
          </w:tcPr>
          <w:p>
            <w:r>
              <w:rPr>
                <w:rFonts w:ascii="Arial" w:cs="Arial" w:eastAsia="Arial" w:hAnsi="Arial"/>
                <w:b/>
                <w:bCs/>
                <w:color w:val="059669"/>
                <w:sz w:val="22"/>
                <w:szCs w:val="22"/>
              </w:rPr>
              <w:t xml:space="preserve">✓  </w:t>
            </w:r>
            <w:r>
              <w:rPr>
                <w:rFonts w:ascii="Arial" w:cs="Arial" w:eastAsia="Arial" w:hAnsi="Arial"/>
                <w:color w:val="1E293B"/>
                <w:sz w:val="22"/>
                <w:szCs w:val="22"/>
              </w:rPr>
              <w:t xml:space="preserve">Example: "Your share changed from ₹300 to ₹250 due to a correction on [Dinner at Cafe X] by Arun on 24 May 2026."</w:t>
            </w:r>
          </w:p>
        </w:tc>
      </w:tr>
    </w:tbl>
    <w:p>
      <w:pPr>
        <w:spacing w:after="0" w:before="0"/>
      </w:pPr>
      <w:r>
        <w:t xml:space="preserve"/>
      </w:r>
    </w:p>
    <w:p>
      <w:pPr>
        <w:pStyle w:val="ListParagraph"/>
        <w:numPr>
          <w:ilvl w:val="0"/>
          <w:numId w:val="2"/>
        </w:numPr>
        <w:spacing w:after="40" w:before="40"/>
      </w:pPr>
      <w:r>
        <w:rPr>
          <w:rFonts w:ascii="Arial" w:cs="Arial" w:eastAsia="Arial" w:hAnsi="Arial"/>
          <w:color w:val="475569"/>
          <w:sz w:val="22"/>
          <w:szCs w:val="22"/>
        </w:rPr>
        <w:t xml:space="preserve">Change trail entries are shown inline in the debt detail view</w:t>
      </w:r>
    </w:p>
    <w:p>
      <w:pPr>
        <w:pStyle w:val="ListParagraph"/>
        <w:numPr>
          <w:ilvl w:val="0"/>
          <w:numId w:val="2"/>
        </w:numPr>
        <w:spacing w:after="40" w:before="40"/>
      </w:pPr>
      <w:r>
        <w:rPr>
          <w:rFonts w:ascii="Arial" w:cs="Arial" w:eastAsia="Arial" w:hAnsi="Arial"/>
          <w:color w:val="475569"/>
          <w:sz w:val="22"/>
          <w:szCs w:val="22"/>
        </w:rPr>
        <w:t xml:space="preserve">Not just the new number — always the reason the number changed</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8. Notifications &amp; Activity</w:t>
      </w:r>
    </w:p>
    <w:p>
      <w:pPr>
        <w:pStyle w:val="Heading2"/>
        <w:spacing w:after="120" w:before="320"/>
      </w:pPr>
      <w:r>
        <w:rPr>
          <w:rFonts w:ascii="Arial" w:cs="Arial" w:eastAsia="Arial" w:hAnsi="Arial"/>
          <w:b/>
          <w:bCs/>
          <w:color w:val="2563EB"/>
          <w:sz w:val="28"/>
          <w:szCs w:val="28"/>
        </w:rPr>
        <w:t xml:space="preserve">8.1 In-App Notifications</w:t>
      </w:r>
    </w:p>
    <w:p>
      <w:pPr>
        <w:pStyle w:val="ListParagraph"/>
        <w:numPr>
          <w:ilvl w:val="0"/>
          <w:numId w:val="2"/>
        </w:numPr>
        <w:spacing w:after="40" w:before="40"/>
      </w:pPr>
      <w:r>
        <w:rPr>
          <w:rFonts w:ascii="Arial" w:cs="Arial" w:eastAsia="Arial" w:hAnsi="Arial"/>
          <w:color w:val="475569"/>
          <w:sz w:val="22"/>
          <w:szCs w:val="22"/>
        </w:rPr>
        <w:t xml:space="preserve">New expense added that includes you in the split</w:t>
      </w:r>
    </w:p>
    <w:p>
      <w:pPr>
        <w:pStyle w:val="ListParagraph"/>
        <w:numPr>
          <w:ilvl w:val="0"/>
          <w:numId w:val="2"/>
        </w:numPr>
        <w:spacing w:after="40" w:before="40"/>
      </w:pPr>
      <w:r>
        <w:rPr>
          <w:rFonts w:ascii="Arial" w:cs="Arial" w:eastAsia="Arial" w:hAnsi="Arial"/>
          <w:color w:val="475569"/>
          <w:sz w:val="22"/>
          <w:szCs w:val="22"/>
        </w:rPr>
        <w:t xml:space="preserve">Someone marked a settlement with you (pending your confirmation)</w:t>
      </w:r>
    </w:p>
    <w:p>
      <w:pPr>
        <w:pStyle w:val="ListParagraph"/>
        <w:numPr>
          <w:ilvl w:val="0"/>
          <w:numId w:val="2"/>
        </w:numPr>
        <w:spacing w:after="40" w:before="40"/>
      </w:pPr>
      <w:r>
        <w:rPr>
          <w:rFonts w:ascii="Arial" w:cs="Arial" w:eastAsia="Arial" w:hAnsi="Arial"/>
          <w:color w:val="475569"/>
          <w:sz w:val="22"/>
          <w:szCs w:val="22"/>
        </w:rPr>
        <w:t xml:space="preserve">A settlement you marked was confirmed or disputed</w:t>
      </w:r>
    </w:p>
    <w:p>
      <w:pPr>
        <w:pStyle w:val="ListParagraph"/>
        <w:numPr>
          <w:ilvl w:val="0"/>
          <w:numId w:val="2"/>
        </w:numPr>
        <w:spacing w:after="40" w:before="40"/>
      </w:pPr>
      <w:r>
        <w:rPr>
          <w:rFonts w:ascii="Arial" w:cs="Arial" w:eastAsia="Arial" w:hAnsi="Arial"/>
          <w:color w:val="475569"/>
          <w:sz w:val="22"/>
          <w:szCs w:val="22"/>
        </w:rPr>
        <w:t xml:space="preserve">A correction was made to a split you are part of</w:t>
      </w:r>
    </w:p>
    <w:p>
      <w:pPr>
        <w:pStyle w:val="ListParagraph"/>
        <w:numPr>
          <w:ilvl w:val="0"/>
          <w:numId w:val="2"/>
        </w:numPr>
        <w:spacing w:after="40" w:before="40"/>
      </w:pPr>
      <w:r>
        <w:rPr>
          <w:rFonts w:ascii="Arial" w:cs="Arial" w:eastAsia="Arial" w:hAnsi="Arial"/>
          <w:color w:val="475569"/>
          <w:sz w:val="22"/>
          <w:szCs w:val="22"/>
        </w:rPr>
        <w:t xml:space="preserve">A flag was raised on an expense you created</w:t>
      </w:r>
    </w:p>
    <w:p>
      <w:pPr>
        <w:pStyle w:val="ListParagraph"/>
        <w:numPr>
          <w:ilvl w:val="0"/>
          <w:numId w:val="2"/>
        </w:numPr>
        <w:spacing w:after="40" w:before="40"/>
      </w:pPr>
      <w:r>
        <w:rPr>
          <w:rFonts w:ascii="Arial" w:cs="Arial" w:eastAsia="Arial" w:hAnsi="Arial"/>
          <w:color w:val="475569"/>
          <w:sz w:val="22"/>
          <w:szCs w:val="22"/>
        </w:rPr>
        <w:t xml:space="preserve">Your join request was approved or rejected</w:t>
      </w:r>
    </w:p>
    <w:p>
      <w:pPr>
        <w:pStyle w:val="ListParagraph"/>
        <w:numPr>
          <w:ilvl w:val="0"/>
          <w:numId w:val="2"/>
        </w:numPr>
        <w:spacing w:after="40" w:before="40"/>
      </w:pPr>
      <w:r>
        <w:rPr>
          <w:rFonts w:ascii="Arial" w:cs="Arial" w:eastAsia="Arial" w:hAnsi="Arial"/>
          <w:color w:val="475569"/>
          <w:sz w:val="22"/>
          <w:szCs w:val="22"/>
        </w:rPr>
        <w:t xml:space="preserve">An anonymous user you created has been claimed</w:t>
      </w:r>
    </w:p>
    <w:p>
      <w:pPr>
        <w:pStyle w:val="ListParagraph"/>
        <w:numPr>
          <w:ilvl w:val="0"/>
          <w:numId w:val="2"/>
        </w:numPr>
        <w:spacing w:after="40" w:before="40"/>
      </w:pPr>
      <w:r>
        <w:rPr>
          <w:rFonts w:ascii="Arial" w:cs="Arial" w:eastAsia="Arial" w:hAnsi="Arial"/>
          <w:color w:val="475569"/>
          <w:sz w:val="22"/>
          <w:szCs w:val="22"/>
        </w:rPr>
        <w:t xml:space="preserve">A borrow/lend entry was raised against you (pending acknowledgment)</w:t>
      </w:r>
    </w:p>
    <w:p>
      <w:pPr>
        <w:pStyle w:val="Heading2"/>
        <w:spacing w:after="120" w:before="320"/>
      </w:pPr>
      <w:r>
        <w:rPr>
          <w:rFonts w:ascii="Arial" w:cs="Arial" w:eastAsia="Arial" w:hAnsi="Arial"/>
          <w:b/>
          <w:bCs/>
          <w:color w:val="2563EB"/>
          <w:sz w:val="28"/>
          <w:szCs w:val="28"/>
        </w:rPr>
        <w:t xml:space="preserve">8.2 Team Activity Feed</w:t>
      </w:r>
    </w:p>
    <w:p>
      <w:pPr>
        <w:pStyle w:val="ListParagraph"/>
        <w:numPr>
          <w:ilvl w:val="0"/>
          <w:numId w:val="2"/>
        </w:numPr>
        <w:spacing w:after="40" w:before="40"/>
      </w:pPr>
      <w:r>
        <w:rPr>
          <w:rFonts w:ascii="Arial" w:cs="Arial" w:eastAsia="Arial" w:hAnsi="Arial"/>
          <w:color w:val="475569"/>
          <w:sz w:val="22"/>
          <w:szCs w:val="22"/>
        </w:rPr>
        <w:t xml:space="preserve">Chronological feed of all team events visible to members</w:t>
      </w:r>
    </w:p>
    <w:p>
      <w:pPr>
        <w:pStyle w:val="ListParagraph"/>
        <w:numPr>
          <w:ilvl w:val="0"/>
          <w:numId w:val="2"/>
        </w:numPr>
        <w:spacing w:after="40" w:before="40"/>
      </w:pPr>
      <w:r>
        <w:rPr>
          <w:rFonts w:ascii="Arial" w:cs="Arial" w:eastAsia="Arial" w:hAnsi="Arial"/>
          <w:color w:val="475569"/>
          <w:sz w:val="22"/>
          <w:szCs w:val="22"/>
        </w:rPr>
        <w:t xml:space="preserve">Events: new expense, settlement, correction, flag, membership change</w:t>
      </w:r>
    </w:p>
    <w:p>
      <w:pPr>
        <w:pStyle w:val="ListParagraph"/>
        <w:numPr>
          <w:ilvl w:val="0"/>
          <w:numId w:val="2"/>
        </w:numPr>
        <w:spacing w:after="40" w:before="40"/>
      </w:pPr>
      <w:r>
        <w:rPr>
          <w:rFonts w:ascii="Arial" w:cs="Arial" w:eastAsia="Arial" w:hAnsi="Arial"/>
          <w:color w:val="475569"/>
          <w:sz w:val="22"/>
          <w:szCs w:val="22"/>
        </w:rPr>
        <w:t xml:space="preserve">Filterable by event type and member</w:t>
      </w:r>
    </w:p>
    <w:p>
      <w:pPr>
        <w:pStyle w:val="Heading2"/>
        <w:spacing w:after="120" w:before="320"/>
      </w:pPr>
      <w:r>
        <w:rPr>
          <w:rFonts w:ascii="Arial" w:cs="Arial" w:eastAsia="Arial" w:hAnsi="Arial"/>
          <w:b/>
          <w:bCs/>
          <w:color w:val="2563EB"/>
          <w:sz w:val="28"/>
          <w:szCs w:val="28"/>
        </w:rPr>
        <w:t xml:space="preserve">8.3 Email Notifications</w:t>
      </w:r>
    </w:p>
    <w:p>
      <w:pPr>
        <w:pStyle w:val="ListParagraph"/>
        <w:numPr>
          <w:ilvl w:val="0"/>
          <w:numId w:val="2"/>
        </w:numPr>
        <w:spacing w:after="40" w:before="40"/>
      </w:pPr>
      <w:r>
        <w:rPr>
          <w:rFonts w:ascii="Arial" w:cs="Arial" w:eastAsia="Arial" w:hAnsi="Arial"/>
          <w:color w:val="475569"/>
          <w:sz w:val="22"/>
          <w:szCs w:val="22"/>
        </w:rPr>
        <w:t xml:space="preserve">All notification types available as email</w:t>
      </w:r>
    </w:p>
    <w:p>
      <w:pPr>
        <w:pStyle w:val="ListParagraph"/>
        <w:numPr>
          <w:ilvl w:val="0"/>
          <w:numId w:val="2"/>
        </w:numPr>
        <w:spacing w:after="40" w:before="40"/>
      </w:pPr>
      <w:r>
        <w:rPr>
          <w:rFonts w:ascii="Arial" w:cs="Arial" w:eastAsia="Arial" w:hAnsi="Arial"/>
          <w:color w:val="475569"/>
          <w:sz w:val="22"/>
          <w:szCs w:val="22"/>
        </w:rPr>
        <w:t xml:space="preserve">Per-type toggle in user notification settings</w:t>
      </w:r>
    </w:p>
    <w:p>
      <w:pPr>
        <w:pStyle w:val="ListParagraph"/>
        <w:numPr>
          <w:ilvl w:val="0"/>
          <w:numId w:val="2"/>
        </w:numPr>
        <w:spacing w:after="40" w:before="40"/>
      </w:pPr>
      <w:r>
        <w:rPr>
          <w:rFonts w:ascii="Arial" w:cs="Arial" w:eastAsia="Arial" w:hAnsi="Arial"/>
          <w:color w:val="475569"/>
          <w:sz w:val="22"/>
          <w:szCs w:val="22"/>
        </w:rPr>
        <w:t xml:space="preserve">Digest mode: receive a daily summary instead of individual emails</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9. Key Flows &amp;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18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4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Anonymous user claim / merge</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Atomic data migration; all records transfer to real account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Correction on a settled split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Discrepancy notice, balance recalc, acknowledgment flow</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Split with mixed registered + anonymous members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UI must handle heterogeneous participant types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Two-sided settlement confirmation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Pending state, notification, confirm/dispute path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Partial settlements across multiple expenses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Balance derived from events, not stored as a field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Borrow/lend acknowledgment by counterparty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Notification + dispute path for registered users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Flag → correction → resolution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Flag lifecycle tied to expense correction events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Join by request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59669"/>
                <w:sz w:val="20"/>
                <w:szCs w:val="20"/>
              </w:rPr>
              <w:t xml:space="preserve">Low</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Request → admin notification → approve/reject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Personal income vs team expense separation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59669"/>
                <w:sz w:val="20"/>
                <w:szCs w:val="20"/>
              </w:rPr>
              <w:t xml:space="preserve">Low</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Scope field on expense; dashboard filters accordingly</w:t>
            </w:r>
          </w:p>
        </w:tc>
      </w:tr>
    </w:tbl>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10. Out of Scope (v1)</w:t>
      </w:r>
    </w:p>
    <w:p>
      <w:pPr>
        <w:pStyle w:val="ListParagraph"/>
        <w:numPr>
          <w:ilvl w:val="0"/>
          <w:numId w:val="2"/>
        </w:numPr>
        <w:spacing w:after="40" w:before="40"/>
      </w:pPr>
      <w:r>
        <w:rPr>
          <w:rFonts w:ascii="Arial" w:cs="Arial" w:eastAsia="Arial" w:hAnsi="Arial"/>
          <w:color w:val="475569"/>
          <w:sz w:val="22"/>
          <w:szCs w:val="22"/>
        </w:rPr>
        <w:t xml:space="preserve">Recurring expenses or income</w:t>
      </w:r>
    </w:p>
    <w:p>
      <w:pPr>
        <w:pStyle w:val="ListParagraph"/>
        <w:numPr>
          <w:ilvl w:val="0"/>
          <w:numId w:val="2"/>
        </w:numPr>
        <w:spacing w:after="40" w:before="40"/>
      </w:pPr>
      <w:r>
        <w:rPr>
          <w:rFonts w:ascii="Arial" w:cs="Arial" w:eastAsia="Arial" w:hAnsi="Arial"/>
          <w:color w:val="475569"/>
          <w:sz w:val="22"/>
          <w:szCs w:val="22"/>
        </w:rPr>
        <w:t xml:space="preserve">Multi-currency conversion within a single split</w:t>
      </w:r>
    </w:p>
    <w:p>
      <w:pPr>
        <w:pStyle w:val="ListParagraph"/>
        <w:numPr>
          <w:ilvl w:val="0"/>
          <w:numId w:val="2"/>
        </w:numPr>
        <w:spacing w:after="40" w:before="40"/>
      </w:pPr>
      <w:r>
        <w:rPr>
          <w:rFonts w:ascii="Arial" w:cs="Arial" w:eastAsia="Arial" w:hAnsi="Arial"/>
          <w:color w:val="475569"/>
          <w:sz w:val="22"/>
          <w:szCs w:val="22"/>
        </w:rPr>
        <w:t xml:space="preserve">Bank or card integrations</w:t>
      </w:r>
    </w:p>
    <w:p>
      <w:pPr>
        <w:pStyle w:val="ListParagraph"/>
        <w:numPr>
          <w:ilvl w:val="0"/>
          <w:numId w:val="2"/>
        </w:numPr>
        <w:spacing w:after="40" w:before="40"/>
      </w:pPr>
      <w:r>
        <w:rPr>
          <w:rFonts w:ascii="Arial" w:cs="Arial" w:eastAsia="Arial" w:hAnsi="Arial"/>
          <w:color w:val="475569"/>
          <w:sz w:val="22"/>
          <w:szCs w:val="22"/>
        </w:rPr>
        <w:t xml:space="preserve">Native mobile apps (iOS / Android)</w:t>
      </w:r>
    </w:p>
    <w:p>
      <w:pPr>
        <w:pStyle w:val="ListParagraph"/>
        <w:numPr>
          <w:ilvl w:val="0"/>
          <w:numId w:val="2"/>
        </w:numPr>
        <w:spacing w:after="40" w:before="40"/>
      </w:pPr>
      <w:r>
        <w:rPr>
          <w:rFonts w:ascii="Arial" w:cs="Arial" w:eastAsia="Arial" w:hAnsi="Arial"/>
          <w:color w:val="475569"/>
          <w:sz w:val="22"/>
          <w:szCs w:val="22"/>
        </w:rPr>
        <w:t xml:space="preserve">Budgeting or savings goals</w:t>
      </w:r>
    </w:p>
    <w:p>
      <w:pPr>
        <w:pStyle w:val="ListParagraph"/>
        <w:numPr>
          <w:ilvl w:val="0"/>
          <w:numId w:val="2"/>
        </w:numPr>
        <w:spacing w:after="40" w:before="40"/>
      </w:pPr>
      <w:r>
        <w:rPr>
          <w:rFonts w:ascii="Arial" w:cs="Arial" w:eastAsia="Arial" w:hAnsi="Arial"/>
          <w:color w:val="475569"/>
          <w:sz w:val="22"/>
          <w:szCs w:val="22"/>
        </w:rPr>
        <w:t xml:space="preserve">Export to accounting software (CSV export is acceptable)</w:t>
      </w:r>
    </w:p>
    <w:p>
      <w:pPr>
        <w:spacing w:after="0" w:before="0"/>
      </w:pPr>
      <w:r>
        <w:t xml:space="preserve"/>
      </w:r>
    </w:p>
    <w:p>
      <w:pPr>
        <w:pStyle w:val="Heading1"/>
        <w:pBdr>
          <w:bottom w:val="single" w:color="2563EB" w:sz="8" w:space="4"/>
        </w:pBdr>
        <w:spacing w:after="160" w:before="400"/>
      </w:pPr>
      <w:r>
        <w:rPr>
          <w:rFonts w:ascii="Arial" w:cs="Arial" w:eastAsia="Arial" w:hAnsi="Arial"/>
          <w:b/>
          <w:bCs/>
          <w:color w:val="1E293B"/>
          <w:sz w:val="36"/>
          <w:szCs w:val="36"/>
        </w:rPr>
        <w:t xml:space="preserve">11. Open Questions</w:t>
      </w:r>
    </w:p>
    <w:p>
      <w:pPr>
        <w:spacing w:after="60" w:before="60"/>
      </w:pPr>
      <w:r>
        <w:rPr>
          <w:rFonts w:ascii="Arial" w:cs="Arial" w:eastAsia="Arial" w:hAnsi="Arial"/>
          <w:b w:val="false"/>
          <w:bCs w:val="false"/>
          <w:color w:val="475569"/>
          <w:sz w:val="22"/>
          <w:szCs w:val="22"/>
        </w:rPr>
        <w:t xml:space="preserve">Decisions to make before implementation begins: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2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tcPr>
          <w:p>
            <w:r>
              <w:rPr>
                <w:rFonts w:ascii="Arial" w:cs="Arial" w:eastAsia="Arial" w:hAnsi="Arial"/>
                <w:b/>
                <w:bCs/>
                <w:color w:val="FFFFFF"/>
                <w:sz w:val="20"/>
                <w:szCs w:val="20"/>
              </w:rPr>
              <w:t xml:space="preserve">Options &amp; Recommendation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Currency scope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Per-team or per-expense? Per-team is simpler; per-expense enables flexibility but creates conversion complexity. Recommend per-team for v1.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Anonymous claim initiation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Is claiming self-serve via a magic link, or does the creator initiate it? Magic link is more scalable; creator-initiated is simpler.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Borrow/lend vs. 1-on-1 split overlap</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1-on-1 team splits and borrow/lend entries overlap semantically. Decide if they are unified (a split auto-creates a borrow entry) or kept parallel with manual linking.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Income tracking priority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Income tracking adds scope with limited benefit to the core split/debt use case. Consider deferring to v1.1 if timeline is tight.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Settlement method field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Should settlement events require a method (cash / bank transfer / UPI / etc.)? Adds detail; affects UI complexity.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Flag resolution authority</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Can the expense creator resolve their own flag, or must an admin resolve it? Self-resolution is faster but creates a conflict of interest.</w:t>
            </w:r>
          </w:p>
        </w:tc>
      </w:tr>
    </w:tbl>
    <w:p>
      <w:pPr>
        <w:spacing w:after="0" w:before="0"/>
      </w:pPr>
      <w:r>
        <w:t xml:space="preserve"/>
      </w:r>
    </w:p>
    <w:p>
      <w:pPr>
        <w:spacing w:after="0" w:before="0"/>
      </w:pPr>
      <w:r>
        <w:t xml:space="preserve"/>
      </w:r>
    </w:p>
    <w:p>
      <w:pPr>
        <w:spacing w:after="0" w:before="400"/>
        <w:jc w:val="center"/>
      </w:pPr>
      <w:r>
        <w:rPr>
          <w:rFonts w:ascii="Arial" w:cs="Arial" w:eastAsia="Arial" w:hAnsi="Arial"/>
          <w:i/>
          <w:iCs/>
          <w:color w:val="CBD5E1"/>
          <w:sz w:val="20"/>
          <w:szCs w:val="20"/>
        </w:rPr>
        <w:t xml:space="preserve">— End of Specification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CBD5E1"/>
        <w:sz w:val="18"/>
        <w:szCs w:val="18"/>
      </w:rPr>
      <w:t xml:space="preserve">SplitLedger — Product Specification  |  Page </w:t>
    </w:r>
    <w:r>
      <w:rPr>
        <w:rFonts w:ascii="Arial" w:cs="Arial" w:eastAsia="Arial" w:hAnsi="Arial"/>
        <w:color w:val="CBD5E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2026-05-27T08:23:12.205Z</dcterms:created>
  <dcterms:modified xsi:type="dcterms:W3CDTF">2026-05-27T08:23:12.205Z</dcterms:modified>
</cp:coreProperties>
</file>

<file path=docProps/custom.xml><?xml version="1.0" encoding="utf-8"?>
<Properties xmlns="http://schemas.openxmlformats.org/officeDocument/2006/custom-properties" xmlns:vt="http://schemas.openxmlformats.org/officeDocument/2006/docPropsVTypes"/>
</file>