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x51m76zr7mi" w:id="0"/>
      <w:bookmarkEnd w:id="0"/>
      <w:r w:rsidDel="00000000" w:rsidR="00000000" w:rsidRPr="00000000">
        <w:rPr>
          <w:rtl w:val="0"/>
        </w:rPr>
        <w:t xml:space="preserve">Методи інтелектуальної обробки даних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8ontopxfniyv" w:id="1"/>
      <w:bookmarkEnd w:id="1"/>
      <w:r w:rsidDel="00000000" w:rsidR="00000000" w:rsidRPr="00000000">
        <w:rPr>
          <w:rtl w:val="0"/>
        </w:rPr>
        <w:t xml:space="preserve">ІПС, Бакалаври, 4 курс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csw1jciu2wu" w:id="2"/>
      <w:bookmarkEnd w:id="2"/>
      <w:r w:rsidDel="00000000" w:rsidR="00000000" w:rsidRPr="00000000">
        <w:rPr>
          <w:rtl w:val="0"/>
        </w:rPr>
        <w:t xml:space="preserve">Питання до іспиту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Актуальні підходи до інтелектуального аналізу даних: їх переваги і недоліки.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Принципи побудови систем інтелектуальної обробки даних.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Чинники, що впливають на точність методів інтелектуальної обробки даних.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Ролі та процеси у створенні інтелектуальних застосунків.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Модель лінійної регресії та її реалізація у бібліотеці Scikit-learn.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Тренувальна та тестова вибірки: їх роль в оцінці результатів методів прогнозування.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Шкалювання даних для різних моделей прогнозування.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Зведення даних до нормального розподілу для різних моделей прогнозування.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Векторизовані операції та функції у бібліотеках numpy та pandas.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Способи очищення табличних даних для застосування інтелектуальних методів обробки.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Описові характеристики для табличних даних та їх обчислення за допомогою бібліотеки pandas.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Візуалізація одновимірного розподілу даних.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Візуалізація залежності між двома змінними.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Візуалізація залежностей за наявності категоріальної змінної.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Способи покращення візуалізацій: використання спільних систем координат та спільних рисунків, системи кольорів - на прикладі бібліотеки matplotlib.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Модель регресії опорних векторів: реалізація у бібліотеці Scikit-learn.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Метрики точності для задачі регресії, категорії метрик.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Візуалізація точності прогнозування для задачі регресії на прикладі бібліотек Scikit-learn та pycaret.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Недонавчання та перенавчання (underfitting and overfitting) для задачі регресії.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Способи визначення впливаючих змінних для задачі регресії.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AutoML (автоматичне машинне навчання) на прикладі бібліотеки pycaret.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Способи відбору змінних для моделі регресії: фільтр (filter).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Способи відбору змінних для моделі регресії: вбудовані ваги (embedded).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Валідація моделей для задачі регресії: Leave-One-Out.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Валідація моделей для задачі регресії: cross-validation.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uk"/>
      </w:rPr>
    </w:rPrDefault>
    <w:pPrDefault>
      <w:pPr>
        <w:spacing w:after="200" w:line="276" w:lineRule="auto"/>
        <w:ind w:left="-3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