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F0202F" w14:textId="77777777" w:rsidR="00A12885" w:rsidRPr="00A12885" w:rsidRDefault="00A12885" w:rsidP="00A12885">
      <w:pPr>
        <w:pBdr>
          <w:bottom w:val="dotted" w:sz="6" w:space="0" w:color="B0B0B0"/>
        </w:pBdr>
        <w:spacing w:before="100" w:beforeAutospacing="1" w:after="100" w:afterAutospacing="1" w:line="360" w:lineRule="auto"/>
        <w:ind w:left="2880" w:firstLine="720"/>
        <w:outlineLvl w:val="1"/>
        <w:rPr>
          <w:rFonts w:ascii="宋体" w:eastAsia="宋体" w:hAnsi="宋体" w:cs="Arial"/>
          <w:b/>
          <w:bCs/>
          <w:color w:val="015293"/>
          <w:kern w:val="0"/>
          <w:sz w:val="28"/>
          <w:szCs w:val="28"/>
          <w14:ligatures w14:val="none"/>
        </w:rPr>
      </w:pPr>
      <w:r w:rsidRPr="00A12885">
        <w:rPr>
          <w:rFonts w:ascii="宋体" w:eastAsia="宋体" w:hAnsi="宋体" w:cs="Arial"/>
          <w:b/>
          <w:bCs/>
          <w:color w:val="015293"/>
          <w:kern w:val="0"/>
          <w:sz w:val="28"/>
          <w:szCs w:val="28"/>
          <w14:ligatures w14:val="none"/>
        </w:rPr>
        <w:t>2023</w:t>
      </w:r>
      <w:r w:rsidRPr="00A12885">
        <w:rPr>
          <w:rFonts w:ascii="宋体" w:eastAsia="宋体" w:hAnsi="宋体" w:cs="微软雅黑" w:hint="eastAsia"/>
          <w:b/>
          <w:bCs/>
          <w:color w:val="015293"/>
          <w:kern w:val="0"/>
          <w:sz w:val="28"/>
          <w:szCs w:val="28"/>
          <w14:ligatures w14:val="none"/>
        </w:rPr>
        <w:t>年洛阳市政府工作报</w:t>
      </w:r>
      <w:r w:rsidRPr="00A12885">
        <w:rPr>
          <w:rFonts w:ascii="宋体" w:eastAsia="宋体" w:hAnsi="宋体" w:cs="微软雅黑"/>
          <w:b/>
          <w:bCs/>
          <w:color w:val="015293"/>
          <w:kern w:val="0"/>
          <w:sz w:val="28"/>
          <w:szCs w:val="28"/>
          <w14:ligatures w14:val="none"/>
        </w:rPr>
        <w:t>告</w:t>
      </w:r>
    </w:p>
    <w:p w14:paraId="1F1604A3" w14:textId="77777777" w:rsidR="00A12885" w:rsidRPr="00A12885" w:rsidRDefault="00A12885" w:rsidP="00A12885">
      <w:pPr>
        <w:spacing w:line="360" w:lineRule="auto"/>
        <w:jc w:val="center"/>
        <w:rPr>
          <w:rFonts w:ascii="宋体" w:eastAsia="宋体" w:hAnsi="宋体" w:cs="Arial"/>
          <w:color w:val="333333"/>
          <w:kern w:val="0"/>
          <w:sz w:val="21"/>
          <w:szCs w:val="21"/>
          <w14:ligatures w14:val="none"/>
        </w:rPr>
      </w:pPr>
      <w:r w:rsidRPr="00A12885">
        <w:rPr>
          <w:rFonts w:ascii="宋体" w:eastAsia="宋体" w:hAnsi="宋体" w:cs="Arial" w:hint="eastAsia"/>
          <w:b/>
          <w:bCs/>
          <w:color w:val="333333"/>
          <w:kern w:val="0"/>
          <w:sz w:val="21"/>
          <w:szCs w:val="21"/>
          <w14:ligatures w14:val="none"/>
        </w:rPr>
        <w:t>政府工作报告</w:t>
      </w:r>
      <w:r w:rsidRPr="00A12885">
        <w:rPr>
          <w:rFonts w:ascii="宋体" w:eastAsia="宋体" w:hAnsi="宋体" w:cs="Arial" w:hint="eastAsia"/>
          <w:color w:val="333333"/>
          <w:kern w:val="0"/>
          <w:sz w:val="21"/>
          <w:szCs w:val="21"/>
          <w14:ligatures w14:val="none"/>
        </w:rPr>
        <w:br/>
        <w:t>—— 2023年1月4日在洛阳市第十六届人民代表大会第一次会议上</w:t>
      </w:r>
    </w:p>
    <w:p w14:paraId="2ABC9FDB" w14:textId="77777777" w:rsidR="00A12885" w:rsidRPr="00A12885" w:rsidRDefault="00A12885" w:rsidP="00A12885">
      <w:pPr>
        <w:spacing w:line="360" w:lineRule="auto"/>
        <w:jc w:val="center"/>
        <w:rPr>
          <w:rFonts w:ascii="宋体" w:eastAsia="宋体" w:hAnsi="宋体" w:cs="Arial"/>
          <w:color w:val="333333"/>
          <w:kern w:val="0"/>
          <w:sz w:val="21"/>
          <w:szCs w:val="21"/>
          <w14:ligatures w14:val="none"/>
        </w:rPr>
      </w:pPr>
      <w:r w:rsidRPr="00A12885">
        <w:rPr>
          <w:rFonts w:ascii="宋体" w:eastAsia="宋体" w:hAnsi="宋体" w:cs="Arial" w:hint="eastAsia"/>
          <w:color w:val="333333"/>
          <w:kern w:val="0"/>
          <w:sz w:val="21"/>
          <w:szCs w:val="21"/>
          <w14:ligatures w14:val="none"/>
        </w:rPr>
        <w:t>洛阳市人民政府市长  徐衣显</w:t>
      </w:r>
    </w:p>
    <w:p w14:paraId="214D68B5" w14:textId="77777777" w:rsidR="00A12885" w:rsidRPr="00A12885" w:rsidRDefault="00A12885" w:rsidP="00A12885">
      <w:pPr>
        <w:spacing w:line="360" w:lineRule="auto"/>
        <w:rPr>
          <w:rFonts w:ascii="宋体" w:eastAsia="宋体" w:hAnsi="宋体" w:cs="Arial"/>
          <w:color w:val="333333"/>
          <w:kern w:val="0"/>
          <w:sz w:val="21"/>
          <w:szCs w:val="21"/>
          <w14:ligatures w14:val="none"/>
        </w:rPr>
      </w:pPr>
    </w:p>
    <w:p w14:paraId="31B69A8E" w14:textId="77777777" w:rsidR="00A12885" w:rsidRPr="00A12885" w:rsidRDefault="00A12885" w:rsidP="00A12885">
      <w:pPr>
        <w:spacing w:line="360" w:lineRule="auto"/>
        <w:jc w:val="both"/>
        <w:rPr>
          <w:rFonts w:ascii="宋体" w:eastAsia="宋体" w:hAnsi="宋体" w:cs="Arial"/>
          <w:color w:val="333333"/>
          <w:kern w:val="0"/>
          <w:sz w:val="21"/>
          <w:szCs w:val="21"/>
          <w14:ligatures w14:val="none"/>
        </w:rPr>
      </w:pPr>
      <w:r w:rsidRPr="00A12885">
        <w:rPr>
          <w:rFonts w:ascii="宋体" w:eastAsia="宋体" w:hAnsi="宋体" w:cs="仿宋_GB2312" w:hint="eastAsia"/>
          <w:color w:val="333333"/>
          <w:kern w:val="0"/>
          <w:sz w:val="21"/>
          <w:szCs w:val="21"/>
          <w14:ligatures w14:val="none"/>
        </w:rPr>
        <w:t>各位代表：</w:t>
      </w:r>
    </w:p>
    <w:p w14:paraId="45541945" w14:textId="77777777" w:rsidR="00A12885" w:rsidRPr="00A12885" w:rsidRDefault="00A12885" w:rsidP="00A12885">
      <w:pPr>
        <w:spacing w:line="360" w:lineRule="auto"/>
        <w:ind w:firstLine="645"/>
        <w:jc w:val="both"/>
        <w:rPr>
          <w:rFonts w:ascii="宋体" w:eastAsia="宋体" w:hAnsi="宋体" w:cs="Arial"/>
          <w:color w:val="333333"/>
          <w:kern w:val="0"/>
          <w:sz w:val="21"/>
          <w:szCs w:val="21"/>
          <w14:ligatures w14:val="none"/>
        </w:rPr>
      </w:pPr>
      <w:r w:rsidRPr="00A12885">
        <w:rPr>
          <w:rFonts w:ascii="宋体" w:eastAsia="宋体" w:hAnsi="宋体" w:cs="仿宋_GB2312" w:hint="eastAsia"/>
          <w:color w:val="333333"/>
          <w:kern w:val="0"/>
          <w:sz w:val="21"/>
          <w:szCs w:val="21"/>
          <w14:ligatures w14:val="none"/>
        </w:rPr>
        <w:t>现在，我代表市人民政府，向大会报告工作，请予审议，并请各位政协委员提出意见。</w:t>
      </w:r>
    </w:p>
    <w:p w14:paraId="465A442F" w14:textId="77777777" w:rsidR="00A12885" w:rsidRPr="00A12885" w:rsidRDefault="00A12885" w:rsidP="00A12885">
      <w:pPr>
        <w:spacing w:line="360" w:lineRule="auto"/>
        <w:ind w:firstLine="645"/>
        <w:jc w:val="both"/>
        <w:rPr>
          <w:rFonts w:ascii="宋体" w:eastAsia="宋体" w:hAnsi="宋体" w:cs="Arial"/>
          <w:color w:val="333333"/>
          <w:kern w:val="0"/>
          <w:sz w:val="21"/>
          <w:szCs w:val="21"/>
          <w14:ligatures w14:val="none"/>
        </w:rPr>
      </w:pPr>
      <w:r w:rsidRPr="00A12885">
        <w:rPr>
          <w:rFonts w:ascii="宋体" w:eastAsia="宋体" w:hAnsi="宋体" w:cs="仿宋_GB2312" w:hint="eastAsia"/>
          <w:color w:val="000000"/>
          <w:kern w:val="0"/>
          <w:sz w:val="21"/>
          <w:szCs w:val="21"/>
          <w:shd w:val="clear" w:color="auto" w:fill="FFFFFF"/>
          <w14:ligatures w14:val="none"/>
        </w:rPr>
        <w:t>一、</w:t>
      </w:r>
      <w:r w:rsidRPr="00A12885">
        <w:rPr>
          <w:rFonts w:ascii="宋体" w:eastAsia="宋体" w:hAnsi="宋体" w:cs="仿宋_GB2312" w:hint="eastAsia"/>
          <w:b/>
          <w:bCs/>
          <w:color w:val="000000"/>
          <w:kern w:val="0"/>
          <w:sz w:val="21"/>
          <w:szCs w:val="21"/>
          <w:shd w:val="clear" w:color="auto" w:fill="FFFFFF"/>
          <w14:ligatures w14:val="none"/>
        </w:rPr>
        <w:t>过去五年政府工作回顾</w:t>
      </w:r>
    </w:p>
    <w:p w14:paraId="0FF689EE" w14:textId="77777777" w:rsidR="00A12885" w:rsidRPr="00A12885" w:rsidRDefault="00A12885" w:rsidP="00A12885">
      <w:pPr>
        <w:spacing w:line="360" w:lineRule="auto"/>
        <w:ind w:firstLine="645"/>
        <w:jc w:val="both"/>
        <w:rPr>
          <w:rFonts w:ascii="宋体" w:eastAsia="宋体" w:hAnsi="宋体" w:cs="Arial"/>
          <w:color w:val="333333"/>
          <w:kern w:val="0"/>
          <w:sz w:val="21"/>
          <w:szCs w:val="21"/>
          <w14:ligatures w14:val="none"/>
        </w:rPr>
      </w:pPr>
      <w:r w:rsidRPr="00A12885">
        <w:rPr>
          <w:rFonts w:ascii="宋体" w:eastAsia="宋体" w:hAnsi="宋体" w:cs="仿宋_GB2312" w:hint="eastAsia"/>
          <w:color w:val="333333"/>
          <w:kern w:val="0"/>
          <w:sz w:val="21"/>
          <w:szCs w:val="21"/>
          <w14:ligatures w14:val="none"/>
        </w:rPr>
        <w:t>过去的五年极不寻常、极不平凡。五年来，我们在市委坚强领导下，坚持以习近平新时代中国特色社会主义思想为指导，深入学习贯彻习近平总书记视察河南重要讲话重要指示，全面落实党的十九大和十九届历次全会精神，深入学习贯彻党的二十大精神，完整准确全面贯彻新发展理念，锚定“两个确保”、落实“十大战略”，聚焦“建强副中心、形成增长极、重振洛阳辉煌”，坚持以创新引领发展，高效统筹疫情防控和经济社会发展，更好统筹发展和安全，攻坚克难、砥砺奋进，朝着万亿级经济总量目标阔步前行，现代化洛阳建设全面开启新的征程。      </w:t>
      </w:r>
    </w:p>
    <w:p w14:paraId="0016348D" w14:textId="77777777" w:rsidR="00A12885" w:rsidRPr="00A12885" w:rsidRDefault="00A12885" w:rsidP="00A12885">
      <w:pPr>
        <w:spacing w:line="360" w:lineRule="auto"/>
        <w:ind w:firstLine="645"/>
        <w:jc w:val="both"/>
        <w:rPr>
          <w:rFonts w:ascii="宋体" w:eastAsia="宋体" w:hAnsi="宋体" w:cs="Arial"/>
          <w:color w:val="333333"/>
          <w:kern w:val="0"/>
          <w:sz w:val="21"/>
          <w:szCs w:val="21"/>
          <w14:ligatures w14:val="none"/>
        </w:rPr>
      </w:pPr>
      <w:r w:rsidRPr="00A12885">
        <w:rPr>
          <w:rFonts w:ascii="宋体" w:eastAsia="宋体" w:hAnsi="宋体" w:cs="仿宋_GB2312" w:hint="eastAsia"/>
          <w:color w:val="333333"/>
          <w:kern w:val="0"/>
          <w:sz w:val="21"/>
          <w:szCs w:val="21"/>
          <w14:ligatures w14:val="none"/>
        </w:rPr>
        <w:t>综合实力实现跨越式提升。生产总值迈上五千亿台阶，预计达到5800亿元左右，在全国城市排名跃升到45位。市场主体达到70万户。百亿级企业达到16家，洛阳钼业成为全省首家千亿级民企，形成了2个千亿级、7个百亿级产业集群。14项国家科技奖捷报频传、数量居全省前列。改革工作连续五年入选全国典型案例。国家创新型城市、全国性综合交通枢纽城市、国家文化和旅游消费示范城市、中国服务外包示范城市等一大批试点落地开花，为高质量发展蓄势增能。</w:t>
      </w:r>
    </w:p>
    <w:p w14:paraId="6EEAA477" w14:textId="77777777" w:rsidR="00A12885" w:rsidRPr="00A12885" w:rsidRDefault="00A12885" w:rsidP="00A12885">
      <w:pPr>
        <w:spacing w:line="360" w:lineRule="auto"/>
        <w:ind w:firstLine="645"/>
        <w:jc w:val="both"/>
        <w:rPr>
          <w:rFonts w:ascii="宋体" w:eastAsia="宋体" w:hAnsi="宋体" w:cs="Arial"/>
          <w:color w:val="333333"/>
          <w:kern w:val="0"/>
          <w:sz w:val="21"/>
          <w:szCs w:val="21"/>
          <w14:ligatures w14:val="none"/>
        </w:rPr>
      </w:pPr>
      <w:r w:rsidRPr="00A12885">
        <w:rPr>
          <w:rFonts w:ascii="宋体" w:eastAsia="宋体" w:hAnsi="宋体" w:cs="仿宋_GB2312" w:hint="eastAsia"/>
          <w:color w:val="333333"/>
          <w:kern w:val="0"/>
          <w:sz w:val="21"/>
          <w:szCs w:val="21"/>
          <w14:ligatures w14:val="none"/>
        </w:rPr>
        <w:t>脱贫攻坚创造历史性成就。全市上下勠力同心、尽锐出战，市县乡村四级书记挂帅出征，14个重大专项指挥部“握指成拳”，2600多名第一书记踊跃驻村，4900多名驻村队员扎根一线，近1400家党政军机关、企事业单位定点帮扶，5万多名党员干部走访入户，广大志愿者和社会各界奉献爱心，凝聚了决战决胜的强大力量。6个贫困县全部摘帽，728个贫困村全部出列，49.9万贫困人口全部脱贫，洛阳与全国全省同步实现全面小康，绝对贫困在河洛大地成为历史，巩固拓展脱贫攻坚成果同乡村振兴实现了有效衔接，贫困群众拔掉了穷根子，过上了好日子！</w:t>
      </w:r>
    </w:p>
    <w:p w14:paraId="3AB45F9F" w14:textId="77777777" w:rsidR="00A12885" w:rsidRPr="00A12885" w:rsidRDefault="00A12885" w:rsidP="00A12885">
      <w:pPr>
        <w:spacing w:line="360" w:lineRule="auto"/>
        <w:ind w:firstLine="645"/>
        <w:jc w:val="both"/>
        <w:rPr>
          <w:rFonts w:ascii="宋体" w:eastAsia="宋体" w:hAnsi="宋体" w:cs="Arial"/>
          <w:color w:val="333333"/>
          <w:kern w:val="0"/>
          <w:sz w:val="21"/>
          <w:szCs w:val="21"/>
          <w14:ligatures w14:val="none"/>
        </w:rPr>
      </w:pPr>
      <w:r w:rsidRPr="00A12885">
        <w:rPr>
          <w:rFonts w:ascii="宋体" w:eastAsia="宋体" w:hAnsi="宋体" w:cs="仿宋_GB2312" w:hint="eastAsia"/>
          <w:color w:val="333333"/>
          <w:kern w:val="0"/>
          <w:sz w:val="21"/>
          <w:szCs w:val="21"/>
          <w14:ligatures w14:val="none"/>
        </w:rPr>
        <w:t>疫情防控取得决定性胜利。面对多轮疫情考验，我们坚持人民至上、生命至上，抓实抓细常态化疫情防控，因时因势优化疫情防控策略，最大程度保护了人民生命安全和身体健康，最大限度减少了疫情对经济社会发展的影响。三年来，各级党员干部下沉一线、冲锋在前，广大医务工作者逆行出征、不畏艰险，公安干警、防疫人员、基层干部、新闻记者、志愿者日夜坚守、连续作战，各行各业众志成城、共克时艰，以最小代价实现了最大防控效果，700多万河洛儿女交出了一份防疫抗疫的“优异答卷”！</w:t>
      </w:r>
    </w:p>
    <w:p w14:paraId="34C51793" w14:textId="77777777" w:rsidR="00A12885" w:rsidRPr="00A12885" w:rsidRDefault="00A12885" w:rsidP="00A12885">
      <w:pPr>
        <w:spacing w:line="360" w:lineRule="auto"/>
        <w:ind w:firstLine="645"/>
        <w:jc w:val="both"/>
        <w:rPr>
          <w:rFonts w:ascii="宋体" w:eastAsia="宋体" w:hAnsi="宋体" w:cs="Arial"/>
          <w:color w:val="333333"/>
          <w:kern w:val="0"/>
          <w:sz w:val="21"/>
          <w:szCs w:val="21"/>
          <w14:ligatures w14:val="none"/>
        </w:rPr>
      </w:pPr>
      <w:r w:rsidRPr="00A12885">
        <w:rPr>
          <w:rFonts w:ascii="宋体" w:eastAsia="宋体" w:hAnsi="宋体" w:cs="仿宋_GB2312" w:hint="eastAsia"/>
          <w:color w:val="333333"/>
          <w:kern w:val="0"/>
          <w:sz w:val="21"/>
          <w:szCs w:val="21"/>
          <w14:ligatures w14:val="none"/>
        </w:rPr>
        <w:lastRenderedPageBreak/>
        <w:t>转型升级实现突破性进展。研发经费投入年均增长15.5%，投入强度连续四年领跑全省，技术合同成交额增长4倍。传统产业加快转型，一大批智能车间、绿色工厂示范带动，1.3万多家企业“上云用数”，规模以上工业企业利润保持年均两位数增长。洛阳钼业、伊电集团入选“中国企业500强”，中信重工、洛轴跻身“中国机械工业百强”，“专精特新”企业达到212家，众多 “小巨人”“单项冠军”企业茁壮成长。洛阳工业稳增长和转型升级连续四年获得国务院督查激励，成功入选国家产业转型升级示范区、国家产融合作试点城市。文旅融合持续深化，全域旅游加快发展，央视中秋晚会惊艳世界，剧本娱乐产业走在全国前列，A级景区数量增加到63家，国家级夜间文旅消费集聚区数量居全省第一，洛阳入选国家“十四五”重点旅游城市名单，成功加入世界旅游联盟。</w:t>
      </w:r>
    </w:p>
    <w:p w14:paraId="082640D1" w14:textId="77777777" w:rsidR="00A12885" w:rsidRPr="00A12885" w:rsidRDefault="00A12885" w:rsidP="00A12885">
      <w:pPr>
        <w:spacing w:line="360" w:lineRule="auto"/>
        <w:ind w:firstLine="645"/>
        <w:jc w:val="both"/>
        <w:rPr>
          <w:rFonts w:ascii="宋体" w:eastAsia="宋体" w:hAnsi="宋体" w:cs="Arial"/>
          <w:color w:val="333333"/>
          <w:kern w:val="0"/>
          <w:sz w:val="21"/>
          <w:szCs w:val="21"/>
          <w14:ligatures w14:val="none"/>
        </w:rPr>
      </w:pPr>
      <w:r w:rsidRPr="00A12885">
        <w:rPr>
          <w:rFonts w:ascii="宋体" w:eastAsia="宋体" w:hAnsi="宋体" w:cs="仿宋_GB2312" w:hint="eastAsia"/>
          <w:color w:val="333333"/>
          <w:kern w:val="0"/>
          <w:sz w:val="21"/>
          <w:szCs w:val="21"/>
          <w14:ligatures w14:val="none"/>
        </w:rPr>
        <w:t>城乡建设取得标志性成果。中心城区面积从803平方公里增加到2229平方公里，常住人口城镇化率达到65.88%，城市发展由伊洛河时代迈入黄河时代。重大基础设施实现历史性突破，地铁双线运营，“十字形”高铁枢纽呼之欲出，“三纵三横三环”高速路网基本成型，“十字+外环”快速路、40座城区立交织线成网，“四好农村路”建设走在全国前列。全省率先5G网络覆盖乡镇，1900多个老旧小区完成改造，城市集中供热率大幅提升26个百分点、达到96.4%。河洛书苑书香浸润，生态游园绿意盎然，社区公园活力涌动，千年古都精彩蝶变、绽放新颜。</w:t>
      </w:r>
    </w:p>
    <w:p w14:paraId="3E91404F" w14:textId="77777777" w:rsidR="00A12885" w:rsidRPr="00A12885" w:rsidRDefault="00A12885" w:rsidP="00A12885">
      <w:pPr>
        <w:spacing w:line="360" w:lineRule="auto"/>
        <w:ind w:firstLine="645"/>
        <w:jc w:val="both"/>
        <w:rPr>
          <w:rFonts w:ascii="宋体" w:eastAsia="宋体" w:hAnsi="宋体" w:cs="Arial"/>
          <w:color w:val="333333"/>
          <w:kern w:val="0"/>
          <w:sz w:val="21"/>
          <w:szCs w:val="21"/>
          <w14:ligatures w14:val="none"/>
        </w:rPr>
      </w:pPr>
      <w:r w:rsidRPr="00A12885">
        <w:rPr>
          <w:rFonts w:ascii="宋体" w:eastAsia="宋体" w:hAnsi="宋体" w:cs="仿宋_GB2312" w:hint="eastAsia"/>
          <w:color w:val="333333"/>
          <w:kern w:val="0"/>
          <w:sz w:val="21"/>
          <w:szCs w:val="21"/>
          <w14:ligatures w14:val="none"/>
        </w:rPr>
        <w:t>生态环境实现根本性好转。空气质量达到近年最好水平，水质达标率100%，洛阳入选国家“无废城市”。河长制工作入选全国改革创新案例，伊洛河获评全国示范河湖，“两清一护”综合治理875公里，洛阳被评为全国水生态文明城市。沿黄生态廊道全线贯通，森林覆盖率远高于全国全省水平，生态县、森林康养基地数量全省第一，连续19年荣膺“国家园林城市”。蓝天白云成为常态，绿水青山满目可及，高质量发展的生态底色更加靓丽。</w:t>
      </w:r>
    </w:p>
    <w:p w14:paraId="655CDAE2" w14:textId="77777777" w:rsidR="00A12885" w:rsidRPr="00A12885" w:rsidRDefault="00A12885" w:rsidP="00A12885">
      <w:pPr>
        <w:spacing w:line="360" w:lineRule="auto"/>
        <w:ind w:firstLine="645"/>
        <w:jc w:val="both"/>
        <w:rPr>
          <w:rFonts w:ascii="宋体" w:eastAsia="宋体" w:hAnsi="宋体" w:cs="Arial"/>
          <w:color w:val="333333"/>
          <w:kern w:val="0"/>
          <w:sz w:val="21"/>
          <w:szCs w:val="21"/>
          <w14:ligatures w14:val="none"/>
        </w:rPr>
      </w:pPr>
      <w:r w:rsidRPr="00A12885">
        <w:rPr>
          <w:rFonts w:ascii="宋体" w:eastAsia="宋体" w:hAnsi="宋体" w:cs="仿宋_GB2312" w:hint="eastAsia"/>
          <w:color w:val="333333"/>
          <w:kern w:val="0"/>
          <w:sz w:val="21"/>
          <w:szCs w:val="21"/>
          <w14:ligatures w14:val="none"/>
        </w:rPr>
        <w:t>人民生活得到持续性改善。民生支出累计2400多亿元，保持一般公共预算支出的75%以上。居民人均可支配收入年均增长6.7%，持续高于经济增速。各级各类教育均衡协调发展，教育质量稳步提升。医疗服务保障能力持续增强，7家医院回归公立，紧密型县域医共体实现全覆盖，基本医疗保险实现应保尽保。洛阳姑娘鲍珊菊为家乡实现奥运金牌零的突破、王珊珊率领中国女足在亚洲杯逆转夺冠，洛阳入选国家体育消费试点城市、首批全国全民运动健身模范市。</w:t>
      </w:r>
    </w:p>
    <w:p w14:paraId="3645F52E" w14:textId="77777777" w:rsidR="00A12885" w:rsidRPr="00A12885" w:rsidRDefault="00A12885" w:rsidP="00A12885">
      <w:pPr>
        <w:spacing w:line="360" w:lineRule="auto"/>
        <w:ind w:firstLine="645"/>
        <w:jc w:val="both"/>
        <w:rPr>
          <w:rFonts w:ascii="宋体" w:eastAsia="宋体" w:hAnsi="宋体" w:cs="Arial"/>
          <w:color w:val="333333"/>
          <w:kern w:val="0"/>
          <w:sz w:val="21"/>
          <w:szCs w:val="21"/>
          <w14:ligatures w14:val="none"/>
        </w:rPr>
      </w:pPr>
      <w:r w:rsidRPr="00A12885">
        <w:rPr>
          <w:rFonts w:ascii="宋体" w:eastAsia="宋体" w:hAnsi="宋体" w:cs="仿宋_GB2312" w:hint="eastAsia"/>
          <w:color w:val="333333"/>
          <w:kern w:val="0"/>
          <w:sz w:val="21"/>
          <w:szCs w:val="21"/>
          <w14:ligatures w14:val="none"/>
        </w:rPr>
        <w:t>五年来，我们在市委坚强领导下，扛牢政府系统全面从严治党主体责任，深入开展“不忘初心、牢记使命”主题教育、党史学习教育，扎实推进“能力作风建设年”“解放思想大讨论”活动，创新开展“三转三优”行动，忠诚捍卫“两个确立”，坚决做到“两个维护”，进一步树牢“四个意识”、坚定“四个自信”、增强“政治三力”，提振了党员干部担当作为、干事创业的精气神，树立了务实高效、为民清廉的政府形象。自觉接受监督，认真办理人大代表议案建议、政协提案。国防教育、国防动员取得新进步，民族宗教、外事侨务、对台、统计、审计、人防、气象、地震、史志、残疾人工作、妇女儿童事业等都取得了新成绩，交出了厚重的出彩答卷。</w:t>
      </w:r>
    </w:p>
    <w:p w14:paraId="34DBC0D3" w14:textId="77777777" w:rsidR="00A12885" w:rsidRPr="00A12885" w:rsidRDefault="00A12885" w:rsidP="00A12885">
      <w:pPr>
        <w:spacing w:line="360" w:lineRule="auto"/>
        <w:ind w:firstLine="645"/>
        <w:jc w:val="both"/>
        <w:rPr>
          <w:rFonts w:ascii="宋体" w:eastAsia="宋体" w:hAnsi="宋体" w:cs="Arial"/>
          <w:color w:val="333333"/>
          <w:kern w:val="0"/>
          <w:sz w:val="21"/>
          <w:szCs w:val="21"/>
          <w14:ligatures w14:val="none"/>
        </w:rPr>
      </w:pPr>
      <w:r w:rsidRPr="00A12885">
        <w:rPr>
          <w:rFonts w:ascii="宋体" w:eastAsia="宋体" w:hAnsi="宋体" w:cs="仿宋_GB2312" w:hint="eastAsia"/>
          <w:color w:val="333333"/>
          <w:kern w:val="0"/>
          <w:sz w:val="21"/>
          <w:szCs w:val="21"/>
          <w14:ligatures w14:val="none"/>
        </w:rPr>
        <w:lastRenderedPageBreak/>
        <w:t>刚刚过去的一年，是洛阳发展历程中极为重要的一年，也是本届政府履职的收官之年。面对复杂严峻的形势，我们迎难而上、奋勇争先，战疫情、稳经济、保安全、惠民生，有效应对了超预期因素冲击，守住了长周期不发生规模性疫情的底线，战胜了许多前所未有的困难挑战，办成了许多关系全局的大事要事，经济发展保持稳中向好，现代化洛阳建设在新起点上实现了良好开局。</w:t>
      </w:r>
    </w:p>
    <w:p w14:paraId="6D8133B2" w14:textId="77777777" w:rsidR="00A12885" w:rsidRPr="00A12885" w:rsidRDefault="00A12885" w:rsidP="00A12885">
      <w:pPr>
        <w:spacing w:line="360" w:lineRule="auto"/>
        <w:ind w:firstLine="645"/>
        <w:jc w:val="both"/>
        <w:rPr>
          <w:rFonts w:ascii="宋体" w:eastAsia="宋体" w:hAnsi="宋体" w:cs="Arial"/>
          <w:color w:val="333333"/>
          <w:kern w:val="0"/>
          <w:sz w:val="21"/>
          <w:szCs w:val="21"/>
          <w14:ligatures w14:val="none"/>
        </w:rPr>
      </w:pPr>
      <w:r w:rsidRPr="00A12885">
        <w:rPr>
          <w:rFonts w:ascii="宋体" w:eastAsia="宋体" w:hAnsi="宋体" w:cs="仿宋_GB2312" w:hint="eastAsia"/>
          <w:color w:val="333333"/>
          <w:kern w:val="0"/>
          <w:sz w:val="21"/>
          <w:szCs w:val="21"/>
          <w14:ligatures w14:val="none"/>
        </w:rPr>
        <w:t>（一）贯彻“三大重要要求”，经济质量明显提升。认真落实“疫情要防住、经济要稳住、发展要安全”的重要要求，竞进拼抢，应变克难，推动经济发展提质增效，预计全年经济增长3.5%左右，主要经济指标高于全国全省平均水平。科学精准做好疫情防控。认真分析、深入研判常态化疫情防控和应急处置，及时封住扑灭疫情燃点，及时优化调整防控措施，减少了疫病对群众生命健康的影响，减少了疫情对经济社会发展的影响，生产生活秩序保持了基本正常，得到了社会广泛赞誉。多措并举稳住经济大盘。深化“万人助万企”，帮助企业减负纾困、稳产达效，税费减免超过155亿元，高成长性试点企业营业收入增幅近20%，重点企业利润增长24.3%。强力推进项目建设，“承诺制+标准地”改革全省领先，省重点项目综合考评排名第一，“三个一批”项目数量、投资额均居全省前列，有效发挥了投资的关键作用。推进“小升规、规改股、股上市”，新增“升规纳统”企业563家，市场主体逆势增长20%，市场活力持续迸发。有力有效激活消费，发放消费券2.5亿元，契税补贴广受好评、惠及4.3万户群众，各类促消费活动亮点纷呈，全省首批2条省级示范步行街全部落户洛阳，首家世界500强连锁便利店“7－11”成功进驻，电商交易额突破3300亿元，持续激发了消费潜力。标本兼治防范化解风险。稳妥有效化解政府债务、企业债务、问题楼盘等领域风险，农商行不良清收超额完成省定任务，安全生产形势总体平稳，“三零”创建扎实推进，社会大局保持和谐稳定。</w:t>
      </w:r>
    </w:p>
    <w:p w14:paraId="10A913BA" w14:textId="77777777" w:rsidR="00A12885" w:rsidRPr="00A12885" w:rsidRDefault="00A12885" w:rsidP="00A12885">
      <w:pPr>
        <w:spacing w:line="360" w:lineRule="auto"/>
        <w:ind w:firstLine="645"/>
        <w:jc w:val="both"/>
        <w:rPr>
          <w:rFonts w:ascii="宋体" w:eastAsia="宋体" w:hAnsi="宋体" w:cs="Arial"/>
          <w:color w:val="333333"/>
          <w:kern w:val="0"/>
          <w:sz w:val="21"/>
          <w:szCs w:val="21"/>
          <w14:ligatures w14:val="none"/>
        </w:rPr>
      </w:pPr>
      <w:r w:rsidRPr="00A12885">
        <w:rPr>
          <w:rFonts w:ascii="宋体" w:eastAsia="宋体" w:hAnsi="宋体" w:cs="仿宋_GB2312" w:hint="eastAsia"/>
          <w:color w:val="333333"/>
          <w:kern w:val="0"/>
          <w:sz w:val="21"/>
          <w:szCs w:val="21"/>
          <w14:ligatures w14:val="none"/>
        </w:rPr>
        <w:t>（二）扭住“三项重点工作”，大事要事持续突破。风口产业全面起势。传统产业加快转型升级，百万吨乙烯项目顺利入规，众多工业互联网平台、智能制造试点开花结果，规上工业企业研发活动覆盖率高于全省11.8个百分点，汝阳产业集聚区获评国家新型工业化产业示范基地。新兴产业取得重大突破，中州时代、华为技术、凯盛科技、海澜集团等一大批标志性项目成功落地，配套企业纷至沓来、强链聚群，智能装备入选全省战略性新兴产业集群，光电元器件产业规模全省第一，十大产业集群规模达到2400亿元。未来产业破冰抢滩，在氢能储能、第三代半导体等领域抢占先机，东旭氢能电机装备产业园顺利投产，360数字创新总部、昇腾人工智能实验室落子布局。抢抓沉浸式文旅新风口，成功举办中国洛阳剧本行业峰会，获得世界客属第33届恳亲大会承办权，“国风隋唐”等引领时尚，“洛阳礼物”文创设计突破千款，龙门石窟成为国内唯一全球推荐的最佳旅游目的地，一拖东方红景区入选国家工业旅游示范基地，省文旅集团、省文旅文创融合创新基地落户洛阳。洛阳产业发展正迎风而上，奋力抢占新赛道。城市品质显著提高。综合枢纽提级增能，呼南高铁焦洛平段成功入规，机场三期改扩建稳步推进，新伊高速、渑淅高速洛宁段建成通车，3条高速、21条干线加快建设，17条市政道路顺利完工，洛阳入选国家城乡高效配送试点城市、生产服务型物流枢纽建设城市、公交都市建设示范城市。城市更新效果显著，老旧小区组团连片改造惠及群众8万多户，保障性租赁住房建</w:t>
      </w:r>
      <w:r w:rsidRPr="00A12885">
        <w:rPr>
          <w:rFonts w:ascii="宋体" w:eastAsia="宋体" w:hAnsi="宋体" w:cs="仿宋_GB2312" w:hint="eastAsia"/>
          <w:color w:val="333333"/>
          <w:kern w:val="0"/>
          <w:sz w:val="21"/>
          <w:szCs w:val="21"/>
          <w14:ligatures w14:val="none"/>
        </w:rPr>
        <w:lastRenderedPageBreak/>
        <w:t>成1万套，安置房交付3.3万套；新建公共停车场38个、充电桩5000多个，涧西、洛龙两个项目入选国家优秀案例，洛阳获评中国（徐州）国际园林博览会表现突出城市；智慧城管应用“一屏通览”，洛阳入选国家“千兆城市”。古都历史轴线形象初具，城市现代轴线气质彰显。文化、体育、养老、医疗等公共服务走进社区，三级邻里中心体系不断完善。青年友好型城市“五大工程”全面推进，21处青年驿站、7200多套青年人才公寓建成投用，一批青年公园、青年友好街区深受欢迎，洛龙区入选全国青年发展型县域试点。洛阳已经成为广大青年绽放精彩的广阔舞台。乡村振兴深入推进。粮食产量稳定增收，特色农业规模壮大，入选全省养牛大县6个，15个现代农业产业园蓬勃发展，新安樱桃被评为中国地理标志农产品，洛宁“5G+智慧果园”项目荣获全国“绽放杯”一等奖。“三清两建”见底清零，清收集体资金资产41亿元，化解矛盾6.4万起，嵩县荣获全国农村社区治理试验区，伊川张奇庄村入选全国乡村治理示范村。1.5万多名乡贤返乡创业，领办实体1.4万多个，带动就业30多万人。入库运营商230家，创建“达标村”1351个、“示范村”308个、“精品村”73个。1415个村完成供排水一体化建设，宜阳县获评全国村庄清洁行动先进县，小浪底南岸灌区总干渠试通水，嵩县抽水蓄能电站顺利开工。集镇建设提速提质，38个试点集镇实施项目211个。“三变改革”激发活力，行政村（社区）集体经济收入全部达到10万元以上，孟津全国农村宅基地改革试点成效显著。农村面貌焕然一新，富民产业加快壮大，展现了乡村全面振兴的美好画卷。</w:t>
      </w:r>
    </w:p>
    <w:p w14:paraId="416674CD" w14:textId="77777777" w:rsidR="00A12885" w:rsidRPr="00A12885" w:rsidRDefault="00A12885" w:rsidP="00A12885">
      <w:pPr>
        <w:spacing w:line="360" w:lineRule="auto"/>
        <w:ind w:firstLine="645"/>
        <w:jc w:val="both"/>
        <w:rPr>
          <w:rFonts w:ascii="宋体" w:eastAsia="宋体" w:hAnsi="宋体" w:cs="Arial"/>
          <w:color w:val="333333"/>
          <w:kern w:val="0"/>
          <w:sz w:val="21"/>
          <w:szCs w:val="21"/>
          <w14:ligatures w14:val="none"/>
        </w:rPr>
      </w:pPr>
      <w:r w:rsidRPr="00A12885">
        <w:rPr>
          <w:rFonts w:ascii="宋体" w:eastAsia="宋体" w:hAnsi="宋体" w:cs="仿宋_GB2312" w:hint="eastAsia"/>
          <w:color w:val="333333"/>
          <w:kern w:val="0"/>
          <w:sz w:val="21"/>
          <w:szCs w:val="21"/>
          <w14:ligatures w14:val="none"/>
        </w:rPr>
        <w:t>（三）用好“三个重要抓手”，发展难题有效破解。一系列深层次问题不断破题解扣，内生动力活力显著增强。创新体系加快重塑。“引育用服”协同发力，柔性引进两院院士7名，培育中原学者12名，引育河洛青年创新创业人才50名，高技能人才达到19万。平台建设扩量提质，伊滨科技城加快建设，龙门实验室揭牌运行，科技产业社区试点全面推进，深圳“飞地孵化器”高效运营，863创智广场、炎黄科技园晋升国家级孵化器，一大批产业研究院、中试基地、新型研发机构建成投用，新增创新平台517个、达到2890个，101家进入“国家队”。企业“雁阵”蓄势腾飞，洛轴入选国家技术创新示范企业，25家创新龙头企业占全省21.5%，高新技术企业倍增到1170家，科技型中小企业超过2800家。科技成果加速转化，技术合同成交额增长34.5%、首次突破百亿元大关，洛阳入选全国知识产权强市建设试点市。众多“洛阳创造”闪耀“大国重器”，为高质量发展注入强大动力。改革开放持续深化。开发区“三化三制”改革全面完成。国资国企改革不断突破，洛轴混改基本完成，国晟集团、文旅集团分获AAA、AA+信用评级。“基金入洛”成果丰硕，新设立基金47支、总规模800多亿元。中钢洛耐、科创新材成功上市，上市企业总数达到15家，数量全省第二、市值全省第一。要素市场化配置改革试点加快建设。市县事业单位实现重塑性改革。制度型开放步伐加快，综保区常态化封关运行，中欧班列、铁海联运班列稳定开行，对“一带一路”沿线进出口突破90亿元，高水平双向开放的优势更加凸显。营商环境全面优化。在全省带头推行行政首长出庭应诉制度，常态化府院联动模式全国推广，成功创建全国法治政府建设示范市，入选全省优化营商环境创新示范市。行政许可事项办结时限压缩超过87%，工程建设项目审批时限全省领先。宁德时代签约开工不到100天，海澜集团“四天落地、一天拿证”，不断刷新“洛阳速度”，一流的营商环境正在成为洛阳加速资源汇聚的“强大磁场”。</w:t>
      </w:r>
    </w:p>
    <w:p w14:paraId="129BB916" w14:textId="77777777" w:rsidR="00A12885" w:rsidRPr="00A12885" w:rsidRDefault="00A12885" w:rsidP="00A12885">
      <w:pPr>
        <w:spacing w:line="360" w:lineRule="auto"/>
        <w:ind w:firstLine="645"/>
        <w:jc w:val="both"/>
        <w:rPr>
          <w:rFonts w:ascii="宋体" w:eastAsia="宋体" w:hAnsi="宋体" w:cs="Arial"/>
          <w:color w:val="333333"/>
          <w:kern w:val="0"/>
          <w:sz w:val="21"/>
          <w:szCs w:val="21"/>
          <w14:ligatures w14:val="none"/>
        </w:rPr>
      </w:pPr>
      <w:r w:rsidRPr="00A12885">
        <w:rPr>
          <w:rFonts w:ascii="宋体" w:eastAsia="宋体" w:hAnsi="宋体" w:cs="仿宋_GB2312" w:hint="eastAsia"/>
          <w:color w:val="333333"/>
          <w:kern w:val="0"/>
          <w:sz w:val="21"/>
          <w:szCs w:val="21"/>
          <w14:ligatures w14:val="none"/>
        </w:rPr>
        <w:t>（四）聚力“十大重点实事”，民生福祉全面增进。突出“一老一小一青壮”，全面完成10个方面89件民生实事，解决群众的“急难愁盼”。“技能洛阳”建设深入推进，就业形势总体稳定，全年新增城镇就业10.1万人，解决大学生就业岗位3.5万个，新增技能人才26.7万人。健全多层次社会保障体系，有效兜牢了基本民生底线。教育改革持续深化，优质均衡发展步伐加快，新建改扩建公办幼儿园36所、农村义务教育寄宿制学校41所，中心城区首批7所现代化高中集中开工，洛阳乌拉尔大学筹建全面启动，教师发展中心建设稳步推进，西工区入选全国义务教育优质均衡先行创建县区。“健康洛阳”建设全面提速，3个国家级和5个省级区域医疗中心落地实施，省第二儿童医院一期、万安医院一期正式运营，三级医疗卫生服务体系加快构建，优质资源扩容下沉。实施中心城区社区体育公园全覆盖工程，三级体育公共服务体系加快构建。汉魏洛阳城遗址博物馆入选国家“十四五”重大工程，隋唐大运河文化博物馆、牡丹博物馆精彩开馆，各类特色博物馆数量全省第一，公共文化服务品质持续提升。“五级四类”养老服务体系创造“洛阳模式”，社区养老服务设施实现全覆盖，瀍河绿洲等4个社区获评全国示范性老年友好型社区。人民群众的幸福感、自豪感进一步增强。</w:t>
      </w:r>
    </w:p>
    <w:p w14:paraId="7B1847F2" w14:textId="77777777" w:rsidR="00A12885" w:rsidRPr="00A12885" w:rsidRDefault="00A12885" w:rsidP="00A12885">
      <w:pPr>
        <w:spacing w:line="360" w:lineRule="auto"/>
        <w:ind w:firstLine="645"/>
        <w:jc w:val="both"/>
        <w:rPr>
          <w:rFonts w:ascii="宋体" w:eastAsia="宋体" w:hAnsi="宋体" w:cs="Arial"/>
          <w:color w:val="333333"/>
          <w:kern w:val="0"/>
          <w:sz w:val="21"/>
          <w:szCs w:val="21"/>
          <w14:ligatures w14:val="none"/>
        </w:rPr>
      </w:pPr>
      <w:r w:rsidRPr="00A12885">
        <w:rPr>
          <w:rFonts w:ascii="宋体" w:eastAsia="宋体" w:hAnsi="宋体" w:cs="仿宋_GB2312" w:hint="eastAsia"/>
          <w:color w:val="333333"/>
          <w:kern w:val="0"/>
          <w:sz w:val="21"/>
          <w:szCs w:val="21"/>
          <w14:ligatures w14:val="none"/>
        </w:rPr>
        <w:t>各位代表！这些成绩是在外部环境异常复杂、风险挑战十分严峻情况下取得的，凝结着各级各部门的辛勤付出和全市人民的艰苦努力，极为不易、难能可贵。最根本在于习近平新时代中国特色社会主义思想科学指引、在于以习近平同志为核心的党中央掌舵领航，得益于省委省政府和省直部门的关心厚爱，得益于市委的坚强领导，得益于市人大、市政协、各民主党派、工商联、人民团体的监督支持，得益于各级各部门各单位的担当作为，得益于广大干部群众的团结奋斗。在此，我代表市人民政府，向全市人民，向人大代表、政协委员，向各民主党派、工商联、人民团体，向离退休老领导、老同志，向驻洛部队、武警官兵和公安干警，向所有关心支持洛阳发展的社会各界人士和海内外朋友们，表示衷心的感谢和崇高的敬意！</w:t>
      </w:r>
    </w:p>
    <w:p w14:paraId="6D8D0FA3" w14:textId="77777777" w:rsidR="00A12885" w:rsidRPr="00A12885" w:rsidRDefault="00A12885" w:rsidP="00A12885">
      <w:pPr>
        <w:spacing w:line="360" w:lineRule="auto"/>
        <w:ind w:firstLine="645"/>
        <w:jc w:val="both"/>
        <w:rPr>
          <w:rFonts w:ascii="宋体" w:eastAsia="宋体" w:hAnsi="宋体" w:cs="Arial"/>
          <w:color w:val="333333"/>
          <w:kern w:val="0"/>
          <w:sz w:val="21"/>
          <w:szCs w:val="21"/>
          <w14:ligatures w14:val="none"/>
        </w:rPr>
      </w:pPr>
      <w:r w:rsidRPr="00A12885">
        <w:rPr>
          <w:rFonts w:ascii="宋体" w:eastAsia="宋体" w:hAnsi="宋体" w:cs="仿宋_GB2312" w:hint="eastAsia"/>
          <w:color w:val="333333"/>
          <w:kern w:val="0"/>
          <w:sz w:val="21"/>
          <w:szCs w:val="21"/>
          <w14:ligatures w14:val="none"/>
        </w:rPr>
        <w:t>同时，我们也清醒地看到，经济社会发展和政府工作中还有一些问题和不足。受疫情冲击、结构性矛盾等多种因素影响，经济持续回升的基础还不牢固，实体经济发展面临的现实困难有待加快解决；创新资源优势尚未根本形成，对产业升级的引领作用有待不断增强；民生领域还有一些短板，基本公共服务均等化水平有待继续提高。对这些问题，我们一定高度重视，采取有效措施，认真加以解决。</w:t>
      </w:r>
    </w:p>
    <w:p w14:paraId="579DE2AA" w14:textId="77777777" w:rsidR="00A12885" w:rsidRPr="00A12885" w:rsidRDefault="00A12885" w:rsidP="00A12885">
      <w:pPr>
        <w:spacing w:line="360" w:lineRule="auto"/>
        <w:ind w:firstLine="645"/>
        <w:jc w:val="both"/>
        <w:rPr>
          <w:rFonts w:ascii="宋体" w:eastAsia="宋体" w:hAnsi="宋体" w:cs="Arial"/>
          <w:color w:val="333333"/>
          <w:kern w:val="0"/>
          <w:sz w:val="21"/>
          <w:szCs w:val="21"/>
          <w14:ligatures w14:val="none"/>
        </w:rPr>
      </w:pPr>
      <w:r w:rsidRPr="00A12885">
        <w:rPr>
          <w:rFonts w:ascii="宋体" w:eastAsia="宋体" w:hAnsi="宋体" w:cs="仿宋_GB2312" w:hint="eastAsia"/>
          <w:b/>
          <w:bCs/>
          <w:color w:val="000000"/>
          <w:kern w:val="0"/>
          <w:sz w:val="21"/>
          <w:szCs w:val="21"/>
          <w:shd w:val="clear" w:color="auto" w:fill="FFFFFF"/>
          <w14:ligatures w14:val="none"/>
        </w:rPr>
        <w:t>二、2023年主要目标任务</w:t>
      </w:r>
    </w:p>
    <w:p w14:paraId="5F0D76BD" w14:textId="77777777" w:rsidR="00A12885" w:rsidRPr="00A12885" w:rsidRDefault="00A12885" w:rsidP="00A12885">
      <w:pPr>
        <w:spacing w:line="360" w:lineRule="auto"/>
        <w:ind w:firstLine="645"/>
        <w:jc w:val="both"/>
        <w:rPr>
          <w:rFonts w:ascii="宋体" w:eastAsia="宋体" w:hAnsi="宋体" w:cs="Arial"/>
          <w:color w:val="333333"/>
          <w:kern w:val="0"/>
          <w:sz w:val="21"/>
          <w:szCs w:val="21"/>
          <w14:ligatures w14:val="none"/>
        </w:rPr>
      </w:pPr>
      <w:r w:rsidRPr="00A12885">
        <w:rPr>
          <w:rFonts w:ascii="宋体" w:eastAsia="宋体" w:hAnsi="宋体" w:cs="仿宋_GB2312" w:hint="eastAsia"/>
          <w:color w:val="333333"/>
          <w:kern w:val="0"/>
          <w:sz w:val="21"/>
          <w:szCs w:val="21"/>
          <w14:ligatures w14:val="none"/>
        </w:rPr>
        <w:t>今年是全面贯彻党的二十大精神的开局之年，是实施“十四五”规划承上启下的关键之年，也是加快建强副中心、形成增长极、重振洛阳辉煌的重要一年。我市经济发展稳中向好的基本面没有改变，支撑高质量发展的要素条件没有改变，正处于大有可为、也必将大有作为的黄金发展期。新一轮科技革命和产业变革深入发展，全球产业链供应链加速重构，大数据、物联网、区块链等新技术迭代升级，人工智能、无人驾驶、基因疫苗等新赛道竞速驰骋，“直播经济”“网红经济”“社群经济”等新业态风起云涌，“云医疗”“云课堂”“云展览”等新模式层出不穷，为经济发展提供了弯道超车、换道领跑的新机遇。特别是市第十二次党代会以来，现代化洛阳建设的方向更明、思路更清，全市上下抢抓新机遇、抢滩新风口、抢占新赛道的决心空前高涨，运用市场意识、市场思维、市场手段破解难题的能力快速提升，在担当作为中凝聚起了重振洛阳辉煌的磅礴力量。只要我们在市委坚强领导下，坚定信心、锚定目标，真抓实干、奋勇争先，就一定能够在现代化洛阳建设中不断开创新局面、取得新成就、实现新作为。</w:t>
      </w:r>
    </w:p>
    <w:p w14:paraId="2291087A" w14:textId="77777777" w:rsidR="00A12885" w:rsidRPr="00A12885" w:rsidRDefault="00A12885" w:rsidP="00A12885">
      <w:pPr>
        <w:spacing w:line="360" w:lineRule="auto"/>
        <w:ind w:firstLine="645"/>
        <w:jc w:val="both"/>
        <w:rPr>
          <w:rFonts w:ascii="宋体" w:eastAsia="宋体" w:hAnsi="宋体" w:cs="Arial"/>
          <w:color w:val="333333"/>
          <w:kern w:val="0"/>
          <w:sz w:val="21"/>
          <w:szCs w:val="21"/>
          <w14:ligatures w14:val="none"/>
        </w:rPr>
      </w:pPr>
      <w:r w:rsidRPr="00A12885">
        <w:rPr>
          <w:rFonts w:ascii="宋体" w:eastAsia="宋体" w:hAnsi="宋体" w:cs="仿宋_GB2312" w:hint="eastAsia"/>
          <w:color w:val="333333"/>
          <w:kern w:val="0"/>
          <w:sz w:val="21"/>
          <w:szCs w:val="21"/>
          <w14:ligatures w14:val="none"/>
        </w:rPr>
        <w:t>今年政府工作的总体要求是：高举中国特色社会主义伟大旗帜，以习近平新时代中国特色社会主义思想为指导，全面贯彻党的二十大及中央经济工作会议精神，深入贯彻习近平总书记视察河南重要讲话重要指示，弘扬伟大建党精神，认真落实省委十一届四次全会、省委经济工作会议和市委十二届三次全会、市委经济工作会议部署，坚持稳中求进工作总基调，完整准确全面贯彻新发展理念，紧抓加快构建新发展格局战略机遇，锚定“两个确保”，落实“十大战略”，聚焦“建强副中心、形成增长极”，坚持以高质量发展为主题，坚持以创新驱动为引领，全面深化改革开放，把实施扩大内需战略同深化供给侧结构性改革有机结合起来，大力提振市场信心，突出做好稳增长、稳就业、稳物价工作，持续抓好“三项重点工作”，努力用好“三个重要抓手”，更好统筹发展和安全，有效防范化解重大风险，推动经济发展持续稳定向好，不断增进民生福祉，维护社会大局和谐稳定，奋力在现代化建设新征程中重振洛阳辉煌。</w:t>
      </w:r>
    </w:p>
    <w:p w14:paraId="30FF05AA" w14:textId="77777777" w:rsidR="00A12885" w:rsidRPr="00A12885" w:rsidRDefault="00A12885" w:rsidP="00A12885">
      <w:pPr>
        <w:spacing w:line="360" w:lineRule="auto"/>
        <w:ind w:firstLine="645"/>
        <w:jc w:val="both"/>
        <w:rPr>
          <w:rFonts w:ascii="宋体" w:eastAsia="宋体" w:hAnsi="宋体" w:cs="Arial"/>
          <w:color w:val="333333"/>
          <w:kern w:val="0"/>
          <w:sz w:val="21"/>
          <w:szCs w:val="21"/>
          <w14:ligatures w14:val="none"/>
        </w:rPr>
      </w:pPr>
      <w:r w:rsidRPr="00A12885">
        <w:rPr>
          <w:rFonts w:ascii="宋体" w:eastAsia="宋体" w:hAnsi="宋体" w:cs="仿宋_GB2312" w:hint="eastAsia"/>
          <w:color w:val="333333"/>
          <w:kern w:val="0"/>
          <w:sz w:val="21"/>
          <w:szCs w:val="21"/>
          <w14:ligatures w14:val="none"/>
        </w:rPr>
        <w:t>主要预期目标是：地区生产总值、人均GDP、全员劳动生产率增长7%，研发经费投入强度3.15%，规上工业增加值增长8%，固定资产投资增长11%，社会消费品零售总额增长8.5%，一般公共预算收入增长6%左右，进出口总值增长3%，新增各类市场主体10万户、规模以上工业企业260家，城镇新增就业9万人以上，常住人口城镇化率提高0.7个百分点，城镇调查失业率控制在5.5%以内，居民收入增长与经济增长基本同步，居民消费价格涨幅控制在3%左右，污染防治、节能降耗完成国家和省定目标，主要经济指标增速保持在全省第一方阵。</w:t>
      </w:r>
    </w:p>
    <w:p w14:paraId="42892053" w14:textId="77777777" w:rsidR="00A12885" w:rsidRPr="00A12885" w:rsidRDefault="00A12885" w:rsidP="00A12885">
      <w:pPr>
        <w:spacing w:line="360" w:lineRule="auto"/>
        <w:ind w:firstLine="645"/>
        <w:jc w:val="both"/>
        <w:rPr>
          <w:rFonts w:ascii="宋体" w:eastAsia="宋体" w:hAnsi="宋体" w:cs="Arial"/>
          <w:color w:val="333333"/>
          <w:kern w:val="0"/>
          <w:sz w:val="21"/>
          <w:szCs w:val="21"/>
          <w14:ligatures w14:val="none"/>
        </w:rPr>
      </w:pPr>
      <w:r w:rsidRPr="00A12885">
        <w:rPr>
          <w:rFonts w:ascii="宋体" w:eastAsia="宋体" w:hAnsi="宋体" w:cs="仿宋_GB2312" w:hint="eastAsia"/>
          <w:color w:val="333333"/>
          <w:kern w:val="0"/>
          <w:sz w:val="21"/>
          <w:szCs w:val="21"/>
          <w14:ligatures w14:val="none"/>
        </w:rPr>
        <w:t>实现上述目标，必须坚持党的全面领导不动摇，坚定捍卫“两个确立”，坚决做到“两个维护”，坚定自觉在思想上政治上行动上同以习近平同志为核心的党中央保持高度一致。必须坚持创新引领高质量发展，把强化创新驱动作为战略抉择，把发展经济的着力点放在实体经济上，加快建设现代化产业体系，在新征程新格局中争得主动。必须坚持用好深化改革关键一招，充分发挥市场在资源配置中的决定性作用，更好发挥政府作用，加快形成与现代化相适应的体制机制。必须坚持推动城乡区域协调发展，促进城乡融合发展，全面推进乡村振兴，更好地解决发展不平衡不充分问题。必须坚持以人民为中心的发展思想，加强普惠性、基础性、兜底性民生建设，增强公共服务的均衡性和可及性。必须坚持更好统筹发展和安全，贯彻总体国家安全观，有效防范化解各类风险，实现更高质量、更好效益、更可持续、更为安全的发展。</w:t>
      </w:r>
    </w:p>
    <w:p w14:paraId="21A9FAA1" w14:textId="77777777" w:rsidR="00A12885" w:rsidRPr="00A12885" w:rsidRDefault="00A12885" w:rsidP="00A12885">
      <w:pPr>
        <w:spacing w:line="360" w:lineRule="auto"/>
        <w:ind w:firstLine="645"/>
        <w:jc w:val="both"/>
        <w:rPr>
          <w:rFonts w:ascii="宋体" w:eastAsia="宋体" w:hAnsi="宋体" w:cs="Arial"/>
          <w:color w:val="333333"/>
          <w:kern w:val="0"/>
          <w:sz w:val="21"/>
          <w:szCs w:val="21"/>
          <w14:ligatures w14:val="none"/>
        </w:rPr>
      </w:pPr>
      <w:r w:rsidRPr="00A12885">
        <w:rPr>
          <w:rFonts w:ascii="宋体" w:eastAsia="宋体" w:hAnsi="宋体" w:cs="仿宋_GB2312" w:hint="eastAsia"/>
          <w:b/>
          <w:bCs/>
          <w:color w:val="000000"/>
          <w:kern w:val="0"/>
          <w:sz w:val="21"/>
          <w:szCs w:val="21"/>
          <w:shd w:val="clear" w:color="auto" w:fill="FFFFFF"/>
          <w14:ligatures w14:val="none"/>
        </w:rPr>
        <w:t>三、2023年重点工作安排</w:t>
      </w:r>
    </w:p>
    <w:p w14:paraId="1100AA3D" w14:textId="77777777" w:rsidR="00A12885" w:rsidRPr="00A12885" w:rsidRDefault="00A12885" w:rsidP="00A12885">
      <w:pPr>
        <w:spacing w:line="360" w:lineRule="auto"/>
        <w:ind w:firstLine="645"/>
        <w:jc w:val="both"/>
        <w:rPr>
          <w:rFonts w:ascii="宋体" w:eastAsia="宋体" w:hAnsi="宋体" w:cs="Arial"/>
          <w:color w:val="333333"/>
          <w:kern w:val="0"/>
          <w:sz w:val="21"/>
          <w:szCs w:val="21"/>
          <w14:ligatures w14:val="none"/>
        </w:rPr>
      </w:pPr>
      <w:r w:rsidRPr="00A12885">
        <w:rPr>
          <w:rFonts w:ascii="宋体" w:eastAsia="宋体" w:hAnsi="宋体" w:cs="仿宋_GB2312" w:hint="eastAsia"/>
          <w:color w:val="333333"/>
          <w:kern w:val="0"/>
          <w:sz w:val="21"/>
          <w:szCs w:val="21"/>
          <w14:ligatures w14:val="none"/>
        </w:rPr>
        <w:t>实现今年发展目标，重点抓好以下十个方面工作。</w:t>
      </w:r>
    </w:p>
    <w:p w14:paraId="618F9F07" w14:textId="77777777" w:rsidR="00A12885" w:rsidRPr="00A12885" w:rsidRDefault="00A12885" w:rsidP="00A12885">
      <w:pPr>
        <w:spacing w:line="360" w:lineRule="auto"/>
        <w:ind w:firstLine="645"/>
        <w:jc w:val="both"/>
        <w:rPr>
          <w:rFonts w:ascii="宋体" w:eastAsia="宋体" w:hAnsi="宋体" w:cs="Arial"/>
          <w:color w:val="333333"/>
          <w:kern w:val="0"/>
          <w:sz w:val="21"/>
          <w:szCs w:val="21"/>
          <w14:ligatures w14:val="none"/>
        </w:rPr>
      </w:pPr>
      <w:r w:rsidRPr="00A12885">
        <w:rPr>
          <w:rFonts w:ascii="宋体" w:eastAsia="宋体" w:hAnsi="宋体" w:cs="仿宋_GB2312" w:hint="eastAsia"/>
          <w:color w:val="333333"/>
          <w:kern w:val="0"/>
          <w:sz w:val="21"/>
          <w:szCs w:val="21"/>
          <w14:ligatures w14:val="none"/>
        </w:rPr>
        <w:t>（一）全面开展“四大行动”，推动经济发展稳中有进。抢抓机遇、提振信心，集中精力拼经济，实现经济质的有效提升和量的较快增长。开展重大项目建设攻坚行动。坚持“项目为王”，大抓“三个一批”，实施388个10亿元以上重大项目，年度完成投资2600亿元。全力推动百万吨乙烯、中航光电四期等项目尽快开工，加快中州时代新能源生产基地一期等项目建设进度，汝阳抽水蓄能电站上半年完成核准，海澜集团一期、古城机械新材料等项目年底前投产。谋划欣旺达锂电池等一批项目，全年储备项目2500个以上。建立风险补偿金等机制，用足用好政策性金融工具，争取专项债等更多资金支持。开展消费扩容提质升级行动。设立促消费专项资金，用好“购置税免征”“商业险折扣”等政策，促进零售、餐饮、汽车、家电等消费较快增长。坚持“市级主导、县区主办、企业主体、线上线下”联动机制，鼓励“洛产洛销”“洛材洛用”“洛财用洛”，做大做强杜康、牡丹瓷等知名品牌，促进产业补链强链。打好文旅消费“优势牌”，发放文旅消费补贴，鼓励金融机构将文旅体产业支持纳入银行评估工作，开展“行走河洛·畅游洛阳”惠民旅游活动，打造24处特色夜间市场，争创2家省级以上夜间文旅消费集聚区。恢复商贸消费“烟火气”，实施特色街区商圈提升等八大工程，开展“千企万品亿元促消费”系列活动，策划促消费活动200场以上，叫响“春节之源·洛阳过年”品牌。拓展消费需求“新场景”，组织开展直播电商大赛，新创建电商（淘宝）示范镇7个以上；补贴支持首发、首展、首秀等活动，落户品牌首店20个以上。开展“以食为天·品在洛阳”活动，培育预制菜产业园，做大预制菜消费市场。开展房地产市场健康平稳发展行动。落实“金融支持房地产16条”，确定优质房企白名单，用好续贷展期、增信支持、企业债券等多种手段，为房地产企业有效纾困。完善按揭贷款政策，优化“商转公”业务流程，实施“工抵房”网签备案，推行“存量房”带押过户，尽力发放购房券，积极搭建线上线下销售平台，鼓励开办房展会，推动团购回购，推进各县区谋划建设现代化未来社区，满足群众刚性和改善性购房需求。建立租购并举的住房保障体系，开工建设棚改房4380套、经济适用房2800套、公租房2005套，竣工交付安置房1.05万套。坚持“一楼一策一专班一银行”，用好房地产纾困基金，统筹完成保交楼、保民生、保稳定任务。力争房地产开发投资增长10%、商品房销售面积增长7%。开展促进民营经济高质量发展行动。坚决落实“两个毫不动摇”和国企民企平等对待政策，常态长效深化“万人助万企”，确保民营经济市场主体增长10%以上、达到68万户，民营经济总量占GDP比重达到62%以上。加强“线上+线下”常态化政银企合作，建立智慧金融服务中心、资本市场服务基地，完善落实产业园区、科技产业社区、重大项目主办银行制度，组织融资路演、银企对接活动20场以上，力争全市直接融资突破400亿元、间接融资500亿元以上。深化“五转”工作，推动“千企培育、百企入规”，新入库企业600家以上。成立民营企业维权服务平台，推行涉企柔性执法、轻微违法免罚，依法保护民营企业权益。加强民营企业家培训，选树表彰一批优秀民营企业和民营企业家，弘扬迎难而上、坚韧不拔的企业家精神。</w:t>
      </w:r>
    </w:p>
    <w:p w14:paraId="5DD4CA93" w14:textId="77777777" w:rsidR="00A12885" w:rsidRPr="00A12885" w:rsidRDefault="00A12885" w:rsidP="00A12885">
      <w:pPr>
        <w:spacing w:line="360" w:lineRule="auto"/>
        <w:ind w:firstLine="645"/>
        <w:jc w:val="both"/>
        <w:rPr>
          <w:rFonts w:ascii="宋体" w:eastAsia="宋体" w:hAnsi="宋体" w:cs="Arial"/>
          <w:color w:val="333333"/>
          <w:kern w:val="0"/>
          <w:sz w:val="21"/>
          <w:szCs w:val="21"/>
          <w14:ligatures w14:val="none"/>
        </w:rPr>
      </w:pPr>
      <w:r w:rsidRPr="00A12885">
        <w:rPr>
          <w:rFonts w:ascii="宋体" w:eastAsia="宋体" w:hAnsi="宋体" w:cs="仿宋_GB2312" w:hint="eastAsia"/>
          <w:color w:val="333333"/>
          <w:kern w:val="0"/>
          <w:sz w:val="21"/>
          <w:szCs w:val="21"/>
          <w14:ligatures w14:val="none"/>
        </w:rPr>
        <w:t>（二）持续强化创新引领，建设高水平国家创新型城市。聚焦“三大平台载体”，提升科技创新体系，融入国家区域科技创新中心创建，持续增强高质量发展“第一动力”。构建高能级创新平台矩阵。高标准建设伊滨科技城，壮大新能源、新一代信息技术等主导产业，建成启用龙门实验室总部基地，伊滨智慧岛建设进度达到60%。重塑重振高新区，优化“一区多园”布局，把周山双创智慧岛打造成“科技创新特区”，支持申建省级科技成果转移转化示范区。提质升级洛阳经开区，依托大数据产业园建设5G、人工智能等产业核心区，上半年昇腾人工智能实验室投入运营，三季度中移在线二期实质性开工建设。重塑重构实验室体系，推动国家重点实验室重组重建，支持中航光电创建省级重点实验室，新建市级重点实验室5－8个。高质量建设5个科技产业社区试点，力争新备案1－2个省级中试基地、2－3家市级新型研发机构。加快高层次创新人才集聚。坚持以用为本，构建政府“普惠+激励”和企业“高薪+股权”联动机制，完善以企业为主体的人才评价体系，深入开展“才聚河洛”招才引智等活动，新培育省级以上科技领军人才6－8名、市级10名，引育河洛创新创业人才团队10支以上，支持企业、高等院校等申建院士工作站、中原学者工作站等3－5个。实施专业技术人才知识更新工程，评选河洛大工匠5－10名、河洛工匠60名。推进高素质创新主体倍增。实施“微成长、小升高、高变强”梯次培育，推动高成长性企业提质倍增，遴选市级试点企业30家以上，新增省级以上“专精特新”中小企业100家、高新技术企业200家、科技型中小企业3000家。广泛开展企业“四有”研发活动，规上工业企业研发活动覆盖率高于全省8个百分点以上，高新技术产业增加值占规上工业比重达到44%。促进高效能创新生态优化。落实高新技术企业所得税优惠、研发费用加计扣除等政策，支持领军企业组建创新联合体，实施“揭榜挂帅”等重大创新项目20个以上，协同攻关产业关键技术150项。推动金融机构开展科创金融服务，“科技贷”新增贷款3.2亿元，科创引导资金新参股设立科创基金1－2支。深化科技成果“三权”改革，技术合同成交额达到120亿元以上，争创郑洛新国家科技成果转移转化示范区。</w:t>
      </w:r>
    </w:p>
    <w:p w14:paraId="476C4CFB" w14:textId="77777777" w:rsidR="00A12885" w:rsidRPr="00A12885" w:rsidRDefault="00A12885" w:rsidP="00A12885">
      <w:pPr>
        <w:spacing w:line="360" w:lineRule="auto"/>
        <w:ind w:firstLine="645"/>
        <w:jc w:val="both"/>
        <w:rPr>
          <w:rFonts w:ascii="宋体" w:eastAsia="宋体" w:hAnsi="宋体" w:cs="Arial"/>
          <w:color w:val="333333"/>
          <w:kern w:val="0"/>
          <w:sz w:val="21"/>
          <w:szCs w:val="21"/>
          <w14:ligatures w14:val="none"/>
        </w:rPr>
      </w:pPr>
      <w:r w:rsidRPr="00A12885">
        <w:rPr>
          <w:rFonts w:ascii="宋体" w:eastAsia="宋体" w:hAnsi="宋体" w:cs="仿宋_GB2312" w:hint="eastAsia"/>
          <w:color w:val="333333"/>
          <w:kern w:val="0"/>
          <w:sz w:val="21"/>
          <w:szCs w:val="21"/>
          <w14:ligatures w14:val="none"/>
        </w:rPr>
        <w:t>（三）大力发展风口产业，建设全国重要的先进制造业基地。以制造业高质量发展为主攻方向，深化“五链耦合”，全面实施“136”工作举措，十大产业集群营业收入超过2700亿元。加快传统产业向风口转型。深入实施新一轮“三大改造”，推动中南高科智能装备创新港等项目投产达效，确保中部云基地二期等480个重点项目完成投资400亿元以上，建成10个智能制造试点，培育省“机器换人”示范项目3个以上，争创省级绿色制造示范单位8家以上。加快国家农机装备创新中心建设，新增省级产业研究院1－2家。围绕百万吨乙烯谋划实施产业链配套项目，打造国内重要的高端石化产业基地。培育壮大新兴产业集群。以“灯塔工厂”标准加快建设中州时代新能源生产基地，支持中航锂电扩大产能，打造双千亿产业集群。壮大光电元器件、高端轴承、农机装备等优势产业，加快建设中钢洛耐新材料产业园、洛轴新能源装备智能制造基地、中原钛谷等项目，确保中航光电基础器件产业园一期尽快建成投产，推动轴研所伊滨科技产业园按期搬迁投产、新强联风电轴承等项目竣工投产。落实产业链链长和产业联盟会长“双长制”、产业集群“专班+例会”工作机制，完善支持政策，促进本地大中小企业融通发展。推进数字经济提速扩量。持续发力新基建，确保5G基站总数突破1万个，寒武纪人工智能计算中心、景安IDC云计算产业园二期竣工投用。深耕工业、文旅、电商等细分领域，完善扶持政策，推动平台经济持续健康发展。加快数字产业创新发展，争取元宇宙产业园尽快落地，确保华为人工智能实验室上半年算力达到42P。加速产业数字化，推动企业“上云用数赋智”，确保洛单集团钼靶材、双瑞万基钛业智能化生产线改造等21个项目竣工投产，建成省级工业互联网平台5个以上，培育数字化转型服务商15家、数字化转型试点示范10个以上，数字经济总量突破2100亿元。抢先布局风口产业新赛道。聚焦人工智能、第三代半导体，深化与中科院计算所等战略合作，加快建设百度智能网联（无人驾驶）示范区，推动中科慧远人工智能研发中心等项目及早达效。实施氢能产业发展三年行动计划，主动融入郑汴洛濮氢走廊、郑汴洛城际旅游氢能客运专线等建设，抓好与上海申龙等合作项目，推动氢沄氢燃料发动机项目尽快批量达产。围绕电子显示材料，启动建设凯盛科技洛玻创新中心，力争偃师超薄基板玻璃二期建成投产。提升生物疫苗产业竞争力，加快国家合成生物技术创新中心洛阳成果转化示范基地建设，确保现代生物产业基地二期开工建设，上半年普莱柯P3实验室建成投用。强力抓好精准招商。发挥县区、园区招商主体作用，抓好产业链招商、驻点招商、基金招商，谋划亿元以上产业项目200个、新签约120个。高质量办好节会招商、会展招商等重大经贸活动，力争牡丹文化节期间签约项目规模达到500亿元。发挥港资、台资、日韩、500强等四个外资专班作用，主动对接融入省对欧招商引资活动，加快落地一批重大外资项目。推动县域特色产业发展。做大宜阳装备制造、新安先进装备铝钛新材料、伊川绿色耐火、汝阳绿色建材等产业集群，推进栾川“百村千宿”高端民宿集群、嵩县伏牛山中医药文化产业园、汝阳食用菌产业基地、洛宁豫西苹果及特色水果产业化等重点项目建设，壮大乡村旅游、生态康养、高效农业等特色产业。持续做强开发区“区中园”，完善主导产业链，优选链主企业，招引亿元以上项目80个，开发区主导产业营业收入增长10%以上。  </w:t>
      </w:r>
      <w:r w:rsidRPr="00A12885">
        <w:rPr>
          <w:rFonts w:ascii="宋体" w:eastAsia="宋体" w:hAnsi="宋体" w:cs="仿宋_GB2312" w:hint="eastAsia"/>
          <w:color w:val="333333"/>
          <w:kern w:val="0"/>
          <w:sz w:val="21"/>
          <w:szCs w:val="21"/>
          <w14:ligatures w14:val="none"/>
        </w:rPr>
        <w:br/>
      </w:r>
    </w:p>
    <w:p w14:paraId="20D22263" w14:textId="77777777" w:rsidR="00A12885" w:rsidRPr="00A12885" w:rsidRDefault="00A12885" w:rsidP="00A12885">
      <w:pPr>
        <w:spacing w:line="360" w:lineRule="auto"/>
        <w:ind w:firstLine="645"/>
        <w:jc w:val="both"/>
        <w:rPr>
          <w:rFonts w:ascii="宋体" w:eastAsia="宋体" w:hAnsi="宋体" w:cs="Arial"/>
          <w:color w:val="333333"/>
          <w:kern w:val="0"/>
          <w:sz w:val="21"/>
          <w:szCs w:val="21"/>
          <w14:ligatures w14:val="none"/>
        </w:rPr>
      </w:pPr>
      <w:r w:rsidRPr="00A12885">
        <w:rPr>
          <w:rFonts w:ascii="宋体" w:eastAsia="宋体" w:hAnsi="宋体" w:cs="仿宋_GB2312" w:hint="eastAsia"/>
          <w:color w:val="333333"/>
          <w:kern w:val="0"/>
          <w:sz w:val="21"/>
          <w:szCs w:val="21"/>
          <w14:ligatures w14:val="none"/>
        </w:rPr>
        <w:t>（四）聚焦聚力提质增能，提升城市综合承载力。以创建全国文明典范城市为统领，深入实施“351”工作举措，完善提升城市功能品质。加快建设全国性综合交通枢纽城市。积极推动呼南高铁焦洛平段开工建设，主动谋划洛阳至桂林、洛阳至襄阳等高铁项目，完善提升龙门高铁站、洛阳火车站综合交通枢纽功能。扎实做好机场改扩建、轨道交通二期等项目前期工作。加快建设郑州至洛阳等4条高速公路，实施20个干线公路通达工程，年底前栾卢高速建成通车。推进九都路沿线交通节点改造等31项市政道路工程，打通15条断头路。大力推进城市有机更新。高标准实施503个“两建设、三改造”项目，老旧小区改造7.58万户，建成公共停车场35个、充电桩2000个。高质量打造“两轴线、两节点”，6月底前开工建设城市文化客厅、城市阳台，打造在全国具有引领意义的城市公共文化服务综合体，构建彰显城市特质的创新综合门户。持续提高精细化管理水平。高标准推进文明创建，全面实施“六大提升工程”。加快推进智慧城市项目一期，打造城市安全风险综合监测预警平台，提升城市安全韧性。有序推进小区“转改直”应改尽改，集中供热普及率提高到97%。完成1155个小区生活垃圾分类。积极推进青年友好型城市建设。建好用好青年众创空间，培育青年创新创业人才30名以上。完善青年安居体系，中心城区新增青年驿站20个，新筹建保障性租赁住房1.2万套。加快建设广州市场、天心文化产业园等青年友好街区，推动西工小街、洛城中街创建省级步行街改造提升试点，实现“青年之家”乡镇街道全覆盖，进一步增强城市活力和竞争力。</w:t>
      </w:r>
    </w:p>
    <w:p w14:paraId="387DE457" w14:textId="77777777" w:rsidR="00A12885" w:rsidRPr="00A12885" w:rsidRDefault="00A12885" w:rsidP="00A12885">
      <w:pPr>
        <w:spacing w:line="360" w:lineRule="auto"/>
        <w:ind w:firstLine="645"/>
        <w:jc w:val="both"/>
        <w:rPr>
          <w:rFonts w:ascii="宋体" w:eastAsia="宋体" w:hAnsi="宋体" w:cs="Arial"/>
          <w:color w:val="333333"/>
          <w:kern w:val="0"/>
          <w:sz w:val="21"/>
          <w:szCs w:val="21"/>
          <w14:ligatures w14:val="none"/>
        </w:rPr>
      </w:pPr>
      <w:r w:rsidRPr="00A12885">
        <w:rPr>
          <w:rFonts w:ascii="宋体" w:eastAsia="宋体" w:hAnsi="宋体" w:cs="仿宋_GB2312" w:hint="eastAsia"/>
          <w:color w:val="333333"/>
          <w:kern w:val="0"/>
          <w:sz w:val="21"/>
          <w:szCs w:val="21"/>
          <w14:ligatures w14:val="none"/>
        </w:rPr>
        <w:t>（五）全面推进乡村振兴，建设宜居宜业和美乡村。坚持农业农村优先发展，突出“三个重点”，深入实施“151”工作举措，提高农业农村现代化发展水平。巩固拓展脱贫攻坚成果。严格落实“四个不摘”要求，抓好产业、就业“两个关键”，确保脱贫人口和监测对象转移就业人数不低于20.5万，实现贫困人口“动态清零”。扛稳粮食安全责任。坚持“藏粮于地、藏粮于技”，新增高标准农田11万亩，农作物良种覆盖率超过97%，粮食产量稳定在50亿斤以上。发展壮大富民产业。坚持“一县一业、一乡一特、一村一品”，壮大特色种养、乡村旅游、农产品深加工等产业规模，新建改扩建规模化牛羊养殖场90个，牛、羊饲养量分别达到50万头、170万只，“一村一品”省级示范村达到15个以上、全国示范村10个以上，争创国家级现代农业产业园。深化乡村建设运营。以农村供排水一体化建设为重点，以“达标村”创建为带动，完善运营商进入退出、评价激励机制，加快农村基础设施和公共服务体系建设，实现行政村污水处理设施全覆盖，自来水普及率稳定在90%以上，建成“示范村”500个、“精品村”100个。加快建设试点集镇，实施449个建设项目，“达标集镇”“示范集镇”“精品集镇”分别达到25%、10%、5%。改善农村人居环境，建好水美乡村省级试点，绿化美化村庄100个，完成改厕6万户以上。推进“四好农村路”提质扩面，创建全省客货邮融合发展样板县，年底前实现快递进村全覆盖。提高乡村治理水平。以“五星”支部创建为引领，拓展提升党群服务中心“7+N”服务功能。常态长效推进“三清两建”，建强村级经济合作组织，推进自然村村民理事会、民调委员会全覆盖。增强联农带农能力。深化“三变”改革，争取农村集体经营性建设用地入市试点，确保所有行政村集体经济收入稳定在10万元以上。培育壮大新型农业经营主体，创建市级以上示范家庭农场25家、农民合作社示范社20家，认定市级以上龙头企业15家，农业适度规模经营率稳定在70%以上。</w:t>
      </w:r>
    </w:p>
    <w:p w14:paraId="50ADB62C" w14:textId="77777777" w:rsidR="00A12885" w:rsidRPr="00A12885" w:rsidRDefault="00A12885" w:rsidP="00A12885">
      <w:pPr>
        <w:spacing w:line="360" w:lineRule="auto"/>
        <w:ind w:firstLine="645"/>
        <w:jc w:val="both"/>
        <w:rPr>
          <w:rFonts w:ascii="宋体" w:eastAsia="宋体" w:hAnsi="宋体" w:cs="Arial"/>
          <w:color w:val="333333"/>
          <w:kern w:val="0"/>
          <w:sz w:val="21"/>
          <w:szCs w:val="21"/>
          <w14:ligatures w14:val="none"/>
        </w:rPr>
      </w:pPr>
      <w:r w:rsidRPr="00A12885">
        <w:rPr>
          <w:rFonts w:ascii="宋体" w:eastAsia="宋体" w:hAnsi="宋体" w:cs="仿宋_GB2312" w:hint="eastAsia"/>
          <w:color w:val="333333"/>
          <w:kern w:val="0"/>
          <w:sz w:val="21"/>
          <w:szCs w:val="21"/>
          <w14:ligatures w14:val="none"/>
        </w:rPr>
        <w:t>（六）深化文旅融合创新，建设全国沉浸式文旅目的地。突出“颠覆性创意、沉浸式体验、年轻化消费”，抢抓文旅产业新风口，全方位提升“五大品牌”，全年接待游客超过1亿人次、旅游收入900亿元以上。加强文化遗产保护利用。深化中华文明探源工程，统筹“五大都城遗址”保护展示，加快实施汉魏洛阳城遗址博物馆等重点项目，谋划建设夏商周考古研究中心，着力打造隋唐洛阳城3.0版大遗址保护利用示范样板。持续推进二里头遗址、万里茶道申遗。完善非遗活化传承体系，打造10家非遗工坊，加快建设国家级河洛文化生态保护区。高标准筹备世界客属第33届恳亲大会，建设一批客家文化标志性工程，叫响“客家·回家”品牌。丰富沉浸式文旅新业态。加快建设剧本娱乐产业总部经济园，引入行业头部企业20家以上，打造“中国剧本娱乐之都”。高质量办好世界研学旅行大会，开发洛八办、中共洛阳组等红色研学线路，建设研学一站式服务平台，提升“行走洛阳、读懂历史”文化品牌。抓好龙门、隋唐洛阳城片区综合开发，实施龙门旅游度假区、万安山主题公园等重点项目，推动新唐街等文旅商综合体投入运营。培育壮大“网红经济”“露营经济”等新业态，打造城市近郊“微度假”休闲游综合体，建设一批高等级自驾车旅居车营地。高标准创建全国文旅产业融合发展示范区。加快实施永泰门、正平坊等项目，确保天街洛南段牡丹文化节前完工，彰显“盛世隋唐”气象。加快黄河流域非遗保护展示中心建设，推进小浪底国家“特色文化游”试点工作，打造黄河文化精品旅游带，传承弘扬河洛文化，讲好“黄河文化”故事。加快建设中国伏牛1号生态旅游公路，推动白云山、重渡沟创建国家级旅游休闲度假区，培育5—10个省级以上乡村旅游品牌，扮靓“伏牛山水”风光。办好第40届中国洛阳牡丹文化节、河洛文化旅游节、世界古都论坛，抓好牡丹产业社区等项目建设，提升“两节一会一论坛”国际影响力。加快建设工业遗产博物馆，打造东方红农耕博物馆精品主题旅游线路，活化“工业遗产”资源。</w:t>
      </w:r>
    </w:p>
    <w:p w14:paraId="33328449" w14:textId="77777777" w:rsidR="00A12885" w:rsidRPr="00A12885" w:rsidRDefault="00A12885" w:rsidP="00A12885">
      <w:pPr>
        <w:spacing w:line="360" w:lineRule="auto"/>
        <w:ind w:firstLine="645"/>
        <w:jc w:val="both"/>
        <w:rPr>
          <w:rFonts w:ascii="宋体" w:eastAsia="宋体" w:hAnsi="宋体" w:cs="Arial"/>
          <w:color w:val="333333"/>
          <w:kern w:val="0"/>
          <w:sz w:val="21"/>
          <w:szCs w:val="21"/>
          <w14:ligatures w14:val="none"/>
        </w:rPr>
      </w:pPr>
      <w:r w:rsidRPr="00A12885">
        <w:rPr>
          <w:rFonts w:ascii="宋体" w:eastAsia="宋体" w:hAnsi="宋体" w:cs="仿宋_GB2312" w:hint="eastAsia"/>
          <w:color w:val="333333"/>
          <w:kern w:val="0"/>
          <w:sz w:val="21"/>
          <w:szCs w:val="21"/>
          <w14:ligatures w14:val="none"/>
        </w:rPr>
        <w:t>（七）持续深化改革开放，厚植体制机制新优势。推进深层次改革攻坚。上半年，国宏集团、轨道集团完成AA+信用评级。加快市属国企市场化转型、专业化整合，6月底前公交集团完成股权划转、热力集团组建到位。聚焦新业态新模式新品牌，深化产业投融资、金融、科技等领域改革，巩固经济发展基本盘。扎实推进全省要素市场化配置综合试点工作，加快建设土地二级市场、数据要素市场等。优化“管委会+公司”运营模式，引入专业化运营公司或市场化运行机制，推动开发区改革由“物理变化”向“化学反应”转变。持续深化投融资体制改革，扩大“基金入洛”成果，运用“投行思维”，依托伊滨科技城、周山智慧岛、洛龙区双创科技产业社区等打造综合性股权投资基金集聚区，力争龙门公募REITs尽快落地，争取形成产业投资基金200亿元以上；依托国晟集团100亿元产业投资母基金与头部基金管理人合作，形成300亿规模基金群。大力推进企业上市倍增，完成洛轴股改、盛龙实业混改，力争新增上市企业3—4家，扩大“四板”企业规模。推进县域放权赋能，做好机构改革“后半篇文章”。提高制度型开放水平。推进“五区”联动发展，自贸区形成制度创新案例20个以上，综保区进出口达到55亿元，国家跨境电商综试区线上综合服务平台（一期）建成投用、服务外包合同执行额增长15%。优化拓展开放通道，加密国内航线航班，力争新增国内外航线3—5条，旅客吞吐量达到150万人次。加密中欧班列和铁海联运班列，年集装箱吞吐量2.6万标箱。积极融入“一带一路”建设，建好用好7个外贸转型升级基地，新增有进出口实绩的外贸企业100家以上。打造市场化法治化国际化一流营商环境。聚焦“六最”目标，扎实推进“五件事”，加快建设全省优化营商环境创新示范市。深化行政审批制度改革，推进审批事项“免证可办”，确保“清单之外无审批”“大厅之外无审批”“平台之外无审批”。常态高效推进府院联动，完善行政争议调解等工作机制，深化“三同步两公开”模式，实现行政与司法良性互动。以“诚信政府”带动“信用洛阳”建设，创建国家社会信用体系建设示范市。加快建设数字政府，提供24小时“不打烊”服务，实现高频政务服务事项“一件事一次办”、惠企政策“免申即享”全覆盖，所有新建预售商品房“交房即交证”，“有诉即办”问题处理满意率保持100%。</w:t>
      </w:r>
    </w:p>
    <w:p w14:paraId="3409B73E" w14:textId="77777777" w:rsidR="00A12885" w:rsidRPr="00A12885" w:rsidRDefault="00A12885" w:rsidP="00A12885">
      <w:pPr>
        <w:spacing w:line="360" w:lineRule="auto"/>
        <w:ind w:firstLine="645"/>
        <w:jc w:val="both"/>
        <w:rPr>
          <w:rFonts w:ascii="宋体" w:eastAsia="宋体" w:hAnsi="宋体" w:cs="Arial"/>
          <w:color w:val="333333"/>
          <w:kern w:val="0"/>
          <w:sz w:val="21"/>
          <w:szCs w:val="21"/>
          <w14:ligatures w14:val="none"/>
        </w:rPr>
      </w:pPr>
      <w:r w:rsidRPr="00A12885">
        <w:rPr>
          <w:rFonts w:ascii="宋体" w:eastAsia="宋体" w:hAnsi="宋体" w:cs="仿宋_GB2312" w:hint="eastAsia"/>
          <w:color w:val="333333"/>
          <w:kern w:val="0"/>
          <w:sz w:val="21"/>
          <w:szCs w:val="21"/>
          <w14:ligatures w14:val="none"/>
        </w:rPr>
        <w:t>（八）加强生态文明建设，深入推进绿色低碳发展。扎实践行习近平生态文明思想，协同推进降碳、减污、扩绿、增长，抓好国家生态文明建设示范市创建，持续提升全域生态文明水平。积极稳妥落实双碳战略。严控“两高一低”项目，推进伊川、汝阳、孟津、洛龙整县（区）屋顶分布式光伏开发试点建设。健全绿色制造体系，建成中原表面处理循环经济产业园一期，完成中硅高科等5家企业退城入园，争创绿色工厂20家以上。加快建设偃师、孟津、宜阳零碳建筑，推进洛阳石化等重点用能单位节能降耗改造。强化黄河流域生态保护和高质量发展。深入落实河长制，常态化“清四乱”，创建“幸福河湖”。健全黄河防汛应急体系，推动做好黄河流域防洪规划修编，高质量推进中小河流系统治理，修复提升伊洛河城区河道拦蓄工程。开工建设故县水库灌区、前坪水库市区引水等重点项目，持续提升小浪底南岸灌区等工程综合效益。深入推进“治、建、调”并举。落实“六控”措施，保持PM2.5、PM10、优良天数“两降一升”。统筹“四水同治”，深化“五水综改”，国省控地表水断面达标率保持100%。加强固体废物治理，建设“无废城市”。强化农业面源污染治理，受污染耕地安全利用率达到95%以上。持续加强生态修复治理。实施“三线一单”生态环境分区管控，探索开展南部四县生态系统生产总值核算，打造伏牛山生态涵养区。全面推行林长制，高标准开展国土绿化，推进生态系统保护和修复，完成营造林18万亩，治理水土流失200平方公里。强化河流源头和水库库区保护，筑牢“中原水塔”。加强矿山尾矿库治理修复，绿色矿山创建保持在全省前列。</w:t>
      </w:r>
    </w:p>
    <w:p w14:paraId="73C78D60" w14:textId="77777777" w:rsidR="00A12885" w:rsidRPr="00A12885" w:rsidRDefault="00A12885" w:rsidP="00A12885">
      <w:pPr>
        <w:spacing w:line="360" w:lineRule="auto"/>
        <w:ind w:firstLine="645"/>
        <w:jc w:val="both"/>
        <w:rPr>
          <w:rFonts w:ascii="宋体" w:eastAsia="宋体" w:hAnsi="宋体" w:cs="Arial"/>
          <w:color w:val="333333"/>
          <w:kern w:val="0"/>
          <w:sz w:val="21"/>
          <w:szCs w:val="21"/>
          <w14:ligatures w14:val="none"/>
        </w:rPr>
      </w:pPr>
      <w:r w:rsidRPr="00A12885">
        <w:rPr>
          <w:rFonts w:ascii="宋体" w:eastAsia="宋体" w:hAnsi="宋体" w:cs="仿宋_GB2312" w:hint="eastAsia"/>
          <w:color w:val="333333"/>
          <w:kern w:val="0"/>
          <w:sz w:val="21"/>
          <w:szCs w:val="21"/>
          <w14:ligatures w14:val="none"/>
        </w:rPr>
        <w:t>（九）倾力保障和改善民生，不断提高人民幸福指数。尽力而为、量力而行，做好基层“三保”，办好民生实事，打造高品质幸福洛阳。推动更加充分更高质量就业。落实就业优先政策，聚焦高校毕业生、农民工、新市民等重点群体，探索新就业新业态“积分制”，实施助企招聘等重点举措，城镇新增就业9万人、转移农村劳动力2万人。精准实施就业援助，开发更多公益性岗位托底安置，实现失业人员再就业1.7万人，零就业家庭动态清零。深化“人人持证、技能洛阳”建设，完成职业技能培训30万人次，新培养技能人才17万人。完善创业服务体系，办理创业担保贷款13亿元以上，新增农民工返乡创业9000人以上，实现以创业带就业。加快构建高质量教育体系。加大教育投入，强化素质教育，抓好国家基础教育综合改革实验区建设，加快完善与现代化洛阳相匹配的教育体系，努力打造全国区域性教育中心。优化教育资源布局，加快农村小规模学校整合、集镇和中心村寄宿制学校建设，新建改扩建公办幼儿园70所、义务教育学校153所。深化教师“县管校聘”、校长职级制等重点改革，完善优化中小学校长、教师评价激励和淘汰机制，激发教育发展活力。重构高中教育发展体系，确保首批7所现代化高中8月交付使用，启动第二批现代化高中建设和剩余高中提升改造。积极创建全省职业教育创新发展示范区，完成11所中等职业学校标准化建设，加快洛阳职业技术学院二期建设、支持申建职业大学。建设全省高等教育改革发展新高地，支持河南科技大学创建“双一流”大学，支持洛阳师范学院建设特色骨干学科高校、洛阳理工学院建设高水平应用型大学，加快筹建洛阳乌拉尔大学。推动“健康洛阳”提质升级。坚持保健康、防重症、强救治、优服务，扎实做好疫情防控工作。持续深化“五医联动”，高质量建设3个国家级、5个省级区域医疗中心，推动市妇幼保健院与广州妇女儿童医疗中心深化合作，确保万安医院、河科大一附院肿瘤大楼建成投用。完善城市区和县域三级医疗卫生服务体系，高水平运行紧密型县域医共体，完成栾川、洛宁县人民医院三级创建，落实分级诊疗、双向转诊机制，实现村卫生室公有产权全覆盖。推进医保DIP支付方式改革，异地就医直接结算实现药店、门诊全覆盖。擦亮“平乐正骨”等品牌，促进中医药传承创新发展。深入开展爱国卫生运动，广泛开展全民健身活动，做好省第十四届运动会筹办工作。完善落实积极生育支持措施，促进人口长期均衡发展。大力推进公共服务进社区。完善社会救助政策体系，保障好因疫因灾遇困群众和老弱病残等特殊群体的基本生活。高标准建成邻里中心50个、体育公园109个，推动800个社区便民服务站标准化建设，打造家门口的舒适生活圈。完善公共文化服务体系，叫响“书香洛阳”品牌。提升城乡养老服务体系，建成全市统一的居家社区医养结合医护服务管理平台，社区养老服务设施、农村“集中+居家”四类养老服务设施覆盖率分别达到100%、50%。</w:t>
      </w:r>
    </w:p>
    <w:p w14:paraId="4987A37F" w14:textId="77777777" w:rsidR="00A12885" w:rsidRPr="00A12885" w:rsidRDefault="00A12885" w:rsidP="00A12885">
      <w:pPr>
        <w:spacing w:line="360" w:lineRule="auto"/>
        <w:ind w:firstLine="645"/>
        <w:jc w:val="both"/>
        <w:rPr>
          <w:rFonts w:ascii="宋体" w:eastAsia="宋体" w:hAnsi="宋体" w:cs="Arial"/>
          <w:color w:val="333333"/>
          <w:kern w:val="0"/>
          <w:sz w:val="21"/>
          <w:szCs w:val="21"/>
          <w14:ligatures w14:val="none"/>
        </w:rPr>
      </w:pPr>
      <w:r w:rsidRPr="00A12885">
        <w:rPr>
          <w:rFonts w:ascii="宋体" w:eastAsia="宋体" w:hAnsi="宋体" w:cs="仿宋_GB2312" w:hint="eastAsia"/>
          <w:color w:val="333333"/>
          <w:kern w:val="0"/>
          <w:sz w:val="21"/>
          <w:szCs w:val="21"/>
          <w14:ligatures w14:val="none"/>
        </w:rPr>
        <w:t>（十）有效防范化解风险，确保社会大局和谐稳定。树牢底线思维，强化各类隐患处置，提高科学应急能力，坚决守住不发生区域性系统性风险的底线。落实最严格的安全生产责任制，加强重点行业领域安全监管和专项整治，做好防汛抗旱和防灾减灾救灾工作，严密防范各类安全事故，提高本质安全水平。推进食品安全放心工程建设三年攻坚，争创国家食品安全示范市。积极防范化解经济金融领域风险，稳步推进农商行等改革化险工作，妥善化解非法集资和企业债务存量问题，扎实推进政府隐性债务化解，维护良好的金融生态。创造性践行新时代“枫桥经验”，突出源头治理，推进“四治融合”，多元化解矛盾纠纷。常态化开展扫黑除恶斗争，持续开展“三零”平安创建活动，争创全国社会治安防范体系建设示范市，建设更高水平的平安洛阳。          </w:t>
      </w:r>
    </w:p>
    <w:p w14:paraId="73981022" w14:textId="77777777" w:rsidR="00A12885" w:rsidRPr="00A12885" w:rsidRDefault="00A12885" w:rsidP="00A12885">
      <w:pPr>
        <w:spacing w:line="360" w:lineRule="auto"/>
        <w:ind w:firstLine="645"/>
        <w:jc w:val="both"/>
        <w:rPr>
          <w:rFonts w:ascii="宋体" w:eastAsia="宋体" w:hAnsi="宋体" w:cs="Arial"/>
          <w:color w:val="333333"/>
          <w:kern w:val="0"/>
          <w:sz w:val="21"/>
          <w:szCs w:val="21"/>
          <w14:ligatures w14:val="none"/>
        </w:rPr>
      </w:pPr>
      <w:r w:rsidRPr="00A12885">
        <w:rPr>
          <w:rFonts w:ascii="宋体" w:eastAsia="宋体" w:hAnsi="宋体" w:cs="仿宋_GB2312" w:hint="eastAsia"/>
          <w:color w:val="333333"/>
          <w:kern w:val="0"/>
          <w:sz w:val="21"/>
          <w:szCs w:val="21"/>
          <w14:ligatures w14:val="none"/>
        </w:rPr>
        <w:t>新的一年，我们将继续大力支持国防和军队建设，统筹抓好国防动员、退役军人服务管理等工作，提升新时代双拥工作水平，开创军政军民团结新局面。支持工会、共青团、妇联等群团组织更好发挥作用，推动民族宗教、外事侨务、对台、统计、审计、人防、气象、地震、史志、残疾人工作、慈善事业等再上新台阶。</w:t>
      </w:r>
    </w:p>
    <w:p w14:paraId="2BAFCFC1" w14:textId="77777777" w:rsidR="00A12885" w:rsidRPr="00A12885" w:rsidRDefault="00A12885" w:rsidP="00A12885">
      <w:pPr>
        <w:spacing w:line="360" w:lineRule="auto"/>
        <w:ind w:firstLine="645"/>
        <w:jc w:val="both"/>
        <w:rPr>
          <w:rFonts w:ascii="宋体" w:eastAsia="宋体" w:hAnsi="宋体" w:cs="Arial"/>
          <w:color w:val="333333"/>
          <w:kern w:val="0"/>
          <w:sz w:val="21"/>
          <w:szCs w:val="21"/>
          <w14:ligatures w14:val="none"/>
        </w:rPr>
      </w:pPr>
      <w:r w:rsidRPr="00A12885">
        <w:rPr>
          <w:rFonts w:ascii="宋体" w:eastAsia="宋体" w:hAnsi="宋体" w:cs="仿宋_GB2312" w:hint="eastAsia"/>
          <w:color w:val="333333"/>
          <w:kern w:val="0"/>
          <w:sz w:val="21"/>
          <w:szCs w:val="21"/>
          <w14:ligatures w14:val="none"/>
        </w:rPr>
        <w:t>各位代表！使命重在担当，施政贵在落实。全市政府系统必须牢记“三个务必”，忠诚履职、务实重干，全面提升现代治理能力治理水平。持续强化政治统领。深入推进新时代党的建设新的伟大工程，把党的全面领导贯穿到政府工作各方面全过程，当好“两个确立”的忠诚拥护者、“两个维护”的忠实践行者，确保党中央国务院、省委省政府和市委决策部署条条落实、件件落地、事事见效。严格落实意识形态工作责任制，凝聚意识形态正能量。着力建设法治政府。深入践行习近平法治思想，全面提高依法行政、依法办事水平，高质量打造全国法治政府建设示范市。严格执行人大及其常委会决定，认真办理人大代表议案建议和政协委员提案。持续深化政务公开，自觉接受人大法律监督和政协民主监督，主动接受社会和舆论监督。着力建设服务型政府。深化“放管服效”改革，强化数智赋能，完善服务体系，提高政务服务标准化、规范化、便利化水平。巩固拓展“能力作风建设年”“解放思想大讨论”活动和“三转三优”行动成果，严格落实“13710”工作制度，以清单化、台账化、项目化方式推动工作落实，持续提高政府效能。着力建设廉洁政府。认真履行主体责任，严格执行民主集中制，用制度管权管事管人，一以贯之纠治“四风”，厉行勤俭节约，严肃财经纪律，以零容忍态度反腐惩恶，筑牢廉政防线。</w:t>
      </w:r>
    </w:p>
    <w:p w14:paraId="12C1EC11" w14:textId="77777777" w:rsidR="00A12885" w:rsidRPr="00A12885" w:rsidRDefault="00A12885" w:rsidP="00A12885">
      <w:pPr>
        <w:spacing w:line="360" w:lineRule="auto"/>
        <w:ind w:firstLine="645"/>
        <w:jc w:val="both"/>
        <w:rPr>
          <w:rFonts w:ascii="宋体" w:eastAsia="宋体" w:hAnsi="宋体" w:cs="Arial"/>
          <w:color w:val="333333"/>
          <w:kern w:val="0"/>
          <w:sz w:val="21"/>
          <w:szCs w:val="21"/>
          <w14:ligatures w14:val="none"/>
        </w:rPr>
      </w:pPr>
      <w:r w:rsidRPr="00A12885">
        <w:rPr>
          <w:rFonts w:ascii="宋体" w:eastAsia="宋体" w:hAnsi="宋体" w:cs="仿宋_GB2312" w:hint="eastAsia"/>
          <w:color w:val="333333"/>
          <w:kern w:val="0"/>
          <w:sz w:val="21"/>
          <w:szCs w:val="21"/>
          <w14:ligatures w14:val="none"/>
        </w:rPr>
        <w:t>各位代表！奋斗创造奇迹，实干铸就辉煌。让我们更加紧密地团结在以习近平同志为核心的党中央周围，在市委坚强领导下，笃定信心、顽强拼搏，踔厉奋发、勇毅前行，为开启全面建设社会主义现代化强市新征程、奋力谱写新时代中原更加出彩的洛阳篇章作出新的更大贡献！</w:t>
      </w:r>
    </w:p>
    <w:p w14:paraId="4DE26A89" w14:textId="77777777" w:rsidR="00A12885" w:rsidRPr="00A12885" w:rsidRDefault="00A12885" w:rsidP="00A12885">
      <w:pPr>
        <w:spacing w:line="360" w:lineRule="auto"/>
        <w:rPr>
          <w:rFonts w:ascii="宋体" w:eastAsia="宋体" w:hAnsi="宋体"/>
          <w:sz w:val="21"/>
          <w:szCs w:val="21"/>
        </w:rPr>
      </w:pPr>
    </w:p>
    <w:sectPr w:rsidR="00A12885" w:rsidRPr="00A1288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60539D" w14:textId="77777777" w:rsidR="002029E3" w:rsidRDefault="002029E3" w:rsidP="002029E3">
      <w:r>
        <w:separator/>
      </w:r>
    </w:p>
  </w:endnote>
  <w:endnote w:type="continuationSeparator" w:id="0">
    <w:p w14:paraId="0DD034C4" w14:textId="77777777" w:rsidR="002029E3" w:rsidRDefault="002029E3" w:rsidP="0020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仿宋_GB2312">
    <w:altName w:val="仿宋"/>
    <w:panose1 w:val="00000000000000000000"/>
    <w:charset w:val="86"/>
    <w:family w:val="roman"/>
    <w:notTrueType/>
    <w:pitch w:val="default"/>
    <w:sig w:usb0="00002A87" w:usb1="080E0000" w:usb2="00000010" w:usb3="00000000" w:csb0="0004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509411" w14:textId="77777777" w:rsidR="002164C2" w:rsidRDefault="002164C2">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ADA8FD" w14:textId="77777777" w:rsidR="002164C2" w:rsidRDefault="002164C2">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2727B7" w14:textId="77777777" w:rsidR="002164C2" w:rsidRDefault="002164C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8EDC71" w14:textId="77777777" w:rsidR="002029E3" w:rsidRDefault="002029E3" w:rsidP="002029E3">
      <w:r>
        <w:separator/>
      </w:r>
    </w:p>
  </w:footnote>
  <w:footnote w:type="continuationSeparator" w:id="0">
    <w:p w14:paraId="42F5FAB0" w14:textId="77777777" w:rsidR="002029E3" w:rsidRDefault="002029E3" w:rsidP="0020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8F5A10" w14:textId="7EC0F8F4" w:rsidR="002164C2" w:rsidRPr="002164C2" w:rsidRDefault="002164C2" w:rsidP="002164C2">
    <w:pPr>
      <w:pStyle w:val="a5"/>
      <w:rPr>
        <w:rFonts w:ascii="宋体" w:eastAsia="宋体" w:hAnsi="宋体"/>
        <w:color w:val="000000"/>
        <w:sz w:val="21"/>
      </w:rPr>
    </w:pPr>
    <w:r w:rsidRPr="002164C2">
      <w:rPr>
        <w:rFonts w:ascii="宋体" w:eastAsia="宋体" w:hAnsi="宋体" w:hint="eastAsia"/>
        <w:color w:val="000000"/>
        <w:sz w:val="21"/>
      </w:rPr>
      <w:t>更多数据尽在数据皮皮侠（http://www.ppmandata.cn/trade/list）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25CF62" w14:textId="5AF672D2" w:rsidR="002029E3" w:rsidRPr="002164C2" w:rsidRDefault="002164C2" w:rsidP="002164C2">
    <w:pPr>
      <w:pStyle w:val="a5"/>
      <w:rPr>
        <w:rFonts w:ascii="宋体" w:eastAsia="宋体" w:hAnsi="宋体"/>
        <w:color w:val="000000"/>
        <w:sz w:val="21"/>
      </w:rPr>
    </w:pPr>
    <w:r w:rsidRPr="002164C2">
      <w:rPr>
        <w:rFonts w:ascii="宋体" w:eastAsia="宋体" w:hAnsi="宋体" w:hint="eastAsia"/>
        <w:color w:val="000000"/>
        <w:sz w:val="21"/>
      </w:rPr>
      <w:t>更多数据尽在数据皮皮侠（http://www.ppmandata.cn/trade/list）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58342A" w14:textId="3B9FDBD3" w:rsidR="002164C2" w:rsidRPr="002164C2" w:rsidRDefault="002164C2" w:rsidP="002164C2">
    <w:pPr>
      <w:pStyle w:val="a5"/>
      <w:rPr>
        <w:rFonts w:ascii="宋体" w:eastAsia="宋体" w:hAnsi="宋体"/>
        <w:color w:val="000000"/>
        <w:sz w:val="21"/>
      </w:rPr>
    </w:pPr>
    <w:r w:rsidRPr="002164C2">
      <w:rPr>
        <w:rFonts w:ascii="宋体" w:eastAsia="宋体" w:hAnsi="宋体" w:hint="eastAsia"/>
        <w:color w:val="000000"/>
        <w:sz w:val="21"/>
      </w:rPr>
      <w:t>更多数据尽在数据皮皮侠（http://www.ppmandata.cn/trade/list）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8F45BC6"/>
    <w:multiLevelType w:val="multilevel"/>
    <w:tmpl w:val="0ED8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9992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ocumentProtection w:edit="readOnly" w:enforcement="1" w:cryptProviderType="rsaAES" w:cryptAlgorithmClass="hash" w:cryptAlgorithmType="typeAny" w:cryptAlgorithmSid="14" w:cryptSpinCount="100000" w:hash="h9TY3tA1FQx1vz+dlEAUmS7RJMb+976eO6Mf2aMTm6ZpMo+b27iw7YYf0Fg2fJ/dBK2JR3VMdFviCYbvMqic1A==" w:salt="iXVU4lgSYySuQXmPRoZLcw=="/>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885"/>
    <w:rsid w:val="002029E3"/>
    <w:rsid w:val="002164C2"/>
    <w:rsid w:val="00A12885"/>
    <w:rsid w:val="00F343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E577F"/>
  <w15:chartTrackingRefBased/>
  <w15:docId w15:val="{77354A70-1CF3-8140-8CD0-77CC7F03D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A12885"/>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A12885"/>
    <w:rPr>
      <w:rFonts w:ascii="Times New Roman" w:eastAsia="Times New Roman" w:hAnsi="Times New Roman" w:cs="Times New Roman"/>
      <w:b/>
      <w:bCs/>
      <w:kern w:val="0"/>
      <w:sz w:val="36"/>
      <w:szCs w:val="36"/>
      <w14:ligatures w14:val="none"/>
    </w:rPr>
  </w:style>
  <w:style w:type="paragraph" w:styleId="a3">
    <w:name w:val="Normal (Web)"/>
    <w:basedOn w:val="a"/>
    <w:uiPriority w:val="99"/>
    <w:semiHidden/>
    <w:unhideWhenUsed/>
    <w:rsid w:val="00A12885"/>
    <w:pPr>
      <w:spacing w:before="100" w:beforeAutospacing="1" w:after="100" w:afterAutospacing="1"/>
    </w:pPr>
    <w:rPr>
      <w:rFonts w:ascii="Times New Roman" w:eastAsia="Times New Roman" w:hAnsi="Times New Roman" w:cs="Times New Roman"/>
      <w:kern w:val="0"/>
      <w14:ligatures w14:val="none"/>
    </w:rPr>
  </w:style>
  <w:style w:type="character" w:styleId="a4">
    <w:name w:val="Strong"/>
    <w:basedOn w:val="a0"/>
    <w:uiPriority w:val="22"/>
    <w:qFormat/>
    <w:rsid w:val="00A12885"/>
    <w:rPr>
      <w:b/>
      <w:bCs/>
    </w:rPr>
  </w:style>
  <w:style w:type="paragraph" w:styleId="a5">
    <w:name w:val="header"/>
    <w:basedOn w:val="a"/>
    <w:link w:val="a6"/>
    <w:uiPriority w:val="99"/>
    <w:unhideWhenUsed/>
    <w:rsid w:val="002029E3"/>
    <w:pPr>
      <w:tabs>
        <w:tab w:val="center" w:pos="4153"/>
        <w:tab w:val="right" w:pos="8306"/>
      </w:tabs>
      <w:snapToGrid w:val="0"/>
      <w:jc w:val="center"/>
    </w:pPr>
    <w:rPr>
      <w:sz w:val="18"/>
      <w:szCs w:val="18"/>
    </w:rPr>
  </w:style>
  <w:style w:type="character" w:customStyle="1" w:styleId="a6">
    <w:name w:val="页眉 字符"/>
    <w:basedOn w:val="a0"/>
    <w:link w:val="a5"/>
    <w:uiPriority w:val="99"/>
    <w:rsid w:val="002029E3"/>
    <w:rPr>
      <w:sz w:val="18"/>
      <w:szCs w:val="18"/>
    </w:rPr>
  </w:style>
  <w:style w:type="paragraph" w:styleId="a7">
    <w:name w:val="footer"/>
    <w:basedOn w:val="a"/>
    <w:link w:val="a8"/>
    <w:uiPriority w:val="99"/>
    <w:unhideWhenUsed/>
    <w:rsid w:val="002029E3"/>
    <w:pPr>
      <w:tabs>
        <w:tab w:val="center" w:pos="4153"/>
        <w:tab w:val="right" w:pos="8306"/>
      </w:tabs>
      <w:snapToGrid w:val="0"/>
    </w:pPr>
    <w:rPr>
      <w:sz w:val="18"/>
      <w:szCs w:val="18"/>
    </w:rPr>
  </w:style>
  <w:style w:type="character" w:customStyle="1" w:styleId="a8">
    <w:name w:val="页脚 字符"/>
    <w:basedOn w:val="a0"/>
    <w:link w:val="a7"/>
    <w:uiPriority w:val="99"/>
    <w:rsid w:val="002029E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01012150">
      <w:bodyDiv w:val="1"/>
      <w:marLeft w:val="0"/>
      <w:marRight w:val="0"/>
      <w:marTop w:val="0"/>
      <w:marBottom w:val="0"/>
      <w:divBdr>
        <w:top w:val="none" w:sz="0" w:space="0" w:color="auto"/>
        <w:left w:val="none" w:sz="0" w:space="0" w:color="auto"/>
        <w:bottom w:val="none" w:sz="0" w:space="0" w:color="auto"/>
        <w:right w:val="none" w:sz="0" w:space="0" w:color="auto"/>
      </w:divBdr>
      <w:divsChild>
        <w:div w:id="17456396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2652</Words>
  <Characters>15118</Characters>
  <Application>Microsoft Office Word</Application>
  <DocSecurity>8</DocSecurity>
  <Lines>125</Lines>
  <Paragraphs>35</Paragraphs>
  <ScaleCrop>false</ScaleCrop>
  <Company/>
  <LinksUpToDate>false</LinksUpToDate>
  <CharactersWithSpaces>17735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Jiazhi</dc:creator>
  <cp:keywords/>
  <dc:description/>
  <cp:lastModifiedBy>newbie C AO</cp:lastModifiedBy>
  <cp:revision>4</cp:revision>
  <dcterms:created xsi:type="dcterms:W3CDTF">2023-09-30T02:23:00Z</dcterms:created>
  <dcterms:modified xsi:type="dcterms:W3CDTF">2024-04-18T04:04:00Z</dcterms:modified>
</cp:coreProperties>
</file>