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D13" w:rsidRPr="00E26D13" w:rsidRDefault="00E26D13" w:rsidP="00E26D13">
      <w:pPr>
        <w:widowControl/>
        <w:spacing w:after="0" w:line="240" w:lineRule="auto"/>
        <w:jc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32"/>
          <w:szCs w:val="32"/>
          <w14:ligatures w14:val="none"/>
        </w:rPr>
      </w:pPr>
      <w:r w:rsidRPr="00E26D13">
        <w:rPr>
          <w:rFonts w:ascii="微软雅黑" w:eastAsia="微软雅黑" w:hAnsi="微软雅黑" w:cs="宋体" w:hint="eastAsia"/>
          <w:b/>
          <w:bCs/>
          <w:color w:val="333333"/>
          <w:kern w:val="36"/>
          <w:sz w:val="32"/>
          <w:szCs w:val="32"/>
          <w14:ligatures w14:val="none"/>
        </w:rPr>
        <w:t>2025年政府工作报告</w:t>
      </w:r>
    </w:p>
    <w:p w:rsidR="00E26D13" w:rsidRPr="00E26D13" w:rsidRDefault="00E26D13" w:rsidP="00E26D13">
      <w:pPr>
        <w:widowControl/>
        <w:spacing w:after="0" w:line="240" w:lineRule="auto"/>
        <w:jc w:val="center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</w:p>
    <w:p w:rsidR="00E26D13" w:rsidRPr="00E26D13" w:rsidRDefault="00E26D13" w:rsidP="00E26D13">
      <w:pPr>
        <w:widowControl/>
        <w:spacing w:after="0" w:line="240" w:lineRule="auto"/>
        <w:jc w:val="center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kern w:val="0"/>
          <w:sz w:val="21"/>
          <w:szCs w:val="21"/>
          <w14:ligatures w14:val="none"/>
        </w:rPr>
        <w:t>—— 2025年1月12日在苏州市第十七届人大四次会议上</w:t>
      </w:r>
      <w:r w:rsidRPr="00E26D13">
        <w:rPr>
          <w:rFonts w:ascii="仿宋_GB2312" w:eastAsia="仿宋_GB2312" w:hAnsi="仿宋_GB2312" w:cs="仿宋_GB2312" w:hint="eastAsia"/>
          <w:color w:val="333333"/>
          <w:kern w:val="0"/>
          <w:sz w:val="18"/>
          <w:szCs w:val="18"/>
          <w14:ligatures w14:val="none"/>
        </w:rPr>
        <w:br/>
      </w:r>
      <w:r w:rsidRPr="00E26D13">
        <w:rPr>
          <w:rFonts w:ascii="仿宋_GB2312" w:eastAsia="仿宋_GB2312" w:hAnsi="仿宋_GB2312" w:cs="仿宋_GB2312" w:hint="eastAsia"/>
          <w:color w:val="333333"/>
          <w:kern w:val="0"/>
          <w:sz w:val="21"/>
          <w:szCs w:val="21"/>
          <w14:ligatures w14:val="none"/>
        </w:rPr>
        <w:t>市长:吴庆文</w:t>
      </w:r>
    </w:p>
    <w:p w:rsidR="00E26D13" w:rsidRPr="00E26D13" w:rsidRDefault="00E26D13" w:rsidP="00E26D13">
      <w:pPr>
        <w:widowControl/>
        <w:shd w:val="clear" w:color="auto" w:fill="FFFFFF"/>
        <w:spacing w:after="0" w:line="240" w:lineRule="auto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 </w:t>
      </w:r>
    </w:p>
    <w:p w:rsidR="00E26D13" w:rsidRPr="00E26D13" w:rsidRDefault="00E26D13" w:rsidP="00E26D13">
      <w:pPr>
        <w:widowControl/>
        <w:shd w:val="clear" w:color="auto" w:fill="FFFFFF"/>
        <w:spacing w:after="0" w:line="240" w:lineRule="auto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各位代表：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现在，我代表苏州市人民政府，向大会报告工作，请予审议，并请各位政协委员和其他列席人员提出意见。</w:t>
      </w:r>
    </w:p>
    <w:p w:rsidR="00E26D13" w:rsidRPr="00E26D13" w:rsidRDefault="00E26D13" w:rsidP="00E26D13">
      <w:pPr>
        <w:widowControl/>
        <w:spacing w:after="0" w:line="240" w:lineRule="auto"/>
        <w:jc w:val="center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一、</w:t>
      </w:r>
      <w:r w:rsidRPr="00E26D13">
        <w:rPr>
          <w:rFonts w:ascii="Times New Roman" w:eastAsia="黑体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2024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年工作回顾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2024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年是实现“十四五”规划目标任务的关键一年，面对外部压力加大、内部困难增多的复杂严峻形势，我们坚持以习近平新时代中国特色社会主义思想为指导，全面贯彻党的二十大和二十届二中、三中全会精神，深入学习习近平总书记对江苏、苏州工作重要讲话精神，认真贯彻党中央国务院决策部署，落实省委省政府工作要求，在中共苏州市委的正确领导下，坚定信心、鼓足干劲、勇挑大梁，全力以赴推动经济社会高质量发展，圆满完成全年主要目标任务。特别是习近平总书记多次对苏州工作作出重要指示，深切关怀鼓舞人心、殷殷嘱托催人奋进，极大激发了全市上下奋进新征程的激情动力，“走在前、做示范”的信心更强、底气更足、脚步更稳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过去一年取得的成绩好于预期、令人鼓舞，苏州在全省发展大局中的“压舱石”作用进一步凸显。全市实现地区生产总值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2.67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万亿元，增长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，增速居全国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GDP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万亿级城市前列。完成一般公共预算收入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2459.1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亿元，同口径增长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5.9%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。规模以上工业总产值达到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4.7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万亿元，增加值增长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9.2%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。进出口总额增长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6.8%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。社会消费品零售总额增长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4.8%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一年来，我们坚持在创新中发展、在发展中转型、在转型中提升，城市综合竞争力和国际影响力不断跃升，中国式现代化苏州新实践迈出坚实步伐。全社会研发投入占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GDP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比重达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4.15%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左右。高新技术产业产值占规上工业总产值比重提高到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54.7%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。获得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项试点试验示范项目。苏州工业园区开发建设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周年活动成功举办，一批首创性、引领性政策落地实施，实现国家级经济技术开发区综合考评“九连冠”，昆山连续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年蝉联全国百强县（市）榜首。首届全球招商大会、国际科创大会成功举办，《世界城市名册》排名实现大幅跃升，获评国际传播综合影响力先锋城市。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这一年，我们主要做了以下工作：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（一）多措并举拉动增长。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积极应对各种困难和挑战，主动求变、综合施策，制定出台稳经济促发展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26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条等系列政策，狠抓“两重”项目和“两新”政策实施，建立重大项目“双比双看”、经济大镇“亮晒比”等工作机制，经济运行实现了“前高、中稳、全年进”。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有效投资持续扩大。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重抓“两产两进两强”，完成固定资产投资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613</w:t>
      </w:r>
      <w:r w:rsidRPr="00E26D13">
        <w:rPr>
          <w:rFonts w:ascii="Times New Roman" w:eastAsia="微软雅黑" w:hAnsi="Times New Roman" w:cs="Times New Roman"/>
          <w:color w:val="333333"/>
          <w:spacing w:val="-4"/>
          <w:kern w:val="0"/>
          <w:sz w:val="21"/>
          <w:szCs w:val="21"/>
          <w14:ligatures w14:val="none"/>
        </w:rPr>
        <w:t>5.7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亿元，其中工业投资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2121.9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亿元、增长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12.8%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58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个省重大、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545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个市重点项目均超额完成年度计划投资。建立市级双招机制，亿元以上签约、开工项目每月保持“双过百”，新签约亿元以上项目超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个、总投资超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8500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消费潜能不断释放。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大力推进汽车、家电等消费品以旧换新，发放各类补贴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29.18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。首店经济、平台经济繁荣发展，“双十二购物节”等促消费活动成效显著。落实降息、降费、减税等一揽子政策，建设市、县（区）两级房产超市，促进房地产市场止跌回稳。文旅市场持续升温，大型演唱会、体育赛事火热举办。金鸡湖右岸客厅正式启用，十全街、狮山广场焕新亮相，吴江东太湖生态旅游度假区入选国家级旅游度假区。全年共接待游客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1.81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亿人次，旅游总收入增长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10.4%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外贸规模稳步提升。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实现进出口总额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2.62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万亿元，对全国全省贡献度进一步提升。全力帮助企业稳订单拓市场，出口信用保险覆盖面提升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个百分点。持续优化外贸结构，对共建“一带一路”国家和地区贸易增长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11.8%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，民营企业进出口占比稳步提升。加快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发展外贸新业态，跨境电商进出口增长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86.3%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。“市采通”为超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万家中小微企业提供合规出口服务，货物通达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170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个国家和地区。涉外法律服务集聚示范区加快建设，知识产权国际服务平台功能持续发挥，全方位护航企业“走出去”。</w:t>
      </w:r>
    </w:p>
    <w:p w:rsidR="00E26D13" w:rsidRPr="00E26D13" w:rsidRDefault="00E26D13" w:rsidP="00E26D13">
      <w:pPr>
        <w:widowControl/>
        <w:spacing w:after="0" w:line="240" w:lineRule="auto"/>
        <w:ind w:firstLine="632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2"/>
          <w:kern w:val="0"/>
          <w:sz w:val="21"/>
          <w:szCs w:val="21"/>
          <w14:ligatures w14:val="none"/>
        </w:rPr>
        <w:t>（二）全面推动产创融合。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大力培育发展新质生产力，实施“苏州智造”强基提质行动和“科技创新八大工程”，加快构建“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1030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”产业体系，新型工业化迈出坚实步伐。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2"/>
          <w:kern w:val="0"/>
          <w:sz w:val="21"/>
          <w:szCs w:val="21"/>
          <w14:ligatures w14:val="none"/>
        </w:rPr>
        <w:t>创新成果加速转移转化。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强化源头供给，推进苏州实验室“去筹攻坚”，加快建设各类重点实验室、高水平大学和新型研发机构，启动建设首个全国高校区域技术转移转化中心。突出龙头带动，累计培育建设创新联合体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235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家，规上工业企业研发机构建有率达到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80</w:t>
      </w:r>
      <w:r w:rsidRPr="00E26D13">
        <w:rPr>
          <w:rFonts w:ascii="Times New Roman" w:eastAsia="微软雅黑" w:hAnsi="Times New Roman" w:cs="Times New Roman"/>
          <w:color w:val="333333"/>
          <w:spacing w:val="-2"/>
          <w:kern w:val="0"/>
          <w:sz w:val="21"/>
          <w:szCs w:val="21"/>
          <w14:ligatures w14:val="none"/>
        </w:rPr>
        <w:t>.6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%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，全年技术合同成交额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1050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亿元。加强知识产权保护，推进技术、专利、标准协同创新，每万人高价值发明专利拥有量达到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49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件。制定实施人才友好型城市建设“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1+8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”系列政策，国家级、省级人才核心指标保持全国全省前列，新增姑苏创新创业领军人才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377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人，引留高校毕业生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19.3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万人。大力开展科技招商，招引科创项目超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万个。新增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A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股上市公司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5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家、总数达到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219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家，分别位居全国第三和第五。国家科技型中小企业数量保持全国第一，新增国家级专精特新“小巨人”企业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206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家、增量全国第三，新增高新技术企业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1769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家、总数位居全国第四，上海</w:t>
      </w:r>
      <w:r w:rsidRPr="00E26D13">
        <w:rPr>
          <w:rFonts w:ascii="黑体" w:eastAsia="黑体" w:hAnsi="黑体" w:cs="宋体" w:hint="eastAsia"/>
          <w:color w:val="333333"/>
          <w:spacing w:val="-2"/>
          <w:kern w:val="0"/>
          <w:sz w:val="21"/>
          <w:szCs w:val="21"/>
          <w14:ligatures w14:val="none"/>
        </w:rPr>
        <w:t>—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苏州科技集群蝉联全球第五。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2"/>
          <w:kern w:val="0"/>
          <w:sz w:val="21"/>
          <w:szCs w:val="21"/>
          <w14:ligatures w14:val="none"/>
        </w:rPr>
        <w:t>制造业竞争优势不断增强。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大力推进设备更新和技术改造，智改数转网联保持规上工业企业动态全覆盖，获批国家首批制造业新型技改城市试点。全链条支持生物医药产业“筑峰强链”，高端科技仪器等三个集群新入选国家先进制造业集群，吴江区光纤光缆入选国家级中小企业特色产业集群。获批建设全国首个人工智能赋能新型工业化先导区，入选全国首批“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5G+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工业互联网”融合应用试点城市，新增国家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5G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工厂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23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个、数量全国第一。制定实施市低空经济发展规划，建成苏州低空监管服务平台，运营低空飞行服务中心。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ESG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产业创新中心建成投用，新增国家级绿色工业园区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3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家、绿色工厂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16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家。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2"/>
          <w:kern w:val="0"/>
          <w:sz w:val="21"/>
          <w:szCs w:val="21"/>
          <w14:ligatures w14:val="none"/>
        </w:rPr>
        <w:t>现代服务业能级逐步提升。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强化服务业招商，一批头部会计、法务、人力资源、检验检测、知识产权等机构先后落地，新增营收超亿元服务业企业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101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家，规上生产性服务业营收增长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9.4%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。中国质量认证中心示范区创新中心落地运营。获批建设生产服务型国家物流枢纽，开行中欧班列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530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列，苏州港集装箱吞吐量突破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1000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万标箱。本外币存贷款余额突破</w:t>
      </w:r>
      <w:r w:rsidRPr="00E26D13">
        <w:rPr>
          <w:rFonts w:ascii="Times New Roman" w:eastAsia="仿宋_GB2312" w:hAnsi="Times New Roman" w:cs="Times New Roman" w:hint="eastAsia"/>
          <w:color w:val="333333"/>
          <w:spacing w:val="-2"/>
          <w:kern w:val="0"/>
          <w:sz w:val="21"/>
          <w:szCs w:val="21"/>
          <w14:ligatures w14:val="none"/>
        </w:rPr>
        <w:t>11</w:t>
      </w:r>
      <w:r w:rsidRPr="00E26D13">
        <w:rPr>
          <w:rFonts w:ascii="仿宋_GB2312" w:eastAsia="仿宋_GB2312" w:hAnsi="仿宋_GB2312" w:cs="仿宋_GB2312" w:hint="eastAsia"/>
          <w:color w:val="333333"/>
          <w:spacing w:val="-2"/>
          <w:kern w:val="0"/>
          <w:sz w:val="21"/>
          <w:szCs w:val="21"/>
          <w14:ligatures w14:val="none"/>
        </w:rPr>
        <w:t>万亿元、位列全国第九，跨境人民币结算金额首次突破万亿元大关，保险业保费收入首次突破千亿元。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（三）纵深推进改革开放。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以经济体制改革为牵引，进一步全面深化改革，持续完善高水平对外开放体制机制，不断提高资源集聚水平和配置效率。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重点领域改革成效显著。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出台营商环境“苏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条”，推出投资促产一件事、数据得地、免证苏州等创新举措，持续举办政企恳谈会和“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1030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产业沙龙”，企业服务中心实现市、区、镇三级全覆盖，连续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年获评全国工商联“万家民营企业评营商环境”最佳口碑城市。全年减税降费及退税超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700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亿元，普惠小微贷款利率持续下降，真金白银助力企业发展。数字化改革深入实施，一体化公共数据底座上线运行，一批“小巧灵”应用加快推广。获批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AIC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股权投资试点城市，落地省数字金融重点实验室，在全国开展首笔数字货币桥跨境缴税业务。省市合作设立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只战略性新兴产业专项母基金和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只未来产业天使基金，总规模达到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240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亿元、全省第一。加快国有企业市场化转型，东吴财险获批筹建，资管集团、航产集团等一批国企完成组建。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区域协调发展推动有力。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承办长三角生态绿色一体化发展示范区工作推进会，示范区建设获省专项政策支持。上海苏州深化一体化发展迈出新步伐，虹桥国际开放枢纽北向拓展带深化建设。加强与周边航空资源联动对接，提能升级上海机场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—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苏州工业园区前置货站，苏州城市航站楼成功申请国际航空三字代码。“东数西算”长三角算力调度中心正式投用。探索建立长三角区域排污权交易管理制度，落地开展全国首批跨省域排污权交易。对口支援协作合作、南北挂钩等工作取得新进展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开放合作持续深化。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稳步推进制度型开放，中新两国政府就支持苏州工业园区高质量发展达成新一轮合作愿景。中德双元制职业教育园、中日（苏州）协同发展创新中心设立，中荷（苏州）产业合作创新园入选省级国际合作园区。昆山深化两岸产业合作试验区获国家部委增量政策支持，台胞台企一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站式服务中心、昆台经贸协作中心成立运行。苏州自贸片区新增制度创新成果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项。大力招引总部机构，新增省级跨国公司地区总部和功能性机构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家、占全省比重超过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60%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。积极支持股权并购、利润再投资，实际使用外资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51.75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亿美元。国际交流持续深化，升级建设一批外籍人士一站式服务中心，苏州古典园林与威尼斯</w:t>
      </w:r>
      <w:r w:rsidRPr="00E26D13">
        <w:rPr>
          <w:rFonts w:ascii="仿宋" w:eastAsia="仿宋" w:hAnsi="仿宋" w:cs="宋体" w:hint="eastAsia"/>
          <w:color w:val="333333"/>
          <w:spacing w:val="-4"/>
          <w:kern w:val="0"/>
          <w:sz w:val="21"/>
          <w:szCs w:val="21"/>
          <w14:ligatures w14:val="none"/>
        </w:rPr>
        <w:t>潟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湖开展世界遗产结对合作。特别是，习近平总书记亲自见证苏州与秘鲁钱凯市结好，我市国际友城数量增至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（四）优化提升功能品质。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坚持“精细、精致、精雅、精微”理念，持续改善城乡环境，强化文明城市常态长效管理，打造更加宜居宜业宜游的美丽苏州。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城市空间布局更加优化。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全面推进市县（区）级总体规划成果报批，动态调整镇村布局规划，完成工业园区中央河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CBD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等区域城市设计。沪苏湖高铁建成通车，苏州南站、盛泽站同步投运。通苏嘉甬、北沿江高铁加快建设，苏州北站枢纽、东站枢纽、沪苏锡常城际铁路太仓先导段等开工建设。轨道交通实现“九线联运”。苏台高速公路七都至桃源段、强胜路连接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312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国道、广济路北延等道路建成通车。苏南运河苏州段二级航道整治工程开工建设。支持公交多样化、定制化发展，新辟优化公交线路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307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条。新建电动汽车公共充电桩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</w:t>
      </w:r>
      <w:r w:rsidRPr="00E26D13">
        <w:rPr>
          <w:rFonts w:ascii="Times New Roman" w:eastAsia="微软雅黑" w:hAnsi="Times New Roman" w:cs="Times New Roman"/>
          <w:color w:val="333333"/>
          <w:spacing w:val="-4"/>
          <w:kern w:val="0"/>
          <w:sz w:val="21"/>
          <w:szCs w:val="21"/>
          <w14:ligatures w14:val="none"/>
        </w:rPr>
        <w:t>0493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城市更新成效显著。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启动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186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个城中村改造，一鼓作气解决了茶花村、红革村征迁等一批老大难问题。新改造老旧小区惠及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4.1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万户，对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1205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个动迁安置小区开展环境整治提升。持续推进高架道路桥下空间综合治理、中心城区架空线整治入地。强力推进建筑垃圾治理，实现全品类、全周期、全过程数字化监管。提升绿廊绿道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公里，金城新村全新亮相、“桃花坞里”开园迎客。姑苏古城保护更新研究项目摘得国际规划最高奖，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号街坊保护更新项目入选习近平文化思想实践案例。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乡村全面振兴扎实推进。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开展乡村振兴“一县一片”互比互看，新增特色康居乡村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个、特色精品乡村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个。昆山获评全国传统村落集中连片保护利用示范县，太仓跻身全国城乡交通运输一体化示范县。村级集体总收入达到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160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亿元，总资产达到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1300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亿元，均保持全省首位。新建高标准农田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5.29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万亩，粮食总产量达到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19.14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亿斤，耕地保护和粮食安全“首考”全省第一，新增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项国家级农产品区域公用品牌。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生态环境质量稳定改善。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从严从实抓好中央、省生态环境保护督察反馈问题整改，一批重点难点问题取得突破性进展，生态环境质量不断向好。扎实开展长江大保护，长江苏州段干流水质稳定达到Ⅱ类，主要入江支流断面水质优Ⅲ比例为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100%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。深入推进新一轮太湖综合治理，水质达到国家优良湖泊要求，太湖连续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年实现安全度夏。打好蓝天、碧水、净土三大攻坚战，全市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PM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:vertAlign w:val="subscript"/>
          <w14:ligatures w14:val="none"/>
        </w:rPr>
        <w:t>2.5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年均浓度同比改善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3.3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个百分点，空气质量优良天数比例提高到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84.2%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；省考以上断面水质优Ⅲ比例提升至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97.5%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，昆承湖、澄湖水质首次晋升Ⅲ类；土壤环境质量总体保持稳定。完成营造林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3.07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万亩，新增受保护湿地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万亩。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（五）做精做优公共服务。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始终坚持以百姓心为心，高质量完成市人代会确定的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28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项实事项目，推动实现更高水平“民生七有”，蝉联中国最具幸福感城市。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稳就业发力显效。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城镇新增就业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41.75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万人，布局建设“家门口”就业服务站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333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个，促进退役军人、残疾人等重点群体就业，零就业家庭保持动态清零。提供大学生就业岗位</w:t>
      </w:r>
      <w:r w:rsidRPr="00E26D13">
        <w:rPr>
          <w:rFonts w:ascii="Times New Roman" w:eastAsia="微软雅黑" w:hAnsi="Times New Roman" w:cs="Times New Roman"/>
          <w:color w:val="333333"/>
          <w:spacing w:val="-4"/>
          <w:kern w:val="0"/>
          <w:sz w:val="21"/>
          <w:szCs w:val="21"/>
          <w14:ligatures w14:val="none"/>
        </w:rPr>
        <w:t>27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万个，离校未就业高校毕业生去向落实率达到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94.5%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。关心关爱新就业群体，建成暖“新”驿站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4300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余个。开展职业技能培训</w:t>
      </w:r>
      <w:r w:rsidRPr="00E26D13">
        <w:rPr>
          <w:rFonts w:ascii="Times New Roman" w:eastAsia="微软雅黑" w:hAnsi="Times New Roman" w:cs="Times New Roman"/>
          <w:color w:val="333333"/>
          <w:spacing w:val="-4"/>
          <w:kern w:val="0"/>
          <w:sz w:val="21"/>
          <w:szCs w:val="21"/>
          <w14:ligatures w14:val="none"/>
        </w:rPr>
        <w:t>16.9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万人次，苏州选手在世界技能大赛斩获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枚金牌。居民人均可支配收入稳步提高到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7.75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万元，城乡收入差距缩小至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1.77</w:t>
      </w:r>
      <w:r w:rsidRPr="00E26D13">
        <w:rPr>
          <w:rFonts w:ascii="宋体" w:eastAsia="宋体" w:hAnsi="宋体" w:cs="宋体" w:hint="eastAsia"/>
          <w:color w:val="333333"/>
          <w:spacing w:val="-4"/>
          <w:kern w:val="0"/>
          <w:sz w:val="21"/>
          <w:szCs w:val="21"/>
          <w14:ligatures w14:val="none"/>
        </w:rPr>
        <w:t>﹕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社会保障扩面提质。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城乡基本养老保险参保缴费率提升至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95%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以上，市区城乡居民基础养老金标准提高至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685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元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/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月。推进大病保险全市统筹，实施困难群众医疗费用纾困工程，不断降低就医负担。深化长期护理保险国家试点，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6.73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万失能人员得到保障。筹建保障性租赁住房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4.6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万套（间），新增公积金缴存职工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万人。用心用情呵护“一老一小”，改造提升助餐点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个、乡村互助养老睦邻点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个，开展老年助餐服务超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580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万人次；全域化推进儿童友好城市建设，建成儿童友好试点单元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369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个，开设青少年暑托班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1684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个。全力推动幼儿园提供优质托育服务，新增托位数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1.43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万个。姑苏区获评全国医养结合示范县（市、区）。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社会事业繁荣发展。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持续增加普通高中招生指标，扩大名校领衔集团化办学。新建改扩建中小学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所、新增学位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4.02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万个。张家港、常熟、太仓获评全国首批义务教育优质均衡发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展县。出台惠师强教“新十条”，实施“三名”工程，建设高素质教师队伍。优化苏州大学校区布局，苏州科技大学、常熟理工学院分别获批博士、硕士学位授权单位，中国中医药联合研究生院新校区投入使用。新增三甲医院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家、三级医院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家，市立医院太湖总院、市妇幼保健院正式启用，苏州医学中心开工建设。新布设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AED 3187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台，开展应急救护培训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21.67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万人。入选中央财政支持公立医院改革与高质量发展示范项目城市。新改建体育公园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个、便民体育场地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46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片，新建健身步道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70.3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公里。苏州市体育中心焕新启用，昆山奥体中心正式投用。巴黎奥运会、残奥会上苏州运动员再创佳绩，成功举办长三角国际田径钻石赛等重大赛事。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公共文化服务丰富多彩。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狮山大剧院建成投用，中国电影资料馆江南分馆正式开馆，苏州丝绸博物馆、吴文化博物馆获评国家一级博物馆，苏州图书馆等一批公共文化空间向市民延时开放。持续打响江南文化品牌，江南文化艺术·国际旅游节等活动成功开展。一批文艺作品荣获国家重要奖项，多部精品微短剧全网热播。地域文明探源工程取得重大成果，秦会稽郡治所位置得到确认，《苏州年鉴（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2023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）》创成“中国精品年鉴”。举办“相约狮城 遇见苏州”文化周、苏州园林文化北美巡展活动，布达佩斯中国文化中心启动运营。加强公民道德建设，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人获评“全国最美人物”，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人荣登“中国好人榜”，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人获评“全国模范退役军人”。获评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2024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年度“全国慈善城市”。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（六）高效开展社会治理。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不断创新体制机制，促进高质量发展和高水平安全良性互动。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治理效能稳步提升。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深入实施基层社会治理“强基提能惠民”三年行动计划，常态整治城中村、集宿区、动迁安置小区等重点地区突出治安问题。加强矛盾纠纷调解中心规范化建设，受理调处矛盾纠纷办结率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97.3%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。实施外来人口服务管理提升工程，让更多新市民安居苏州。集中开展清理欠账、欠款、欠薪工作，切实维护企业和劳动者合法权益。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各类风险有效防范。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强化金融风险监测分析，开展非法集资防范处置专项行动。加强政府债务管理，债务风险等级保持在低风险区间。健全房地产领域风险防范机制，“一楼一策”化解问题楼盘。有效应对“贝碧嘉”“普拉桑”等台风侵袭，城市安全稳定运转能力不断加强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安全形势持续好转。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深化安全生产“六化”建设，推进化工和危险品、高层建筑消防、电动自行车充电等“一件事”全链条治理，隐患排查整治、安全生产治本攻坚取得新进展。全市生产安全事故起数、死亡人数分别下降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12.2%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10.9%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，未发生重大生产安全事故。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各位代表！一年来，我们始终坚持党的全面领导，不断推动政府自身建设取得新成效。加快数字政府建设步伐，增强数字城市运营管理效能，优化“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12345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热线等平台服务功能。数字人民币试点服务企业发展、加大招引力度有效促进外资发展，两项工作获国务院督查激励。深化法治政府建设，全面实行政府权责清单制度，开展镇（街道）履职事项清单试点，不断提升基层综合行政执法规范化水平。推进涉企执法检查“综合查一次”改革，切实做到“无事不扰”。持续精文减会，进一步为基层减轻负担。落实过紧日子要求，推进零基预算改革，兜牢兜实“三保”底线。深入开展政府系统党纪学习教育，严肃查处教育医疗、征地拆迁、执法监管、行政审批等领域的腐败问题。自觉接受人大法律监督和政协民主监督，办理市人大代表建议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390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件、市政协提案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510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件，满意和基本满意率为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100%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拓展审计监督广度和深度，加快构建全面覆盖的审计工作格局。高质量完成第五次经济普查。同时，档案、对台、港澳、侨务、民族宗教、妇女儿童等工作取得新进展，国防动员、双拥共建、退役军人事务等工作迈出新步伐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各位代表！过去一年，苏州各项事业都取得了来之不易的成绩，这是中共苏州市委坚强领导、科学决策、统筹调度的结果，是全市上下顶住压力、克难奋进、苦干实干的结果。在这里，我代表市政府向全市人民，向人大代表、政协委员，向离退休老同志，向各民主党派、工商联和无党派人士，向各人民团体，向中央和省驻苏州单位，向驻苏州人民解放军指战员、武警部队官兵和消防救援人员，向关心支持苏州改革发展的港澳台同胞、海外侨胞和各国朋友，表示最衷心的感谢！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在肯定成绩的同时，我们也清醒认识到，苏州经济社会发展还面临一些困难和挑战：经济持续回升向好的基础还不牢固，培育新质生产力有待加快；部分企业生产经营困难，群众就业增收面临压力；重点领域风险隐患不容忽视，政府行政效能需要进一步提升。我们必须正视这些问题，增强忧患意识，竭尽全力战胜前进道路上的一切困难和挑战。</w:t>
      </w:r>
    </w:p>
    <w:p w:rsidR="00E26D13" w:rsidRPr="00E26D13" w:rsidRDefault="00E26D13" w:rsidP="00E26D13">
      <w:pPr>
        <w:widowControl/>
        <w:spacing w:after="0" w:line="240" w:lineRule="auto"/>
        <w:jc w:val="center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二、</w:t>
      </w:r>
      <w:r w:rsidRPr="00E26D13">
        <w:rPr>
          <w:rFonts w:ascii="Times New Roman" w:eastAsia="黑体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2025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年工作总体要求和目标</w:t>
      </w:r>
    </w:p>
    <w:p w:rsidR="00E26D13" w:rsidRPr="00E26D13" w:rsidRDefault="00E26D13" w:rsidP="00E26D13">
      <w:pPr>
        <w:widowControl/>
        <w:spacing w:after="0" w:line="240" w:lineRule="auto"/>
        <w:ind w:firstLine="640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kern w:val="0"/>
          <w:sz w:val="21"/>
          <w:szCs w:val="21"/>
          <w14:ligatures w14:val="none"/>
        </w:rPr>
        <w:t>习近平总书记始终对江苏、苏州发展寄予厚望，赋予我们“走在前、做示范”重大使命，嘱托我们聚焦高质量发展这个首要任务、因地制宜发展新质生产力。我们要深刻领会总书记对苏州的期望之深，深刻认识自身肩负的责任之重，自觉把苏州发展放在现代化建设全局、国际形势变局、全国全省大局中思考和谋划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当前，世界经济不稳定性在增加，全球政治不确定性在增大。我们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既要认清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外部环境更趋复杂严峻，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更要认识到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国内经济长期向好的支撑条件和基本趋势没有改变，一揽子增量政策和存量政策效应持续放大，增长潜能将进一步释放。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尤其要看到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，苏州具有产业底盘扎实、创新动能充沛、开放水平较高、营商环境优良等多重优势，具有成功应对重大风险挑战的丰富经验，随着一系列重大战略任务、重大改革举措、重大工程项目全面落地见效，完全有基础有能力继续“挑大梁”、当好“压舱石”，在全国全省发展大局中走在前列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根据市委全会部署安排，今年政府工作的总体要求是：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坚持以习近平新时代中国特色社会主义思想为指导，全面贯彻落实党的二十大和二十届二中、三中全会精神，深入贯彻习近平总书记对江苏、苏州工作重要讲话精神，坚持稳中求进工作总基调，完整准确全面贯彻新发展理念，以提质增效、创新转型为核心，扎实推动高质量发展，进一步全面深化改革，扩大高水平对外开放，建设现代化产业体系，更好统筹发展和安全，防范风险、稳定预期、激发活力，推动经济持续回升向好，不断提高人民生活水平，保持社会和谐稳定，高质量完成“十四五”规划目标任务，着力推进城市发展方式变革，不断提升综合竞争力和可持续发展能力，以新的发展实绩为全国全省大局作出更大贡献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全市经济社会发展的主要预期目标是：地区生产总值增长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以上，城镇新增就业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万人，居民人均可支配收入与经济增长基本同步，社会消费品零售总额增长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5.5%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左右，固定资产投资保持稳定，进出口稳量提质，全社会研发投入占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GDP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比重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4.2%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左右，单位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GDP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能耗下降、主要污染物排放总量削减完成省下达任务。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实现上述目标，必须坚持党的全面领导、坚持以人民为中心、坚持高质量发展、坚持守正创新、坚持系统集成；必须科学统筹好有效市场和有为政府、需求和供给、培育新动能和更新旧动能、做优增量和盘活存量、提升质量和做大总量的关系；必须以进促稳，全力稳外贸、稳楼市、稳就业；必须培育新增长点，发力新型工业化、新消费、新一轮基础设施建设；必须营造良好发展环境，着力保民生、保安全、保稳定；必须着眼长远、干字当头、奋发有为，能早则早、宁早勿晚，抓住一切有利时机、利用一切有利条件，实际工作中尽最大努力争取最好结果。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一是增强稳住大盘的底气。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把“稳”的原则贯穿于各个方面，保持信心，保持定力，保持韧劲，全力稳住经济社会基本盘。把“进”作为方向和动力，着力挖存量、拓增量，全力确保发展有支撑、增长有后劲。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二是增强创新转型的锐气。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越是风云变幻，越是要向创新要出路、向转型要空间，把提质增效根植于城市发展的方方面面。着力构建科技创新和产业创新融合发展新模式，抢抓时机发展新质生产力，凝心聚力在新赛道上争先、在新浪潮中领航。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三是增强改革突围的胆气。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保持“拼”的状态、“闯”的劲头，转变理念、创新方法，以经济体制改革为牵引，努力形成更多首创性、标志性改革成果。破除束缚大胆干，打开思路大胆试，着力把投入产出效率、科技创新效率、财政支出效率、政府工作效率提起来，在严峻复杂形势下</w:t>
      </w:r>
      <w:r w:rsidRPr="00E26D13">
        <w:rPr>
          <w:rFonts w:ascii="仿宋" w:eastAsia="仿宋" w:hAnsi="仿宋" w:cs="宋体" w:hint="eastAsia"/>
          <w:color w:val="333333"/>
          <w:spacing w:val="-4"/>
          <w:kern w:val="0"/>
          <w:sz w:val="21"/>
          <w:szCs w:val="21"/>
          <w14:ligatures w14:val="none"/>
        </w:rPr>
        <w:t>蹚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出一条改革发展的新路。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四是增强干事创业的朝气。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持续赋予苏州“三大法宝”新的时代内涵，提振精气神、展现新面貌。始终把群众安危冷暖放在心上，着力解决老百姓最关心最直接最现实的利益问题。以真抓实干创业绩、赢民心，全力打造“人间天堂、福气苏州”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各位代表，形势催人奋进，使命呼唤担当。只要我们敢为先、闯新路，不畏难、勇向前，求真务实把苏州自己的事做好，就一定能够战胜各种困难挑战，就一定能够完成各项目标任务，就一定能够交出一份不负总书记嘱托、不负全市人民期待的高分答卷！</w:t>
      </w:r>
    </w:p>
    <w:p w:rsidR="00E26D13" w:rsidRPr="00E26D13" w:rsidRDefault="00E26D13" w:rsidP="00E26D13">
      <w:pPr>
        <w:widowControl/>
        <w:spacing w:after="0" w:line="240" w:lineRule="auto"/>
        <w:jc w:val="center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三、</w:t>
      </w:r>
      <w:r w:rsidRPr="00E26D13">
        <w:rPr>
          <w:rFonts w:ascii="Times New Roman" w:eastAsia="黑体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2025</w:t>
      </w:r>
      <w:r w:rsidRPr="00E26D13">
        <w:rPr>
          <w:rFonts w:ascii="黑体" w:eastAsia="黑体" w:hAnsi="黑体" w:cs="宋体" w:hint="eastAsia"/>
          <w:color w:val="333333"/>
          <w:spacing w:val="-4"/>
          <w:kern w:val="0"/>
          <w:sz w:val="21"/>
          <w:szCs w:val="21"/>
          <w14:ligatures w14:val="none"/>
        </w:rPr>
        <w:t>年主要任务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新的一年，我们主要抓好十个方面工作：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（一）突出扩容增效，全方位扩大有效需求。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抢抓“两重”“两新”政策机遇，打好政策“组合拳”，发挥特大城市消费潜能和制造大市供给优势，推动投资和消费相互促进。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大力实施提振消费专项行动。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收入端、供给端双向发力，多渠道增加居民收入，提升消费能力、意愿和层级。优化补贴方式，加力扩围以旧换新，推动更多消费品纳入支持范围。创新消费模式，扩大养老、育幼、健康、文娱、家政等服务消费规模，大力发展夜间经济、假日经济、首发经济、银发经济、直播经济。创新消费场景，整合全域消费资源，强化文旅农商体融合，深度开发园林夜游、民俗市集等特色产品，开辟太湖水上旅游特色客运航线。挖掘“演艺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”“赛事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”“会展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”等新热点。用心打磨细节，提高消费便利性和吸引力，用好过境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240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小时免签新政，扩大境外游规模和水平。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着力扩大政府和社会资本投资。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加大制造业、服务业、基础设施等领域投资力度，实施省、市重大项目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79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558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。注重市级统筹、条块协同，建强投促中心和专业招商团队，集中力量培育招引一批龙头型企业、标志性项目，力争每月新签约、新开工、新投产投用亿元以上产业项目数量实现“三个一百”。提速扩量工业投资，推动大规模设备更新扩围、降低贴息政策门槛，实施总投资超千万元的增资扩产项目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个以上，工业投资增长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10%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上。积极开展工业母机及集成化装备、电梯等领域专项供需对接，主动抢占设备更新市场份额。全力攻坚基础设施投资，科学布局新基建，以政府投资有效带动社会投资，启动苏州通用机场、国际会展中心等一批重大项目立项建设。紧密结合国家战略、城市所需，用好超长期特别国债、地方政府专项债券支持，谋划储备、立项开工一批交通、水利、能源、科创、金融科技、数字和低空信息基础设施、城市更新等领域重大投资项目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积极构建房地产发展新模式。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坚持严控增量、优化存量、提高质量，实施专项行动，优化政策举措，继续降低交易成本，充分释放刚性和改善性住房需求潜力，巩固房地产市场企稳回升势头，稳定房地产投资。更大力度开展城市更新，加快实施城中村改造。优化供地结构，严控新增房地产和商业用地规模，加速盘活存量用地。加力建设“两智一全”住宅，完善服务配套，切实增加高品质住宅供给。稳步推进保障性住房筹集建设，大力推动货币化安置、房票安置，稳妥处置存量商品房，不断降低房地产市场库存。切实解决房地产项目合理融资需求，全面完成保交房任务。提升物业服务水平，因地制宜优化老旧楼宇物业管理。</w:t>
      </w:r>
    </w:p>
    <w:p w:rsidR="00E26D13" w:rsidRPr="00E26D13" w:rsidRDefault="00E26D13" w:rsidP="00E26D13">
      <w:pPr>
        <w:widowControl/>
        <w:spacing w:after="0" w:line="240" w:lineRule="auto"/>
        <w:ind w:firstLine="616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6"/>
          <w:kern w:val="0"/>
          <w:sz w:val="21"/>
          <w:szCs w:val="21"/>
          <w14:ligatures w14:val="none"/>
        </w:rPr>
        <w:t>（二）突出创新引领，加快培育新质生产力。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坚持产业出题、科技答题，深入推进“科技创新八大工程”，加大创新投入、提高创新效益，力争财政科技投入占一般预算支出比重达到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11%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左右。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着力提升技术创新策源能力。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全力支持苏州实验室发挥龙头牵引作用，推动材料综合研究设施纳入国家科技规划布局。加快建设“一区两中心”、桑田科学岛等重大载体，布局建设一批实验室、科创平台、验证中心和中试平台。聚焦仿生界面等领域牵头争创全国重点实验室、国家技术创新中心。强化企业创新主体地位，完善创新型企业梯度培育体系，大力培育科技领军企业，年内有效高新技术企业总量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1.85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万家以上。建强“企业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科创矩阵，支持龙头企业牵头组建任务型创新联合体，促进科研机构、高校院所与重点企业协同发展，组织实施一批关键技术攻关、前沿技术研发和基础研究重点项目。全面落实研发费用加计扣除政策，企业研发投入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左右，规上工业企业研发机构建有率达到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90%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更大力度引育科技创新人才。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实施百万人才新增计划、建立百校千企联盟、设立百亿人才基金，开展产业人才“卓越行动计划”，着力打造一支与苏州产业体系发展相匹配的卓越企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业家、卓越工程师、卓越工匠队伍。探索“猎头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资本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项目”市场化引才路径，畅通企业荐才渠道，精准引进产业科技创新急需紧缺人才，引留高校毕业生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万人以上。强化科技招商，建强全球创客育成中心、海外人才合作组织，做优苏州国际精英创业周、国际创客大赛等平台，充分发挥科创飞地、海外离岸创新中心等作用，新增人才科创项目超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万个。加强青年人才、复合型人才培养，实施青年科技人才“攀峰”计划、托举工程，办好苏州科技商学院。完善“引育留用”全链条服务体系，打造人才友好型城市。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纵深推进科技体制改革。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深化科技成果资产单列管理、“先使用后付费”等改革，建立与市场收益直接挂钩的配套奖补机制，充分调动科研人员积极性。建好用好全国高校区域技术转移转化中心，高效运行先进技术成果长三角转化中心。健全知识产权保护网络，完善海外知识产权纠纷预警、跟踪和应对机制，每万人高价值发明专利拥有量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件以上。推进科创指数贷新模式，引导金融机构“见分即贷”。优化重大技术攻关风险分散机制，提升科技保险支撑服务能力。做大科技创新引导基金，引导耐心资本投早、投小、投长期、投硬科技，做大做优并购基金，持续打造开放包容、充满活力的创新创业生态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（三）突出强基固本，大力推进新型工业化。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坚持工业立市、兴市、强市，坚持招大引强、培优育强，全面实施“苏州智造十大行动”，持续培育产业新增长点，推动新旧动能平稳接续转换，加快打造“智造之城”。</w:t>
      </w:r>
    </w:p>
    <w:p w:rsidR="00E26D13" w:rsidRPr="00E26D13" w:rsidRDefault="00E26D13" w:rsidP="00E26D13">
      <w:pPr>
        <w:widowControl/>
        <w:spacing w:after="0" w:line="240" w:lineRule="auto"/>
        <w:ind w:firstLine="618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6"/>
          <w:kern w:val="0"/>
          <w:sz w:val="21"/>
          <w:szCs w:val="21"/>
          <w14:ligatures w14:val="none"/>
        </w:rPr>
        <w:t>着力推进制造业能级跃升。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瞄准高端化、智能化、绿色化方向，加快构建“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1030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”产业体系。实施产业梯次培育计划，推动更多先进制造业集群向世界级迈进，加快实现“集群攀登、产业向新”。加快传统产业焕新升级，增强钢铁、化工、纺织等传统支柱产业可持续发展能力。坚持“核心产业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”，聚焦新一代信息技术、高端装备、生物医药、新能源、先进材料、光子、商业航天等优势领域，持续壮大先进产能。抢先布局未来产业，谋划发展低空经济、具身智能、元宇宙、量子科技、未来显示、生物制造等前沿领域，争创全国、省级未来产业试点示范。力争高新技术产业、高技术制造业产值占规模以上工业总产值比重分别提高到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55%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和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40%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。设立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1100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亿元新型工业化系列基金，新增制造业授信额度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5700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亿元，新供产业用地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2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万亩以上，做到重大产业项目资金充足、土地保障。支持链主企业并购重组、做大做强，鼓励中小企业特色化发展，新增国家级专精特新“小巨人”企业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200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家左右。</w:t>
      </w:r>
    </w:p>
    <w:p w:rsidR="00E26D13" w:rsidRPr="00E26D13" w:rsidRDefault="00E26D13" w:rsidP="00E26D13">
      <w:pPr>
        <w:widowControl/>
        <w:spacing w:after="0" w:line="240" w:lineRule="auto"/>
        <w:ind w:firstLine="618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6"/>
          <w:kern w:val="0"/>
          <w:sz w:val="21"/>
          <w:szCs w:val="21"/>
          <w14:ligatures w14:val="none"/>
        </w:rPr>
        <w:t>大力推动实数深度融合。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聚焦“人工智能+”和“数据要素×”，实施人工智能创新应用行动，以“AI+制造业”为主攻方向，全面开放场景，重点引育100个工业垂直领域大模型，争创国家人工智能电子信息制造应用基地。强化GPU芯片、算力、算法、绿电等支撑，推进人工智能算力中心建设，实现智算规模10000PFLOPS。深入实施智改数转网联，打造一批高标准智能工厂。培育壮大数字经济新势力企业，强化新技术新产品新场景大规模应用示范。推动建筑业智能化、绿色化转型升级，加快建筑业与制造业融合发展。提速绿色低碳转型步伐，打造ESG产业生态，高质量建设一批零碳工厂、零碳园区。开展新产业标准化领航行动，建立重点产业链标准体系，力争主导、参与国家和行业标准200项以上。加强品牌建设，推进质量强市，打响“苏州制造”品牌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纵深推进“两业融合”。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实施服务业高质量发展专项行动，优化升级服务业态。强化生产性服务业支撑，完善服务业招商服务体系，聚焦计量认证、检验检测、现代物流、金融法律、知识产权、人力资源、供应链服务等领域，推动服务环节和制造环节深度融合，引育一批生产性服务业龙头企业，全年规上生产性服务业营收增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7%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左右。大力发展设计产业，着力打造设计之都。提高楼宇经济开发品质，形成服务业垂直发展集聚区。打造升级一批专业化产业园，推动制造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研发、设计、销售等功能整合。加快生活性服务业转型升级，提升生活服务消费承载力。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（四）突出“一稳三新”，全力稳住外贸外资基本盘。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实施稳外贸稳外资专项行动，提升对外开放水平，主动拥抱全球化，着力打造双向开放的国际门户城市。</w:t>
      </w:r>
    </w:p>
    <w:p w:rsidR="00E26D13" w:rsidRPr="00E26D13" w:rsidRDefault="00E26D13" w:rsidP="00E26D13">
      <w:pPr>
        <w:widowControl/>
        <w:spacing w:after="0" w:line="240" w:lineRule="auto"/>
        <w:ind w:firstLine="618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6"/>
          <w:kern w:val="0"/>
          <w:sz w:val="21"/>
          <w:szCs w:val="21"/>
          <w14:ligatures w14:val="none"/>
        </w:rPr>
        <w:lastRenderedPageBreak/>
        <w:t>全力以赴稳住外贸，争份额、保产能。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加大重点外贸企业服务保障，争取更多长期订单。深入推进外贸企业“全球行”，全力稳固传统市场，大力拓展东盟、中亚、拉美、非洲等新兴市场。聚力发展“跨境电商</w:t>
      </w:r>
      <w:r w:rsidRPr="00E26D13">
        <w:rPr>
          <w:rFonts w:ascii="Times New Roman" w:eastAsia="仿宋_GB2312" w:hAnsi="Times New Roman" w:cs="Times New Roman" w:hint="eastAsia"/>
          <w:color w:val="333333"/>
          <w:spacing w:val="-6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产业带”模式，将更多高质量、高性价比的产品推向全球，实现跨境电商进出口翻番。巩固扩大中间品贸易优势，深度嵌入全球产业链供应链。谋划布局境外经贸合作区，加快海外仓建设，进一步发挥好“走出去”的支点作用。推动加工贸易高质量发展，大力开展保税研发、保税检测和售后维修。创新提升服务贸易，支持金融、咨询、设计、认证认可等专业服务国际化发展，深化中新数字贸易合作。完善进口贸易生态圈，加快建设国家级进口贸易促进创新示范区，持续扩大进口规模。支持出口信用保险进一步扩大覆盖面，用足用好小微外贸企业政策性贷款，优化跨境资金结算、法律和知识产权服务。加快内外贸一体化发展，引导外贸企业积极开拓国内市场，打通出口转内销路径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创新举措吸引外资，开新源、拓领域。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扎实推进服务业扩大开放，用好进博会、广交会、链博会等平台，主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动开展投促对接洽谈，大力推动采购商、参展商变投资商，继续办好全球招商大会。落实好制造业领域外资准入限制“清零”措施，支持在医疗等领域引进外资。更大力度鼓励外资企业利润再投资，培育转化一批外资总部和功能性机构。积极开拓中东国家、金砖国家引资新方向，拓展外资战略投资、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QFLP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等引资新模式。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构筑高水平开放载体，强合作、促联动。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支持苏州工业园区深化开放创新综合试验，落实落细中新高质量发展合作愿景，打造苏州国际数据港、中新生命科学园、中新绿色数码港，努力在双向开放、联合创新等领域取得更多成果。对标国际高标准经贸规则，持续提升中德、中日、中荷及海峡两岸等平台功能，不断拓展合作深度。加快建设沙特中心、荷兰智造产业园，做好中秘工业园区前期研究。深化生物医药全产业链开放创新，推广出入境特殊物品联合监管机制，落地实施新一批自贸试验区高水平制度型开放举措，促进苏州自贸片区与全市开发区联动发展、协同创新，形成更多全国全省首创性成果。发挥长三角境外投资促进中心等平台作用，布局一批海外商务中心，构建企业“走出去”境外服务体系，促进产业链供应链国际合作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（五）突出机制创新，加速释放改革强劲动能。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落实好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352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项改革任务，破除各类体制机制障碍，努力实现资源配置效率最优化和效益最大化。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通堵点、解难点，提升重点领域改革效能。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加快开发区管理制度改革，进一步理顺架构、明确定位、优化功能，持续增强体制机制活力。全力深化乡镇（街道）履职事项清单全国试点工作，切实赋权特大镇创新发展，促进城乡深度融合，不断提升城市化功能，加快完善服务水平。提升数字化改革实效，扎实推进智慧城市建设，拓展开发更多“小巧灵”的数字化应用，让群众和企业真正享受更大便利。持续深化数字人民币、小微企业数字征信实验区、金融科技创新监管等试点，争取数字金融改革创新试点，争创科技金融国际合作发展区、数字金融全国重点实验室。高质量完成国有企业改革深化提升行动，增强核心功能，推动国企聚焦实业优化布局，培育金融控股集团。</w:t>
      </w:r>
    </w:p>
    <w:p w:rsidR="00E26D13" w:rsidRPr="00E26D13" w:rsidRDefault="00E26D13" w:rsidP="00E26D13">
      <w:pPr>
        <w:widowControl/>
        <w:spacing w:after="0" w:line="240" w:lineRule="auto"/>
        <w:ind w:firstLine="618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6"/>
          <w:kern w:val="0"/>
          <w:sz w:val="21"/>
          <w:szCs w:val="21"/>
          <w14:ligatures w14:val="none"/>
        </w:rPr>
        <w:t>快响应、重信用，持续打造一流营商环境。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按照市场化、法治化、国际化要求，对标世界银行评估标准，全方位深层次打造高水平营商环境。提高政务服务效率，常态化推进“高效办成一件事”改革，开展“换位跑一次”行动。依托企业综合服务中心，建立统一的企业意见建议办理机制，提高涉企服务效率。大力弘扬企业家精神，健全高成长性民企发现培育机制，开展中小微企业满天星“企航”计划。坚守契约精神，推出政策明白卡，促进惠企政策免申即享、直达快享，及时兑现政策承诺。有效解决企业账款拖欠问题，助力企业畅通资金循环。我们将致力营造公平竞争发展环境，一如既往做到“有求必应、无事不扰”，全力以赴做好“响应需求、专业服务”，坚定保护所有在苏企业合法权益，让每一位企业家在苏州安心经营、放心投资，有恒心置业、有信心发展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降成本、提效益，畅通要素循环渠道。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提高土地集约利用水平，持续推动数据得地、工业上楼，深入开展全域土地综合整治、低效用地再开发等试点，全年转型低效工业用地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万亩。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实施金融业提质增效专项行动，打响“苏融通”品牌，优化企业上市服务机制，加快推进“险资入苏”和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AIC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股权投资试点，健全中小微企业融资协调工作机制，切实提高企业融资可得性、便利度。实施降低全社会物流成本专项行动，推动社会物流总费用占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GDP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比率降至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12%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左右，加快建设综合型现代流通战略支点城市。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（六）突出能级提升，不断增强城市辐射带动力。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坚持协同发展、错位发展、联动发展，实施韧性安全城市补短专项行动，提高区域、市域协同发展水平，提升城市综合承载力。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服务全国全省区域协调发展。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积极融入上海大都市圈建设，全面深化上海苏州一体化，以智能车联网、数字金融等领域为切入点，加快推进虹桥国际开放枢纽北向拓展带建设，推进长三角一体化示范区跨省域高新区创建国家高新区。强化“四港联动”，推动苏州港向物贸港转型，加强与长江、沿海港口合作，更好服务长三角世界级港口群建设。推进沪苏锡通国家综合货运枢纽建设，联合打造国际性综合交通枢纽集群。坚持市场化导向，做优中新产投品牌，统筹推进对口支援协作合作和南北挂钩工作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持续完善基础设施网络。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启动城市水网、电网、气网、地下管网等“九张网”建设计划，提升城市安全韧性水平。加快铁路成网，提速通苏嘉甬、北沿江高铁、沪苏锡常城铁建设，开工建设水乡旅游线，全力推进苏州北站综合交通枢纽工程，加快推进轨道交通第四期立项建设。提升公路网密度，开工建设锡太高速、常台高速改扩建等工程，完成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605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省道吴江同里至黎里段改扩建工程。加快推进东太湖隧道、何山路西延、阳澄湖星济隧道等项目。启动研究太仓港五期和苏州西站扩容改建工程，加快国际物流中心码头工程建设。推进苏南运河苏州段二级航道整治工程建设，优化提升全线港口码头功能。推进吴淞江整治、浏河江边枢纽建设，启动太浦河后续（一期）、望虞河拓浚等重大水利工程立项建设，不断提高防洪排涝和水资源配置能力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着力提升城市人居品质。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加强精细化管理，一体推进城市体检和城市更新，全面启动街区、小区级城市体检试点。持续开展动迁安置小区环境整治，加快老旧小区和危旧房改造，完成老旧电梯更新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3100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台以上，推动市区城中村清零。深入推进城市生命线工程，增强城市体征实时感知、动态监测、风险预警、协同处置能力，改造燃气管道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150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公里。规范引导流动摊点有序经营，优化主要道路、重点地区环境秩序。完善城乡统筹生活垃圾收运处置体系，建筑垃圾资源化利用率提升至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85%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以上。新辟优化公交线路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条。加强公共停车泊位建设，推动党政机关、事业单位内部停车泊位常态化对外开放。打造一批城市绿地、郊野公园，推行“公园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”模式，更好满足市民户外休闲游憩需求。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全面推进美丽苏州建设。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协同推进降碳减污扩绿增长，努力打造人与自然和谐共生的现代化市域范例。全力做好中央生态环保督察反馈问题整改，提升整改质效。扎实开展新一轮太湖综合治理，实施太湖清淤等一批生态环保项目，强化总磷源头治理和通湖河道整治，实现太湖水质稳定达到Ⅲ类。加强长江流域水生态保护修复，加大长江支河支浜治理力度，确保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27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条主要通江河道水质达到Ⅲ类及以上、长江干流水质稳定在Ⅱ类。开展河湖水质提升行动，深化入河（湖）排污口排查整治，省考及以上断面水质优Ⅲ比例保持在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95%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以上。开展空气质量提升行动，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PM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:vertAlign w:val="subscript"/>
          <w14:ligatures w14:val="none"/>
        </w:rPr>
        <w:t>2.5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年均浓度保持在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微克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/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立方米以下，优良天数比例保持在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80%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以上，实现蓝天常在，空气常新。强化建设用地、建筑垃圾、各类危险废物管理，实施全流程全周期监管。积极推进森林湿地生态保护修复，不断提升生物多样性水平。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（七）突出科技强农，加快推进农业农村现代化。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深入学习运用“千万工程”经验，完善城乡融合发展体制机制和强农惠农支农支持政策体系，着力提升乡村产业发展、乡村建设和乡村治理能力，高水平建设农业强市。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构建现代农业产业体系。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落实耕地保护和粮食安全责任制，新建高标准农田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3.3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万亩。实施科技强农行动，加快特色种源、农机装备、智慧农业等关键技术攻关，推广数字乡村和智慧农业改革试点成果，发展“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AI+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农业”、绿色生态农业。完善农业社会化服务体系，新建改造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40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农业机械化基地。健全农业领域防灾减灾机制，丰富农业保险产品种类。加快设施农业更新改造，强化“菜篮子”保供体系建设。开展农产品“三品一标”行动，完善质量安全追溯机制，建强本土特色优质农产品区域品牌矩阵，培育一批农业品牌推荐官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打造宜居宜业和美乡村。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片区化推进乡村振兴，提升乡村规划建设水平，推动乡村渐进改造、有机更新。优化村庄环境常态长效管理机制，完善镇村新型基础设施，提升农房建设管理水平，统筹推进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个特色康居乡村和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个特色康居区建设。健全城乡融合发展体制机制，加快城乡公共服务均等化。深化党建引领乡村治理，激活农耕文化遗产价值，提升乡村文明善治水平。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有力促进农民增收致富。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深化农业农村集成改革，有序推进第二轮土地承包到期后再延长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年试点，稳步推动集体经营性建设用地入市试点，稳妥开展闲置宅基地和闲置农房盘活利用。促进农民就业创业，实施“农创客”培育计划，积极培育“新农人”。完善联农带农机制，大力发展农村电商、休闲农业、生态康养等新产业新业态，拓宽增收渠道。实施“一链一镇一村”工程，打造一批农业龙头企业、全产业链“链主”企业。健全农村集体资产监管长效机制，拓展农村集体经济发展新路径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（八）突出传承创新，充分彰显城市人文魅力。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广泛践行社会主义核心价值观，深入实施文化强市“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811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”计划，加强人文经济学研究，提升城市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IP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和文化影响力。</w:t>
      </w:r>
    </w:p>
    <w:p w:rsidR="00E26D13" w:rsidRPr="00E26D13" w:rsidRDefault="00E26D13" w:rsidP="00E26D13">
      <w:pPr>
        <w:widowControl/>
        <w:spacing w:after="0" w:line="240" w:lineRule="auto"/>
        <w:ind w:firstLine="618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6"/>
          <w:kern w:val="0"/>
          <w:sz w:val="21"/>
          <w:szCs w:val="21"/>
          <w14:ligatures w14:val="none"/>
        </w:rPr>
        <w:t>焕发千年古城新活力。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纵深推进古城人居环境和空间品质综合提升工程，更大力度推进街区更新，持续开展架空线入地整治，精细化改造修缮一批古城道路、居民小区和直管公房。深入实施“古城保护更新伙伴计划”，推动平江历史文化街区文物建筑集中连片保护利用。加强潮流新兴业态导入，促进历史遗产与现代生活有机交融。开展古镇古村和传统村落的保护与创新利用。高质量建设长江、大运河国家文化公园，争创国家级文化生态保护实验区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发展高能级文化产业。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加快把文化旅游业培育成为支柱产业，坚持文化味、年轻态、烟火气、特色化，着力培育新型文化业态，打造数字文娱、时尚设计、影视动漫等新亮点，构建出版、演艺、影视（微短剧）等产业链。支持老旧工业区“退二进三”引入文化产业项目，规上文化企业数量增加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1800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家。加快影视产业园、第一丝厂文化产业园等项目建设，苏州科技馆、考古博物馆年内开馆，加强文化遗产保护、展示和利用，把更多文化场馆打造成有魅力、有人气的文化综合体。</w:t>
      </w:r>
    </w:p>
    <w:p w:rsidR="00E26D13" w:rsidRPr="00E26D13" w:rsidRDefault="00E26D13" w:rsidP="00E26D13">
      <w:pPr>
        <w:widowControl/>
        <w:spacing w:after="0" w:line="240" w:lineRule="auto"/>
        <w:ind w:firstLine="618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6"/>
          <w:kern w:val="0"/>
          <w:sz w:val="21"/>
          <w:szCs w:val="21"/>
          <w14:ligatures w14:val="none"/>
        </w:rPr>
        <w:t>繁荣高品质文化供给。</w:t>
      </w:r>
      <w:r w:rsidRPr="00E26D13">
        <w:rPr>
          <w:rFonts w:ascii="仿宋_GB2312" w:eastAsia="仿宋_GB2312" w:hAnsi="仿宋_GB2312" w:cs="仿宋_GB2312" w:hint="eastAsia"/>
          <w:color w:val="333333"/>
          <w:spacing w:val="-6"/>
          <w:kern w:val="0"/>
          <w:sz w:val="21"/>
          <w:szCs w:val="21"/>
          <w14:ligatures w14:val="none"/>
        </w:rPr>
        <w:t>深入实施文艺精品创作工程，持续开展文化配送和全民艺术提升行动。推动昆曲、评弹、苏剧等传统文化进社区、进校园，打造“美遇苏州”文化惠民品牌。深化全民阅读活动，加快建设书香社会。加大文旅资源境内外推介力度，拓宽国际友城“朋友圈”，促进对外文化交流互鉴，建好用好国际传播中心、布达佩斯中国文化中心、世界记忆项目苏州学术中心等载体，积极申报东亚文化之都，面向世界讲好中国故事、苏州故事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（九）突出可感可及，用心用情解决民生关切。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深入贯彻以人民为中心的发展思想，精心办好民生实事项目，努力让发展实绩更有“温度”、民生答卷更有“厚度”。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推动高质量充分就业。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实施促进就业增收专项行动，完善“家门口”就业服务体系。全力做好高校毕业生等青年群体就业工作，加强对大龄、残疾、较长时间失业等重点群体帮扶，确保零就业家庭动态清零。健全公共投资和重大项目带动就业评估机制，加强用工服务保障。实施百万姑苏工匠职业技能提升工程，促进劳动者增技增收、企业增产增效。深入开展“苏城暖新”关爱服务专项行动，整治规范网络交易平台行为，加强新市民劳动者权益保障。常态长效抓好人力资源市场整治，持续净化市场环境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健全社会保障体系。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支持社区养老服务设施建设，新建改建助餐点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50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个、智慧养老院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，为特困老年人家庭安装“一键呼”设备。加大康养护理供给，建设康养超市和适老生活体验中心，提升养老服务品质。健全分层分类社会救助体系，加强低收入人口帮扶，建好慈善救助服务中心。深入推动幼儿园开办托育服务，建设省级社区普惠托育点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20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个。全面推进城乡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居民保险集体补助试点，进一步扩大企业年金、个人养老金覆盖范围。深化医疗服务价格改革，完善多层次医疗保障体系，持续做好长期护理保险国家试点。为适龄妇女开展免费两癌筛查，为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65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周岁以上老人提供免费体检。关心关爱残疾人，推进老年精神残疾人寄宿制照护试点。扩大住房公积金覆盖面，新增缴存职工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72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万人。完善落实一揽子生育支持政策，深化儿童友好城市、青年发展型城市建设，打造全龄友好城市。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促进教育体育事业发展。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大力弘扬教育家精神，深入实施“三名”工程，建设一体化教师队伍培养体系。适应人口形势变化，优化教育资源配置。加强集团化办学内涵建设，促进义务教育优质均衡发展。推动普通高中扩容提升、增加学位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2.1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万个，支持职业教育面向产业办学，为苏州学子提供更多选择机会和发展空间。深化名城名校融合发展战略，支持在苏高校优化学科专业布局，办出特色、办出水平，更好融入地方经济社会发展。实施“强体润心”提升工程，关心关爱青少年身心健康，推动中小学生心理健康立法，建好心理援助平台。推进学校体育俱乐部建设，全面落实小学每天开设一节体育课。倡导全民健身，建好用好公共体育设施，推进校园体育设施向社会开放。抓好足球重点城市建设，办好一批体育赛事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提升健康苏州建设水平。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提升医疗水平为重点，实施公立医院改革与高质量发展示范项目，稳步推进三级三甲医院建设，启动苏大附一院十梓街院区改造提升，确保瑞金医院太仓分院、西苑医院苏州医院、苏大附二院二期年内投用。推进苏州医学中心建设，加快质子、重离子等医疗设施引进，争创中医类国家医学中心和血液、骨科、心血管、儿科等国家区域医疗中心。深化医育、医养结合，全面推动紧密型县域医共体、紧密型城市医疗集团建设，促进优质医疗资源下沉。大力推进家庭医生签约服务，重点人群签约率达到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80%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以上。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楷体_GB2312" w:eastAsia="楷体_GB2312" w:hAnsi="楷体_GB2312" w:cs="楷体_GB2312" w:hint="eastAsia"/>
          <w:color w:val="333333"/>
          <w:spacing w:val="-4"/>
          <w:kern w:val="0"/>
          <w:sz w:val="21"/>
          <w:szCs w:val="21"/>
          <w14:ligatures w14:val="none"/>
        </w:rPr>
        <w:t>（十）突出智慧安全，全面提升社会治理现代化水平。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牢固树立总体国家安全观，一体深化防风险、保安全、护稳定、促发展机制，更好统筹发展和安全，全面夯实本质安全水平。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切实狠抓安全生产工作。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持续深化“六化”建设，推动“一件事”全链条治理向基层消防安全等更多领域优化拓展，用好“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331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”机制，加强重点领域风险隐患排查整治，增强全社会安全意识，坚决遏制较大以上事故发生。提升防灾救灾减灾能力，落实落细极端天气防范措施，最大限度减少灾害损失。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防范化解各类风险隐患。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落实意识形态工作责任制，坚决维护意识形态安全。开展“化解矛盾风险、维护社会稳定”专项治理行动，切实将矛盾解决在基层、风险消除在萌芽。保持非法金融严打高压态势，加强非法集资防范处置，维护金融安全稳定。优化地方债务管理机制，兜牢兜实基层“三保”底线。完善食品药品安全责任体系，保障人民群众饮食用药安全。</w:t>
      </w:r>
    </w:p>
    <w:p w:rsidR="00E26D13" w:rsidRPr="00E26D13" w:rsidRDefault="00E26D13" w:rsidP="00E26D13">
      <w:pPr>
        <w:widowControl/>
        <w:spacing w:after="0" w:line="240" w:lineRule="auto"/>
        <w:ind w:firstLine="627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全力保障社会大局稳定。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坚持和发展新时代“枫桥经验”，加强市县镇三级综治中心规范化建设，大力培育专兼职调解队伍。深入推进信访工作法治化，持续开展信访问题源头治理攻坚行动，做好信访积案包案化解。加强社会面治安防控，严厉打击人民群众反映强烈的违法犯罪活动，有效防范和及时应对社会安全事件。实施公民法治素养提升行动，探索精准普法模式，有效提高市民法治观念和自我保护意识。完善社会心理健康服务体系，做优心理咨询热线，加强重点人群心理疏导服务和危机干预，从“心”开始，温暖一座城。同时，努力实现全国双拥模范城“八连冠”，扎实做好民族宗教、国防动员、退役军人、侨务台务、妇女、工会、慈善、红十字等工作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新的一年，我们将坚持和加强党的全面领导，始终坚持正确的政治方向，牢固树立和践行造福人民的政绩观，强化政府自身建设，不断提高履职水平。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一是坚持依法行政。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严格执行市人大及其常委会决议决定，自觉接受人大监督、政协监督和各方面监督，提高人大代表建议、政协提案办理质量和效率。推动重点领域、新兴领域立法，加强基层法治审核，积极开展“小切口”制度建设。严格规范涉企行政检查，深化“综合查一次”改革。更高质量推进政务公开，让政府工作始终在阳光下运行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二是坚持求真务实。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高水平编制市“十五五”发展规划，发挥好中长期规划战略导向作用。持续做优“</w:t>
      </w:r>
      <w:r w:rsidRPr="00E26D13">
        <w:rPr>
          <w:rFonts w:ascii="Times New Roman" w:eastAsia="仿宋_GB2312" w:hAnsi="Times New Roman" w:cs="Times New Roman" w:hint="eastAsia"/>
          <w:color w:val="333333"/>
          <w:spacing w:val="-4"/>
          <w:kern w:val="0"/>
          <w:sz w:val="21"/>
          <w:szCs w:val="21"/>
          <w14:ligatures w14:val="none"/>
        </w:rPr>
        <w:t>12345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”、苏周到等平台，广泛深入基层、企业和群众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lastRenderedPageBreak/>
        <w:t>调查研究，做到问计于民、问需于民。更大力度抓好政府系统干部队伍建设，着力锻造能干肯干、雷厉风行、敢作善为的高素质专业化队伍，不断提升抓落实的本领和实效。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三是坚持清正廉洁。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纵深推进政府系统全面从严治党，加强党风廉政建设，聚焦工程、采购、购买第三方服务、国有资产管理等领域，大力整治群众身边不正之风和腐败问题，持续抓好巡视巡察、审计等发现问题整改。锲而不舍落实中央八项规定精神，一体推进“三不腐”，推动防范和治理腐败常态化、长效化。深化拓展纠治形式主义、官僚主义，扎实真切为基层减负。</w:t>
      </w:r>
      <w:r w:rsidRPr="00E26D13">
        <w:rPr>
          <w:rFonts w:ascii="仿宋_GB2312" w:eastAsia="仿宋_GB2312" w:hAnsi="仿宋_GB2312" w:cs="仿宋_GB2312" w:hint="eastAsia"/>
          <w:b/>
          <w:bCs/>
          <w:color w:val="333333"/>
          <w:spacing w:val="-4"/>
          <w:kern w:val="0"/>
          <w:sz w:val="21"/>
          <w:szCs w:val="21"/>
          <w14:ligatures w14:val="none"/>
        </w:rPr>
        <w:t>四是坚持厉行节约。</w:t>
      </w: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从严执行过紧日子各项措施，严控一般性支出，持续压减“三公两费”，加强财政资源统筹，保持政府债务合理适度，加大支出强度，强化民生安全、科技创新、产业转型等重点领域保障。深化零基预算改革，推进全成本全流程绩效管理评估，切实把财政资金用在刀刃上、用出实效来。</w:t>
      </w:r>
    </w:p>
    <w:p w:rsidR="00E26D13" w:rsidRPr="00E26D13" w:rsidRDefault="00E26D13" w:rsidP="00E26D13">
      <w:pPr>
        <w:widowControl/>
        <w:spacing w:after="0" w:line="240" w:lineRule="auto"/>
        <w:ind w:firstLine="624"/>
        <w:jc w:val="both"/>
        <w:rPr>
          <w:rFonts w:ascii="微软雅黑" w:eastAsia="微软雅黑" w:hAnsi="微软雅黑" w:cs="宋体" w:hint="eastAsia"/>
          <w:color w:val="333333"/>
          <w:kern w:val="0"/>
          <w:sz w:val="18"/>
          <w:szCs w:val="18"/>
          <w14:ligatures w14:val="none"/>
        </w:rPr>
      </w:pPr>
      <w:r w:rsidRPr="00E26D13">
        <w:rPr>
          <w:rFonts w:ascii="仿宋_GB2312" w:eastAsia="仿宋_GB2312" w:hAnsi="仿宋_GB2312" w:cs="仿宋_GB2312" w:hint="eastAsia"/>
          <w:color w:val="333333"/>
          <w:spacing w:val="-4"/>
          <w:kern w:val="0"/>
          <w:sz w:val="21"/>
          <w:szCs w:val="21"/>
          <w14:ligatures w14:val="none"/>
        </w:rPr>
        <w:t>各位代表！团结就是力量，奋斗创造未来。让我们更加紧密地团结在以习近平同志为核心的党中央周围，以习近平新时代中国特色社会主义思想为指引，在市委的坚强领导下，凝心聚力、锐意进取，奋力开创苏州高质量发展新局面，为推进中国式现代化苏州新实践而团结奋斗！</w:t>
      </w:r>
    </w:p>
    <w:p w:rsidR="00E26D13" w:rsidRPr="00E26D13" w:rsidRDefault="00E26D13" w:rsidP="00E26D13">
      <w:pPr>
        <w:spacing w:after="0" w:line="240" w:lineRule="auto"/>
        <w:rPr>
          <w:sz w:val="16"/>
          <w:szCs w:val="18"/>
        </w:rPr>
      </w:pPr>
    </w:p>
    <w:sectPr w:rsidR="00E26D13" w:rsidRPr="00E26D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宋体"/>
    <w:panose1 w:val="020B0604020202020204"/>
    <w:charset w:val="86"/>
    <w:family w:val="roman"/>
    <w:notTrueType/>
    <w:pitch w:val="default"/>
    <w:sig w:usb0="00002A87" w:usb1="080E0000" w:usb2="00000010" w:usb3="00000000" w:csb0="0004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宋体"/>
    <w:panose1 w:val="020B0604020202020204"/>
    <w:charset w:val="86"/>
    <w:family w:val="roman"/>
    <w:notTrueType/>
    <w:pitch w:val="default"/>
    <w:sig w:usb0="00002A87" w:usb1="080E0000" w:usb2="00000010" w:usb3="00000000" w:csb0="0004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13"/>
    <w:rsid w:val="00E2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09C9D88-C5EB-0047-A2E6-84DE397C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6D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D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D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D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D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D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D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D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6D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6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6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6D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6D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6D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6D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6D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6D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6D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6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D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6D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6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6D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6D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6D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6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6D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6D13"/>
    <w:rPr>
      <w:b/>
      <w:bCs/>
      <w:smallCaps/>
      <w:color w:val="0F4761" w:themeColor="accent1" w:themeShade="BF"/>
      <w:spacing w:val="5"/>
    </w:rPr>
  </w:style>
  <w:style w:type="paragraph" w:customStyle="1" w:styleId="p">
    <w:name w:val="p"/>
    <w:basedOn w:val="a"/>
    <w:rsid w:val="00E26D1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5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2842</Words>
  <Characters>16200</Characters>
  <Application>Microsoft Office Word</Application>
  <DocSecurity>0</DocSecurity>
  <Lines>135</Lines>
  <Paragraphs>38</Paragraphs>
  <ScaleCrop>false</ScaleCrop>
  <Company/>
  <LinksUpToDate>false</LinksUpToDate>
  <CharactersWithSpaces>19004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wangjiahui16</dc:creator>
  <cp:keywords/>
  <dc:description/>
  <cp:lastModifiedBy>wangjiahui16</cp:lastModifiedBy>
  <cp:revision>1</cp:revision>
  <dcterms:created xsi:type="dcterms:W3CDTF">2026-01-28T06:44:00Z</dcterms:created>
  <dcterms:modified xsi:type="dcterms:W3CDTF">2026-01-28T06:45:00Z</dcterms:modified>
</cp:coreProperties>
</file>