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85" w:rsidRDefault="00141CBF">
      <w:pPr>
        <w:spacing w:after="200"/>
        <w:jc w:val="center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201</w:t>
      </w:r>
      <w:r>
        <w:rPr>
          <w:rFonts w:ascii="宋体" w:eastAsia="宋体" w:hAnsi="宋体" w:cs="宋体" w:hint="eastAsia"/>
          <w:b/>
          <w:sz w:val="32"/>
        </w:rPr>
        <w:t>9</w:t>
      </w:r>
      <w:r w:rsidR="00C63C96">
        <w:rPr>
          <w:rFonts w:ascii="宋体" w:eastAsia="宋体" w:hAnsi="宋体" w:cs="宋体"/>
          <w:b/>
          <w:sz w:val="32"/>
        </w:rPr>
        <w:t>年</w:t>
      </w:r>
      <w:r w:rsidR="004266F8">
        <w:rPr>
          <w:rFonts w:ascii="宋体" w:eastAsia="宋体" w:hAnsi="宋体" w:cs="宋体" w:hint="eastAsia"/>
          <w:b/>
          <w:sz w:val="32"/>
        </w:rPr>
        <w:t>06</w:t>
      </w:r>
      <w:r w:rsidR="00C63C96">
        <w:rPr>
          <w:rFonts w:ascii="宋体" w:eastAsia="宋体" w:hAnsi="宋体" w:cs="宋体"/>
          <w:b/>
          <w:sz w:val="32"/>
        </w:rPr>
        <w:t>月</w:t>
      </w:r>
      <w:r w:rsidR="004266F8">
        <w:rPr>
          <w:rFonts w:ascii="宋体" w:eastAsia="宋体" w:hAnsi="宋体" w:cs="宋体" w:hint="eastAsia"/>
          <w:b/>
          <w:sz w:val="32"/>
        </w:rPr>
        <w:t>10</w:t>
      </w:r>
      <w:r w:rsidR="00C63C96">
        <w:rPr>
          <w:rFonts w:ascii="宋体" w:eastAsia="宋体" w:hAnsi="宋体" w:cs="宋体"/>
          <w:b/>
          <w:sz w:val="32"/>
        </w:rPr>
        <w:t>日</w:t>
      </w:r>
      <w:r>
        <w:rPr>
          <w:rFonts w:ascii="宋体" w:eastAsia="宋体" w:hAnsi="宋体" w:cs="宋体"/>
          <w:b/>
          <w:sz w:val="32"/>
        </w:rPr>
        <w:t>—</w:t>
      </w:r>
      <w:r w:rsidR="004266F8">
        <w:rPr>
          <w:rFonts w:ascii="宋体" w:eastAsia="宋体" w:hAnsi="宋体" w:cs="宋体" w:hint="eastAsia"/>
          <w:b/>
          <w:sz w:val="32"/>
        </w:rPr>
        <w:t>06</w:t>
      </w:r>
      <w:r w:rsidR="00C63C96">
        <w:rPr>
          <w:rFonts w:ascii="宋体" w:eastAsia="宋体" w:hAnsi="宋体" w:cs="宋体"/>
          <w:b/>
          <w:sz w:val="32"/>
        </w:rPr>
        <w:t>月</w:t>
      </w:r>
      <w:r w:rsidR="004266F8">
        <w:rPr>
          <w:rFonts w:ascii="宋体" w:eastAsia="宋体" w:hAnsi="宋体" w:cs="宋体" w:hint="eastAsia"/>
          <w:b/>
          <w:sz w:val="32"/>
        </w:rPr>
        <w:t>1</w:t>
      </w:r>
      <w:r w:rsidR="00507E2E">
        <w:rPr>
          <w:rFonts w:ascii="宋体" w:eastAsia="宋体" w:hAnsi="宋体" w:cs="宋体"/>
          <w:b/>
          <w:sz w:val="32"/>
        </w:rPr>
        <w:t>6</w:t>
      </w:r>
      <w:bookmarkStart w:id="0" w:name="_GoBack"/>
      <w:bookmarkEnd w:id="0"/>
      <w:r w:rsidR="00C63C96">
        <w:rPr>
          <w:rFonts w:ascii="宋体" w:eastAsia="宋体" w:hAnsi="宋体" w:cs="宋体"/>
          <w:b/>
          <w:sz w:val="32"/>
        </w:rPr>
        <w:t>日产品研发室工作周报</w:t>
      </w:r>
    </w:p>
    <w:p w:rsidR="00E76F85" w:rsidRDefault="00C63C96" w:rsidP="00494D63">
      <w:pPr>
        <w:spacing w:after="200"/>
        <w:jc w:val="left"/>
        <w:outlineLvl w:val="0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一、本周工作周报：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6610"/>
      </w:tblGrid>
      <w:tr w:rsidR="00E76F85" w:rsidTr="001132D5">
        <w:trPr>
          <w:trHeight w:val="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6F85" w:rsidRDefault="00C63C96">
            <w:pPr>
              <w:spacing w:after="20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健康商城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398F" w:rsidRPr="003E398F" w:rsidRDefault="003E398F" w:rsidP="003E398F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1.健康商城测试bug修复，详情见禅道。</w:t>
            </w:r>
          </w:p>
          <w:p w:rsidR="001A3EF4" w:rsidRPr="003E398F" w:rsidRDefault="003E398F" w:rsidP="003E398F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2.邀请推荐、推荐记录、推荐海报。</w:t>
            </w:r>
            <w:r w:rsidR="004266F8" w:rsidRPr="004266F8">
              <w:rPr>
                <w:rFonts w:ascii="宋体" w:eastAsia="宋体" w:hAnsi="宋体" w:cs="宋体" w:hint="eastAsia"/>
                <w:sz w:val="28"/>
              </w:rPr>
              <w:t>3.完成健康商城推荐功能</w:t>
            </w:r>
          </w:p>
        </w:tc>
      </w:tr>
      <w:tr w:rsidR="003E398F" w:rsidTr="003E398F">
        <w:trPr>
          <w:trHeight w:val="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398F" w:rsidRPr="003E398F" w:rsidRDefault="003E398F" w:rsidP="005753C2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云pacs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398F" w:rsidRPr="003E398F" w:rsidRDefault="003E398F" w:rsidP="005753C2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3E398F">
              <w:rPr>
                <w:rFonts w:ascii="宋体" w:eastAsia="宋体" w:hAnsi="宋体" w:cs="宋体" w:hint="eastAsia"/>
                <w:sz w:val="28"/>
              </w:rPr>
              <w:t>1.解决禅道上指派给我的全部bug</w:t>
            </w:r>
          </w:p>
        </w:tc>
      </w:tr>
      <w:tr w:rsidR="003E398F" w:rsidTr="003E398F">
        <w:trPr>
          <w:trHeight w:val="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398F" w:rsidRPr="003E398F" w:rsidRDefault="003E398F" w:rsidP="005753C2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影像云后台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398F" w:rsidRPr="003E398F" w:rsidRDefault="003E398F" w:rsidP="003E398F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1.完成财务管理模块</w:t>
            </w:r>
          </w:p>
          <w:p w:rsidR="003E398F" w:rsidRPr="003E398F" w:rsidRDefault="003E398F" w:rsidP="003E398F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2.完成个人中心会诊余额的查看明细，分成金额的查看明细、提现记录</w:t>
            </w:r>
          </w:p>
          <w:p w:rsidR="003E398F" w:rsidRPr="003E398F" w:rsidRDefault="003E398F" w:rsidP="003E398F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3.把签约医生、签约医院、合作医院页面中的签约申请、签约详情功能都添加分成设置部分</w:t>
            </w:r>
          </w:p>
          <w:p w:rsidR="003E398F" w:rsidRPr="003E398F" w:rsidRDefault="003E398F" w:rsidP="003E398F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4.给云pacs和影像云后台项目添加屏蔽F12、屏蔽右键菜单、屏蔽选中</w:t>
            </w:r>
          </w:p>
        </w:tc>
      </w:tr>
      <w:tr w:rsidR="003E398F" w:rsidTr="003E398F">
        <w:trPr>
          <w:trHeight w:val="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398F" w:rsidRPr="003E398F" w:rsidRDefault="003E398F" w:rsidP="005753C2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高清视频门诊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398F" w:rsidRPr="004266F8" w:rsidRDefault="003E398F" w:rsidP="005753C2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1.排班、预约部分内容</w:t>
            </w:r>
          </w:p>
        </w:tc>
      </w:tr>
      <w:tr w:rsidR="003E398F" w:rsidTr="003E398F">
        <w:trPr>
          <w:trHeight w:val="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398F" w:rsidRPr="003E398F" w:rsidRDefault="003E398F" w:rsidP="005753C2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掌上医院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398F" w:rsidRPr="004266F8" w:rsidRDefault="003E398F" w:rsidP="005753C2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1.帮国栋解决部分前端问题</w:t>
            </w:r>
          </w:p>
        </w:tc>
      </w:tr>
      <w:tr w:rsidR="00AE63C7" w:rsidRPr="004266F8" w:rsidTr="00AE63C7">
        <w:trPr>
          <w:trHeight w:val="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3C7" w:rsidRPr="003E398F" w:rsidRDefault="00AE63C7" w:rsidP="005753C2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3C7" w:rsidRPr="00AE63C7" w:rsidRDefault="00AE63C7" w:rsidP="00AE63C7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</w:p>
        </w:tc>
      </w:tr>
    </w:tbl>
    <w:p w:rsidR="00E76F85" w:rsidRPr="00AE63C7" w:rsidRDefault="00E76F85">
      <w:pPr>
        <w:spacing w:after="200"/>
        <w:jc w:val="left"/>
        <w:rPr>
          <w:rFonts w:ascii="宋体" w:eastAsia="宋体" w:hAnsi="宋体" w:cs="宋体"/>
          <w:sz w:val="28"/>
        </w:rPr>
      </w:pPr>
    </w:p>
    <w:p w:rsidR="00E76F85" w:rsidRDefault="00C63C96" w:rsidP="00494D63">
      <w:pPr>
        <w:spacing w:after="200"/>
        <w:jc w:val="left"/>
        <w:outlineLvl w:val="0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二、下周工作安排计划：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6610"/>
      </w:tblGrid>
      <w:tr w:rsidR="00E76F85" w:rsidTr="001132D5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6F85" w:rsidRDefault="003E398F">
            <w:pPr>
              <w:spacing w:after="200"/>
              <w:jc w:val="left"/>
              <w:rPr>
                <w:rFonts w:ascii="宋体" w:eastAsia="宋体" w:hAnsi="宋体" w:cs="宋体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高清视频门诊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66F8" w:rsidRPr="004266F8" w:rsidRDefault="003E398F" w:rsidP="004266F8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 w:rsidRPr="003E398F">
              <w:rPr>
                <w:rFonts w:ascii="宋体" w:eastAsia="宋体" w:hAnsi="宋体" w:cs="宋体" w:hint="eastAsia"/>
                <w:sz w:val="28"/>
              </w:rPr>
              <w:t>高清视频门诊</w:t>
            </w:r>
          </w:p>
        </w:tc>
      </w:tr>
      <w:tr w:rsidR="00AE63C7" w:rsidRPr="004266F8" w:rsidTr="00AE63C7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3C7" w:rsidRPr="003E398F" w:rsidRDefault="00AE63C7" w:rsidP="005753C2">
            <w:pPr>
              <w:spacing w:after="200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莆田分站首页</w:t>
            </w:r>
          </w:p>
        </w:tc>
        <w:tc>
          <w:tcPr>
            <w:tcW w:w="6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E63C7" w:rsidRPr="00AE63C7" w:rsidRDefault="00AE63C7" w:rsidP="00AE63C7">
            <w:pPr>
              <w:pStyle w:val="a9"/>
              <w:numPr>
                <w:ilvl w:val="0"/>
                <w:numId w:val="3"/>
              </w:numPr>
              <w:spacing w:after="200"/>
              <w:ind w:firstLineChars="0"/>
              <w:jc w:val="left"/>
              <w:rPr>
                <w:rFonts w:ascii="宋体" w:eastAsia="宋体" w:hAnsi="宋体" w:cs="宋体"/>
                <w:sz w:val="28"/>
              </w:rPr>
            </w:pPr>
            <w:r w:rsidRPr="00AE63C7">
              <w:rPr>
                <w:rFonts w:ascii="宋体" w:eastAsia="宋体" w:hAnsi="宋体" w:cs="宋体" w:hint="eastAsia"/>
                <w:sz w:val="28"/>
              </w:rPr>
              <w:t>沟通页面设计需求,</w:t>
            </w:r>
            <w:r w:rsidRPr="00AE63C7">
              <w:rPr>
                <w:rFonts w:ascii="宋体" w:eastAsia="宋体" w:hAnsi="宋体" w:cs="宋体"/>
                <w:sz w:val="28"/>
              </w:rPr>
              <w:t xml:space="preserve"> </w:t>
            </w:r>
            <w:r w:rsidRPr="00AE63C7">
              <w:rPr>
                <w:rFonts w:ascii="宋体" w:eastAsia="宋体" w:hAnsi="宋体" w:cs="宋体" w:hint="eastAsia"/>
                <w:sz w:val="28"/>
              </w:rPr>
              <w:t>完成地图部分数据修改.</w:t>
            </w:r>
          </w:p>
          <w:p w:rsidR="00AE63C7" w:rsidRPr="00AE63C7" w:rsidRDefault="00AE63C7" w:rsidP="00AE63C7">
            <w:pPr>
              <w:pStyle w:val="a9"/>
              <w:numPr>
                <w:ilvl w:val="0"/>
                <w:numId w:val="3"/>
              </w:numPr>
              <w:spacing w:after="200"/>
              <w:ind w:firstLineChars="0"/>
              <w:jc w:val="left"/>
              <w:rPr>
                <w:rFonts w:ascii="宋体" w:eastAsia="宋体" w:hAnsi="宋体" w:cs="宋体"/>
                <w:sz w:val="28"/>
              </w:rPr>
            </w:pPr>
            <w:r>
              <w:rPr>
                <w:rFonts w:ascii="宋体" w:eastAsia="宋体" w:hAnsi="宋体" w:cs="宋体" w:hint="eastAsia"/>
                <w:sz w:val="28"/>
              </w:rPr>
              <w:t>增加点击地区弹出新窗口.</w:t>
            </w:r>
          </w:p>
        </w:tc>
      </w:tr>
    </w:tbl>
    <w:p w:rsidR="00E76F85" w:rsidRDefault="00E76F85">
      <w:pPr>
        <w:spacing w:after="200"/>
        <w:jc w:val="left"/>
        <w:rPr>
          <w:rFonts w:ascii="宋体" w:eastAsia="宋体" w:hAnsi="宋体" w:cs="宋体"/>
          <w:b/>
          <w:sz w:val="28"/>
        </w:rPr>
      </w:pPr>
    </w:p>
    <w:sectPr w:rsidR="00E76F85" w:rsidSect="0079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6BE" w:rsidRDefault="002906BE" w:rsidP="00141CBF">
      <w:r>
        <w:separator/>
      </w:r>
    </w:p>
  </w:endnote>
  <w:endnote w:type="continuationSeparator" w:id="0">
    <w:p w:rsidR="002906BE" w:rsidRDefault="002906BE" w:rsidP="00141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6BE" w:rsidRDefault="002906BE" w:rsidP="00141CBF">
      <w:r>
        <w:separator/>
      </w:r>
    </w:p>
  </w:footnote>
  <w:footnote w:type="continuationSeparator" w:id="0">
    <w:p w:rsidR="002906BE" w:rsidRDefault="002906BE" w:rsidP="00141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E5F45"/>
    <w:multiLevelType w:val="hybridMultilevel"/>
    <w:tmpl w:val="06987852"/>
    <w:lvl w:ilvl="0" w:tplc="71008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31B8C"/>
    <w:multiLevelType w:val="hybridMultilevel"/>
    <w:tmpl w:val="DE503E84"/>
    <w:lvl w:ilvl="0" w:tplc="02803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7144A"/>
    <w:multiLevelType w:val="hybridMultilevel"/>
    <w:tmpl w:val="F11C82D8"/>
    <w:lvl w:ilvl="0" w:tplc="9CDE8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F85"/>
    <w:rsid w:val="00024F8D"/>
    <w:rsid w:val="00032D1A"/>
    <w:rsid w:val="001132D5"/>
    <w:rsid w:val="00141CBF"/>
    <w:rsid w:val="0016521A"/>
    <w:rsid w:val="001A3EF4"/>
    <w:rsid w:val="002563DC"/>
    <w:rsid w:val="002906BE"/>
    <w:rsid w:val="003E398F"/>
    <w:rsid w:val="004266F8"/>
    <w:rsid w:val="00494D63"/>
    <w:rsid w:val="004B4DD7"/>
    <w:rsid w:val="00507E2E"/>
    <w:rsid w:val="00514F4E"/>
    <w:rsid w:val="00561477"/>
    <w:rsid w:val="005924E9"/>
    <w:rsid w:val="005B5227"/>
    <w:rsid w:val="00634D48"/>
    <w:rsid w:val="00661312"/>
    <w:rsid w:val="0069683D"/>
    <w:rsid w:val="006A262D"/>
    <w:rsid w:val="00760895"/>
    <w:rsid w:val="007934CD"/>
    <w:rsid w:val="007F3872"/>
    <w:rsid w:val="00900DB7"/>
    <w:rsid w:val="009B5471"/>
    <w:rsid w:val="00AE63C7"/>
    <w:rsid w:val="00C44604"/>
    <w:rsid w:val="00C63C96"/>
    <w:rsid w:val="00CA05CD"/>
    <w:rsid w:val="00D62518"/>
    <w:rsid w:val="00DA2C3E"/>
    <w:rsid w:val="00E120A5"/>
    <w:rsid w:val="00E76F85"/>
    <w:rsid w:val="00EF7CD4"/>
    <w:rsid w:val="00F2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0D99F"/>
  <w15:docId w15:val="{C9734F37-72D0-4045-975B-EB465AD1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C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CBF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494D63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494D63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1A3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2019-06-14T12:31:00Z</dcterms:created>
  <dcterms:modified xsi:type="dcterms:W3CDTF">2019-06-15T12:34:00Z</dcterms:modified>
</cp:coreProperties>
</file>