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研发部</w:t>
            </w:r>
            <w:r>
              <w:rPr>
                <w:rFonts w:hint="eastAsia" w:ascii="宋体" w:hAnsi="宋体"/>
                <w:b/>
                <w:sz w:val="36"/>
                <w:szCs w:val="36"/>
              </w:rPr>
              <w:t>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许荣清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个人负责项目任务</w:t>
            </w:r>
            <w:r>
              <w:rPr>
                <w:rFonts w:ascii="宋体" w:hAnsi="宋体"/>
                <w:szCs w:val="21"/>
              </w:rPr>
              <w:t>计划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和完成情况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方龙webRTC技术分享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进度情况及问题反馈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云PACS和远程会诊: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接口问题。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目前只能调接口，不能读数据库。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许总建议：用三种数据库: sql,mySQL, Oracle 分别模拟HIS系统，做到有备无患。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会诊模式。</w:t>
            </w:r>
          </w:p>
          <w:p>
            <w:pPr>
              <w:numPr>
                <w:numId w:val="0"/>
              </w:numPr>
              <w:spacing w:line="360" w:lineRule="auto"/>
              <w:ind w:left="84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胡帅：发起外网不能调取外网接口。</w:t>
            </w:r>
          </w:p>
          <w:p>
            <w:pPr>
              <w:numPr>
                <w:numId w:val="0"/>
              </w:numPr>
              <w:spacing w:line="360" w:lineRule="auto"/>
              <w:ind w:left="840" w:leftChars="0"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许总：映射一个接口直接去读取内网。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任务：尽快把云pacs和远程会诊流程走一遍。明天（5.21）完成ppt流程。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261" w:leftChars="0" w:firstLine="0" w:firstLineChars="0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胡帅： 平台操作流程。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261" w:leftChars="0" w:firstLine="0" w:firstLineChars="0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林晨旭： 云pacs.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作为第一个云pacs试点，要把这个项目做好。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宜春首页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加上莆田分站，县区分开展示数据。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设计可复用的模板，以替换其他城市地区等。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工作存在的问题反馈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健康商城：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页面太多，代码量太大，在6月1日指定的时间需要完成两个月的工作量有难度。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页面ui设计和第一版差不多，只是重新上色，样式都没有修改。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页面里的图片都只是线性的图片，没有特色。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现在我司新来一个UI，不知道是否要重新设计。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需要明确了需求，明确了设计图，才能开始写代码。否则改动量会比较大，影响工作效率。 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目前健康商城完成情况：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护士上门需要做很多隐藏的功能比较难。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首页、个人中心、修改手机号和实名认证已完成。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订单部分最麻烦，涉及到太多数据，且修改可能性较大，暂时延后做订单部分。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荔萍提出：是否可以把项目外包？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外包需要的沟通成本比较高。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外包一般完成之后不接受修改。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如果外包，只有等流程完全确定好了再外包。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荔萍问： 哪部分改动量比较大？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84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项目里的公共样式很多，一旦布局改动太大，代码不好改。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其他工作存在问题：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对于每一个要做的项目，最好有一个专人确定好需求，在开发阶段，最好不要大幅度改动需求。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方龙技术分享。</w:t>
            </w:r>
          </w:p>
          <w:p>
            <w:pPr>
              <w:numPr>
                <w:numId w:val="0"/>
              </w:numPr>
              <w:spacing w:line="360" w:lineRule="auto"/>
              <w:ind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主题： webRTC.—— 高清音频、视频通信。</w:t>
            </w:r>
          </w:p>
          <w:p>
            <w:pPr>
              <w:numPr>
                <w:numId w:val="0"/>
              </w:numPr>
              <w:spacing w:line="360" w:lineRule="auto"/>
              <w:ind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总结：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我们在工作中不仅只是完成工作，而是要有业务逻辑，有自己的思考。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准备ppt的时候要站在一个“新手小白”的角度来准备，能让听的大部分人听懂。</w:t>
            </w:r>
          </w:p>
          <w:p>
            <w:pPr>
              <w:numPr>
                <w:numId w:val="0"/>
              </w:numPr>
              <w:spacing w:line="360" w:lineRule="auto"/>
              <w:ind w:left="42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准备ppt可以从一个大知识点中挑小的知识来具体讲解。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我们不仅要有硬技术，还要有诸如写文档和表达的软技能。为今后的职业生涯做铺垫。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趁年轻，努力要趁早。注重能力和软技能双发展。</w:t>
            </w:r>
            <w:bookmarkStart w:id="1" w:name="_GoBack"/>
            <w:bookmarkEnd w:id="1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4C702E"/>
    <w:multiLevelType w:val="singleLevel"/>
    <w:tmpl w:val="D44C702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D91652A3"/>
    <w:multiLevelType w:val="singleLevel"/>
    <w:tmpl w:val="D91652A3"/>
    <w:lvl w:ilvl="0" w:tentative="0">
      <w:start w:val="1"/>
      <w:numFmt w:val="decimal"/>
      <w:suff w:val="space"/>
      <w:lvlText w:val="%1)"/>
      <w:lvlJc w:val="left"/>
      <w:pPr>
        <w:ind w:left="840" w:leftChars="0" w:firstLine="0" w:firstLineChars="0"/>
      </w:pPr>
    </w:lvl>
  </w:abstractNum>
  <w:abstractNum w:abstractNumId="3">
    <w:nsid w:val="DDFB10AA"/>
    <w:multiLevelType w:val="singleLevel"/>
    <w:tmpl w:val="DDFB10AA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</w:abstractNum>
  <w:abstractNum w:abstractNumId="4">
    <w:nsid w:val="0DF73616"/>
    <w:multiLevelType w:val="singleLevel"/>
    <w:tmpl w:val="0DF7361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5">
    <w:nsid w:val="1B57BDC5"/>
    <w:multiLevelType w:val="singleLevel"/>
    <w:tmpl w:val="1B57BDC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6">
    <w:nsid w:val="1BD2889D"/>
    <w:multiLevelType w:val="singleLevel"/>
    <w:tmpl w:val="1BD2889D"/>
    <w:lvl w:ilvl="0" w:tentative="0">
      <w:start w:val="1"/>
      <w:numFmt w:val="upperLetter"/>
      <w:suff w:val="space"/>
      <w:lvlText w:val="%1."/>
      <w:lvlJc w:val="left"/>
      <w:pPr>
        <w:ind w:left="1261" w:leftChars="0" w:firstLine="0" w:firstLineChars="0"/>
      </w:pPr>
    </w:lvl>
  </w:abstractNum>
  <w:abstractNum w:abstractNumId="7">
    <w:nsid w:val="2CA002A8"/>
    <w:multiLevelType w:val="singleLevel"/>
    <w:tmpl w:val="2CA002A8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3EBBAB76"/>
    <w:multiLevelType w:val="singleLevel"/>
    <w:tmpl w:val="3EBBAB76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</w:abstractNum>
  <w:abstractNum w:abstractNumId="9">
    <w:nsid w:val="63E2A8B6"/>
    <w:multiLevelType w:val="singleLevel"/>
    <w:tmpl w:val="63E2A8B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0">
    <w:nsid w:val="69747017"/>
    <w:multiLevelType w:val="singleLevel"/>
    <w:tmpl w:val="69747017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</w:abstractNum>
  <w:abstractNum w:abstractNumId="11">
    <w:nsid w:val="7B1A043C"/>
    <w:multiLevelType w:val="singleLevel"/>
    <w:tmpl w:val="7B1A043C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1C5757"/>
    <w:rsid w:val="00217CB7"/>
    <w:rsid w:val="00275481"/>
    <w:rsid w:val="00300A6F"/>
    <w:rsid w:val="0032325D"/>
    <w:rsid w:val="00450E01"/>
    <w:rsid w:val="004B180A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A33AAD"/>
    <w:rsid w:val="00A52639"/>
    <w:rsid w:val="00AD73DB"/>
    <w:rsid w:val="00AF6C85"/>
    <w:rsid w:val="00B6422A"/>
    <w:rsid w:val="00CD2CD1"/>
    <w:rsid w:val="00D51195"/>
    <w:rsid w:val="00D64E00"/>
    <w:rsid w:val="00D7538A"/>
    <w:rsid w:val="00F14AF9"/>
    <w:rsid w:val="00F77DA0"/>
    <w:rsid w:val="00FF7931"/>
    <w:rsid w:val="0E7B4B1D"/>
    <w:rsid w:val="1BD432D2"/>
    <w:rsid w:val="2D6503C8"/>
    <w:rsid w:val="2F6E15F0"/>
    <w:rsid w:val="35413DCB"/>
    <w:rsid w:val="371747CF"/>
    <w:rsid w:val="38BB0671"/>
    <w:rsid w:val="3A247816"/>
    <w:rsid w:val="3A6B4472"/>
    <w:rsid w:val="3CDF572F"/>
    <w:rsid w:val="3E777D43"/>
    <w:rsid w:val="43BB1C98"/>
    <w:rsid w:val="48503AD4"/>
    <w:rsid w:val="4CC67C17"/>
    <w:rsid w:val="4EF50CDB"/>
    <w:rsid w:val="505F2FC1"/>
    <w:rsid w:val="51A10BCF"/>
    <w:rsid w:val="548F13CF"/>
    <w:rsid w:val="5D494CF2"/>
    <w:rsid w:val="6017537D"/>
    <w:rsid w:val="65A50439"/>
    <w:rsid w:val="670C5884"/>
    <w:rsid w:val="6A4C6F35"/>
    <w:rsid w:val="6C0E46A8"/>
    <w:rsid w:val="6DD83C41"/>
    <w:rsid w:val="70FE07C8"/>
    <w:rsid w:val="794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8</TotalTime>
  <ScaleCrop>false</ScaleCrop>
  <LinksUpToDate>false</LinksUpToDate>
  <CharactersWithSpaces>569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2019-05-23T06:29:24Z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