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1、</w:t>
      </w:r>
      <w:r>
        <w:rPr>
          <w:rFonts w:hint="eastAsia"/>
          <w:lang w:val="en-US" w:eastAsia="zh-CN"/>
        </w:rPr>
        <w:t>“关于我们”的英文有误，应改成：ABOUT US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3675" cy="2665730"/>
            <wp:effectExtent l="0" t="0" r="317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  <w:r>
        <w:br w:type="textWrapping"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2、</w:t>
      </w:r>
      <w:r>
        <w:rPr>
          <w:rFonts w:hint="eastAsia"/>
          <w:lang w:val="en-US" w:eastAsia="zh-CN"/>
        </w:rPr>
        <w:t>首页专家团队这里空白页不太好看，应适当添加些专家图片。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31159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9C25DF"/>
    <w:rsid w:val="298015A8"/>
    <w:rsid w:val="358F23D7"/>
    <w:rsid w:val="49C7506B"/>
    <w:rsid w:val="49D5569B"/>
    <w:rsid w:val="629C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2019-06-14T06:51:00Z</dcterms:created>
  <dc:creator>Qiantai</dc:creator>
  <cp:lastModifiedBy>Qiantai</cp:lastModifiedBy>
  <dcterms:modified xsi:type="dcterms:W3CDTF">2019-06-14T08:22:49Z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