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MANUAL TÉCNICO</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Introducción y Alcance</w:t>
      </w:r>
    </w:p>
    <w:p>
      <w:r>
        <w:t xml:space="preserve">Este manual está dirigido a desarrolladores y personal técnico responsable de instalar, mantener o ampliar AUSENTRACK. Describe la arquitectura del sistema, los pasos de instalación en un entorno local, la configuración de variables sensibles y una referencia de los endpoints principales de cada módulo.</w:t>
      </w:r>
    </w:p>
    <w:p/>
    <w:p>
      <w:pPr>
        <w:pStyle w:val="Heading1"/>
      </w:pPr>
      <w:r>
        <w:t xml:space="preserve">2. Arquitectura General</w:t>
      </w:r>
    </w:p>
    <w:p>
      <w:r>
        <w:t xml:space="preserve">AUSENTRACK sigue una arquitectura cliente-servidor de tres capas:</w:t>
      </w:r>
    </w:p>
    <w:p/>
    <w:p>
      <w:r>
        <w:rPr>
          <w:b/>
          <w:bCs/>
        </w:rPr>
        <w:t xml:space="preserve">Frontend: </w:t>
      </w:r>
      <w:r>
        <w:t xml:space="preserve">React 18 + React Router 6, con una página independiente por módulo (carpeta src/pages) y componentes compartidos (Layout, Modal, Tabla).</w:t>
      </w:r>
    </w:p>
    <w:p>
      <w:r>
        <w:rPr>
          <w:b/>
          <w:bCs/>
        </w:rPr>
        <w:t xml:space="preserve">Backend: </w:t>
      </w:r>
      <w:r>
        <w:t xml:space="preserve">Django 4.2 + Django REST Framework, organizado como un conjunto de aplicaciones Django independientes (una por módulo), comunicadas mediante relaciones de base de datos.</w:t>
      </w:r>
    </w:p>
    <w:p>
      <w:r>
        <w:rPr>
          <w:b/>
          <w:bCs/>
        </w:rPr>
        <w:t xml:space="preserve">Base de datos: </w:t>
      </w:r>
      <w:r>
        <w:t xml:space="preserve">MySQL, gestionada a través del ORM de Django.</w:t>
      </w:r>
    </w:p>
    <w:p/>
    <w:p>
      <w:r>
        <w:t xml:space="preserve">Cada módulo nuevo se agregó como una aplicación Django separada (carpeta propia con models.py, serializers.py, views.py, urls.py y migrations/), registrada en INSTALLED_APPS y con su propio prefijo de URL en sigi_backend/urls.py. Esto permitió ampliar el sistema de 3 a 13 aplicaciones sin modificar el código de los módulos ya existentes.</w:t>
      </w:r>
    </w:p>
    <w:p/>
    <w:p>
      <w:pPr>
        <w:pStyle w:val="Heading1"/>
      </w:pPr>
      <w:r>
        <w:t xml:space="preserve">3. Estructura de Carpetas</w:t>
      </w:r>
    </w:p>
    <w:p>
      <w:pPr>
        <w:shd w:fill="F2F2F2" w:val="clear"/>
      </w:pPr>
      <w:r>
        <w:rPr>
          <w:rFonts w:ascii="Consolas" w:cs="Consolas" w:eastAsia="Consolas" w:hAnsi="Consolas"/>
          <w:sz w:val="18"/>
          <w:szCs w:val="18"/>
        </w:rPr>
        <w:t xml:space="preserve">AUSENTRACK/</w:t>
      </w:r>
    </w:p>
    <w:p>
      <w:pPr>
        <w:shd w:fill="F2F2F2" w:val="clear"/>
      </w:pPr>
      <w:r>
        <w:rPr>
          <w:rFonts w:ascii="Consolas" w:cs="Consolas" w:eastAsia="Consolas" w:hAnsi="Consolas"/>
          <w:sz w:val="18"/>
          <w:szCs w:val="18"/>
        </w:rPr>
        <w:t xml:space="preserve">├── sigi_backend/                # API REST Django</w:t>
      </w:r>
    </w:p>
    <w:p>
      <w:pPr>
        <w:shd w:fill="F2F2F2" w:val="clear"/>
      </w:pPr>
      <w:r>
        <w:rPr>
          <w:rFonts w:ascii="Consolas" w:cs="Consolas" w:eastAsia="Consolas" w:hAnsi="Consolas"/>
          <w:sz w:val="18"/>
          <w:szCs w:val="18"/>
        </w:rPr>
        <w:t xml:space="preserve">│   ├── authentication/          # Usuarios, roles, auditoría, JWT</w:t>
      </w:r>
    </w:p>
    <w:p>
      <w:pPr>
        <w:shd w:fill="F2F2F2" w:val="clear"/>
      </w:pPr>
      <w:r>
        <w:rPr>
          <w:rFonts w:ascii="Consolas" w:cs="Consolas" w:eastAsia="Consolas" w:hAnsi="Consolas"/>
          <w:sz w:val="18"/>
          <w:szCs w:val="18"/>
        </w:rPr>
        <w:t xml:space="preserve">│   ├── colaboradores/           # Personal, EPS/ARL, empresas</w:t>
      </w:r>
    </w:p>
    <w:p>
      <w:pPr>
        <w:shd w:fill="F2F2F2" w:val="clear"/>
      </w:pPr>
      <w:r>
        <w:rPr>
          <w:rFonts w:ascii="Consolas" w:cs="Consolas" w:eastAsia="Consolas" w:hAnsi="Consolas"/>
          <w:sz w:val="18"/>
          <w:szCs w:val="18"/>
        </w:rPr>
        <w:t xml:space="preserve">│   ├── incapacidades/           # Incapacidades + prórroga + documentos</w:t>
      </w:r>
    </w:p>
    <w:p>
      <w:pPr>
        <w:shd w:fill="F2F2F2" w:val="clear"/>
      </w:pPr>
      <w:r>
        <w:rPr>
          <w:rFonts w:ascii="Consolas" w:cs="Consolas" w:eastAsia="Consolas" w:hAnsi="Consolas"/>
          <w:sz w:val="18"/>
          <w:szCs w:val="18"/>
        </w:rPr>
        <w:t xml:space="preserve">│   ├── procesos_disciplinarios/ # Llamados de atención, cartas</w:t>
      </w:r>
    </w:p>
    <w:p>
      <w:pPr>
        <w:shd w:fill="F2F2F2" w:val="clear"/>
      </w:pPr>
      <w:r>
        <w:rPr>
          <w:rFonts w:ascii="Consolas" w:cs="Consolas" w:eastAsia="Consolas" w:hAnsi="Consolas"/>
          <w:sz w:val="18"/>
          <w:szCs w:val="18"/>
        </w:rPr>
        <w:t xml:space="preserve">│   ├── reclutamiento/           # Vacantes + candidatos</w:t>
      </w:r>
    </w:p>
    <w:p>
      <w:pPr>
        <w:shd w:fill="F2F2F2" w:val="clear"/>
      </w:pPr>
      <w:r>
        <w:rPr>
          <w:rFonts w:ascii="Consolas" w:cs="Consolas" w:eastAsia="Consolas" w:hAnsi="Consolas"/>
          <w:sz w:val="18"/>
          <w:szCs w:val="18"/>
        </w:rPr>
        <w:t xml:space="preserve">│   ├── contratos/               # Contratos, PDF, renovaciones</w:t>
      </w:r>
    </w:p>
    <w:p>
      <w:pPr>
        <w:shd w:fill="F2F2F2" w:val="clear"/>
      </w:pPr>
      <w:r>
        <w:rPr>
          <w:rFonts w:ascii="Consolas" w:cs="Consolas" w:eastAsia="Consolas" w:hAnsi="Consolas"/>
          <w:sz w:val="18"/>
          <w:szCs w:val="18"/>
        </w:rPr>
        <w:t xml:space="preserve">│   ├── evaluaciones/            # Evaluaciones de desempeño</w:t>
      </w:r>
    </w:p>
    <w:p>
      <w:pPr>
        <w:shd w:fill="F2F2F2" w:val="clear"/>
      </w:pPr>
      <w:r>
        <w:rPr>
          <w:rFonts w:ascii="Consolas" w:cs="Consolas" w:eastAsia="Consolas" w:hAnsi="Consolas"/>
          <w:sz w:val="18"/>
          <w:szCs w:val="18"/>
        </w:rPr>
        <w:t xml:space="preserve">│   ├── capacitaciones/          # Cursos + asistencia</w:t>
      </w:r>
    </w:p>
    <w:p>
      <w:pPr>
        <w:shd w:fill="F2F2F2" w:val="clear"/>
      </w:pPr>
      <w:r>
        <w:rPr>
          <w:rFonts w:ascii="Consolas" w:cs="Consolas" w:eastAsia="Consolas" w:hAnsi="Consolas"/>
          <w:sz w:val="18"/>
          <w:szCs w:val="18"/>
        </w:rPr>
        <w:t xml:space="preserve">│   ├── puntos_venta/            # Sedes + personal requerido</w:t>
      </w:r>
    </w:p>
    <w:p>
      <w:pPr>
        <w:shd w:fill="F2F2F2" w:val="clear"/>
      </w:pPr>
      <w:r>
        <w:rPr>
          <w:rFonts w:ascii="Consolas" w:cs="Consolas" w:eastAsia="Consolas" w:hAnsi="Consolas"/>
          <w:sz w:val="18"/>
          <w:szCs w:val="18"/>
        </w:rPr>
        <w:t xml:space="preserve">│   ├── vacaciones/              # Solicitudes + saldo</w:t>
      </w:r>
    </w:p>
    <w:p>
      <w:pPr>
        <w:shd w:fill="F2F2F2" w:val="clear"/>
      </w:pPr>
      <w:r>
        <w:rPr>
          <w:rFonts w:ascii="Consolas" w:cs="Consolas" w:eastAsia="Consolas" w:hAnsi="Consolas"/>
          <w:sz w:val="18"/>
          <w:szCs w:val="18"/>
        </w:rPr>
        <w:t xml:space="preserve">│   └── sigi_backend/            # settings.py, urls.py</w:t>
      </w:r>
    </w:p>
    <w:p>
      <w:pPr>
        <w:shd w:fill="F2F2F2" w:val="clear"/>
      </w:pPr>
      <w:r>
        <w:rPr>
          <w:rFonts w:ascii="Consolas" w:cs="Consolas" w:eastAsia="Consolas" w:hAnsi="Consolas"/>
          <w:sz w:val="18"/>
          <w:szCs w:val="18"/>
        </w:rPr>
        <w:t xml:space="preserve">└── sigi_frontend/                # SPA React</w:t>
      </w:r>
    </w:p>
    <w:p>
      <w:pPr>
        <w:shd w:fill="F2F2F2" w:val="clear"/>
      </w:pPr>
      <w:r>
        <w:rPr>
          <w:rFonts w:ascii="Consolas" w:cs="Consolas" w:eastAsia="Consolas" w:hAnsi="Consolas"/>
          <w:sz w:val="18"/>
          <w:szCs w:val="18"/>
        </w:rPr>
        <w:t xml:space="preserve">    └── src/</w:t>
      </w:r>
    </w:p>
    <w:p>
      <w:pPr>
        <w:shd w:fill="F2F2F2" w:val="clear"/>
      </w:pPr>
      <w:r>
        <w:rPr>
          <w:rFonts w:ascii="Consolas" w:cs="Consolas" w:eastAsia="Consolas" w:hAnsi="Consolas"/>
          <w:sz w:val="18"/>
          <w:szCs w:val="18"/>
        </w:rPr>
        <w:t xml:space="preserve">        ├── api/                  # Un archivo por módulo (axios)</w:t>
      </w:r>
    </w:p>
    <w:p>
      <w:pPr>
        <w:shd w:fill="F2F2F2" w:val="clear"/>
      </w:pPr>
      <w:r>
        <w:rPr>
          <w:rFonts w:ascii="Consolas" w:cs="Consolas" w:eastAsia="Consolas" w:hAnsi="Consolas"/>
          <w:sz w:val="18"/>
          <w:szCs w:val="18"/>
        </w:rPr>
        <w:t xml:space="preserve">        ├── components/           # Layout, Modal, Tabla</w:t>
      </w:r>
    </w:p>
    <w:p>
      <w:pPr>
        <w:shd w:fill="F2F2F2" w:val="clear"/>
      </w:pPr>
      <w:r>
        <w:rPr>
          <w:rFonts w:ascii="Consolas" w:cs="Consolas" w:eastAsia="Consolas" w:hAnsi="Consolas"/>
          <w:sz w:val="18"/>
          <w:szCs w:val="18"/>
        </w:rPr>
        <w:t xml:space="preserve">        ├── context/              # AuthContext</w:t>
      </w:r>
    </w:p>
    <w:p>
      <w:pPr>
        <w:shd w:fill="F2F2F2" w:val="clear"/>
      </w:pPr>
      <w:r>
        <w:rPr>
          <w:rFonts w:ascii="Consolas" w:cs="Consolas" w:eastAsia="Consolas" w:hAnsi="Consolas"/>
          <w:sz w:val="18"/>
          <w:szCs w:val="18"/>
        </w:rPr>
        <w:t xml:space="preserve">        ├── utils/                # formatearErrorAPI, etc.</w:t>
      </w:r>
    </w:p>
    <w:p>
      <w:pPr>
        <w:shd w:fill="F2F2F2" w:val="clear"/>
      </w:pPr>
      <w:r>
        <w:rPr>
          <w:rFonts w:ascii="Consolas" w:cs="Consolas" w:eastAsia="Consolas" w:hAnsi="Consolas"/>
          <w:sz w:val="18"/>
          <w:szCs w:val="18"/>
        </w:rPr>
        <w:t xml:space="preserve">        └── pages/                # Una carpeta por módulo</w:t>
      </w:r>
    </w:p>
    <w:p/>
    <w:p>
      <w:pPr>
        <w:pStyle w:val="Heading1"/>
      </w:pPr>
      <w:r>
        <w:t xml:space="preserve">4. Requisitos Previos</w:t>
      </w:r>
    </w:p>
    <w:p>
      <w:pPr>
        <w:pStyle w:val="ListParagraph"/>
        <w:numPr>
          <w:ilvl w:val="0"/>
          <w:numId w:val="1"/>
        </w:numPr>
      </w:pPr>
      <w:r>
        <w:t xml:space="preserve">Python 3.11 o 3.12 (evitar 3.13 por compatibilidad de dependencias)</w:t>
      </w:r>
    </w:p>
    <w:p>
      <w:pPr>
        <w:pStyle w:val="ListParagraph"/>
        <w:numPr>
          <w:ilvl w:val="0"/>
          <w:numId w:val="1"/>
        </w:numPr>
      </w:pPr>
      <w:r>
        <w:t xml:space="preserve">Node.js 18+ / npm 9+</w:t>
      </w:r>
    </w:p>
    <w:p>
      <w:pPr>
        <w:pStyle w:val="ListParagraph"/>
        <w:numPr>
          <w:ilvl w:val="0"/>
          <w:numId w:val="1"/>
        </w:numPr>
      </w:pPr>
      <w:r>
        <w:t xml:space="preserve">MySQL Server (o XAMPP con MySQL)</w:t>
      </w:r>
    </w:p>
    <w:p>
      <w:pPr>
        <w:pStyle w:val="ListParagraph"/>
        <w:numPr>
          <w:ilvl w:val="0"/>
          <w:numId w:val="1"/>
        </w:numPr>
      </w:pPr>
      <w:r>
        <w:t xml:space="preserve">Git</w:t>
      </w:r>
    </w:p>
    <w:p/>
    <w:p>
      <w:pPr>
        <w:pStyle w:val="Heading1"/>
      </w:pPr>
      <w:r>
        <w:t xml:space="preserve">5. Instalación Paso a Paso (Windows)</w:t>
      </w:r>
    </w:p>
    <w:p>
      <w:pPr>
        <w:pStyle w:val="Heading2"/>
      </w:pPr>
      <w:r>
        <w:t xml:space="preserve">5.1 Backend</w:t>
      </w:r>
    </w:p>
    <w:p>
      <w:r>
        <w:t xml:space="preserve">Abrir una terminal dentro de la carpeta sigi_backend y ejecutar:</w:t>
      </w:r>
    </w:p>
    <w:p>
      <w:pPr>
        <w:shd w:fill="F2F2F2" w:val="clear"/>
      </w:pPr>
      <w:r>
        <w:rPr>
          <w:rFonts w:ascii="Consolas" w:cs="Consolas" w:eastAsia="Consolas" w:hAnsi="Consolas"/>
          <w:sz w:val="18"/>
          <w:szCs w:val="18"/>
        </w:rPr>
        <w:t xml:space="preserve">python -m venv venv</w:t>
      </w:r>
    </w:p>
    <w:p>
      <w:pPr>
        <w:shd w:fill="F2F2F2" w:val="clear"/>
      </w:pPr>
      <w:r>
        <w:rPr>
          <w:rFonts w:ascii="Consolas" w:cs="Consolas" w:eastAsia="Consolas" w:hAnsi="Consolas"/>
          <w:sz w:val="18"/>
          <w:szCs w:val="18"/>
        </w:rPr>
        <w:t xml:space="preserve">venv\Scripts\activate</w:t>
      </w:r>
    </w:p>
    <w:p>
      <w:pPr>
        <w:shd w:fill="F2F2F2" w:val="clear"/>
      </w:pPr>
      <w:r>
        <w:rPr>
          <w:rFonts w:ascii="Consolas" w:cs="Consolas" w:eastAsia="Consolas" w:hAnsi="Consolas"/>
          <w:sz w:val="18"/>
          <w:szCs w:val="18"/>
        </w:rPr>
        <w:t xml:space="preserve">pip install -r requirements.txt</w:t>
      </w:r>
    </w:p>
    <w:p/>
    <w:p>
      <w:r>
        <w:t xml:space="preserve">Nota importante: el proyecto usa la librería pymysql en lugar de mysqlclient, porque esta última requiere Visual C++ Build Tools para compilar en Windows. pymysql es puro Python y ya viene activado en sigi_backend/sigi_backend/__init__.py mediante:</w:t>
      </w:r>
    </w:p>
    <w:p>
      <w:pPr>
        <w:shd w:fill="F2F2F2" w:val="clear"/>
      </w:pPr>
      <w:r>
        <w:rPr>
          <w:rFonts w:ascii="Consolas" w:cs="Consolas" w:eastAsia="Consolas" w:hAnsi="Consolas"/>
          <w:sz w:val="18"/>
          <w:szCs w:val="18"/>
        </w:rPr>
        <w:t xml:space="preserve">import pymysql</w:t>
      </w:r>
    </w:p>
    <w:p>
      <w:pPr>
        <w:shd w:fill="F2F2F2" w:val="clear"/>
      </w:pPr>
      <w:r>
        <w:rPr>
          <w:rFonts w:ascii="Consolas" w:cs="Consolas" w:eastAsia="Consolas" w:hAnsi="Consolas"/>
          <w:sz w:val="18"/>
          <w:szCs w:val="18"/>
        </w:rPr>
        <w:t xml:space="preserve">pymysql.install_as_MySQLdb()</w:t>
      </w:r>
    </w:p>
    <w:p/>
    <w:p>
      <w:r>
        <w:t xml:space="preserve">Crear la base de datos en MySQL:</w:t>
      </w:r>
    </w:p>
    <w:p>
      <w:pPr>
        <w:shd w:fill="F2F2F2" w:val="clear"/>
      </w:pPr>
      <w:r>
        <w:rPr>
          <w:rFonts w:ascii="Consolas" w:cs="Consolas" w:eastAsia="Consolas" w:hAnsi="Consolas"/>
          <w:sz w:val="18"/>
          <w:szCs w:val="18"/>
        </w:rPr>
        <w:t xml:space="preserve">CREATE DATABASE sigi_db;</w:t>
      </w:r>
    </w:p>
    <w:p/>
    <w:p>
      <w:r>
        <w:t xml:space="preserve">Configurar las variables de entorno (ver sección 6), luego aplicar las migraciones y crear el primer usuario administrador:</w:t>
      </w:r>
    </w:p>
    <w:p>
      <w:pPr>
        <w:shd w:fill="F2F2F2" w:val="clear"/>
      </w:pPr>
      <w:r>
        <w:rPr>
          <w:rFonts w:ascii="Consolas" w:cs="Consolas" w:eastAsia="Consolas" w:hAnsi="Consolas"/>
          <w:sz w:val="18"/>
          <w:szCs w:val="18"/>
        </w:rPr>
        <w:t xml:space="preserve">python manage.py migrate</w:t>
      </w:r>
    </w:p>
    <w:p>
      <w:pPr>
        <w:shd w:fill="F2F2F2" w:val="clear"/>
      </w:pPr>
      <w:r>
        <w:rPr>
          <w:rFonts w:ascii="Consolas" w:cs="Consolas" w:eastAsia="Consolas" w:hAnsi="Consolas"/>
          <w:sz w:val="18"/>
          <w:szCs w:val="18"/>
        </w:rPr>
        <w:t xml:space="preserve">python manage.py createsuperuser</w:t>
      </w:r>
    </w:p>
    <w:p>
      <w:pPr>
        <w:shd w:fill="F2F2F2" w:val="clear"/>
      </w:pPr>
      <w:r>
        <w:rPr>
          <w:rFonts w:ascii="Consolas" w:cs="Consolas" w:eastAsia="Consolas" w:hAnsi="Consolas"/>
          <w:sz w:val="18"/>
          <w:szCs w:val="18"/>
        </w:rPr>
        <w:t xml:space="preserve">python manage.py runserver</w:t>
      </w:r>
    </w:p>
    <w:p/>
    <w:p>
      <w:r>
        <w:t xml:space="preserve">El backend queda disponible en http://127.0.0.1:8000</w:t>
      </w:r>
    </w:p>
    <w:p>
      <w:pPr>
        <w:pStyle w:val="Heading2"/>
      </w:pPr>
      <w:r>
        <w:t xml:space="preserve">5.2 Frontend</w:t>
      </w:r>
    </w:p>
    <w:p>
      <w:r>
        <w:t xml:space="preserve">En una segunda terminal, dentro de la carpeta sigi_frontend:</w:t>
      </w:r>
    </w:p>
    <w:p>
      <w:pPr>
        <w:shd w:fill="F2F2F2" w:val="clear"/>
      </w:pPr>
      <w:r>
        <w:rPr>
          <w:rFonts w:ascii="Consolas" w:cs="Consolas" w:eastAsia="Consolas" w:hAnsi="Consolas"/>
          <w:sz w:val="18"/>
          <w:szCs w:val="18"/>
        </w:rPr>
        <w:t xml:space="preserve">npm install</w:t>
      </w:r>
    </w:p>
    <w:p>
      <w:pPr>
        <w:shd w:fill="F2F2F2" w:val="clear"/>
      </w:pPr>
      <w:r>
        <w:rPr>
          <w:rFonts w:ascii="Consolas" w:cs="Consolas" w:eastAsia="Consolas" w:hAnsi="Consolas"/>
          <w:sz w:val="18"/>
          <w:szCs w:val="18"/>
        </w:rPr>
        <w:t xml:space="preserve">npm start</w:t>
      </w:r>
    </w:p>
    <w:p/>
    <w:p>
      <w:r>
        <w:t xml:space="preserve">El frontend queda disponible en http://localhost:3000. Si PowerShell bloquea la ejecución de scripts npm, ejecutar primero:</w:t>
      </w:r>
    </w:p>
    <w:p>
      <w:pPr>
        <w:shd w:fill="F2F2F2" w:val="clear"/>
      </w:pPr>
      <w:r>
        <w:rPr>
          <w:rFonts w:ascii="Consolas" w:cs="Consolas" w:eastAsia="Consolas" w:hAnsi="Consolas"/>
          <w:sz w:val="18"/>
          <w:szCs w:val="18"/>
        </w:rPr>
        <w:t xml:space="preserve">Set-ExecutionPolicy -Scope CurrentUser -ExecutionPolicy RemoteSigned</w:t>
      </w:r>
    </w:p>
    <w:p>
      <w:pPr>
        <w:pStyle w:val="Heading2"/>
      </w:pPr>
      <w:r>
        <w:t xml:space="preserve">5.3 Datos base necesarios</w:t>
      </w:r>
    </w:p>
    <w:p>
      <w:r>
        <w:t xml:space="preserve">Antes de usar varios módulos, es necesario crear manualmente al menos una Empresa (no tiene pantalla propia todavía):</w:t>
      </w:r>
    </w:p>
    <w:p>
      <w:pPr>
        <w:shd w:fill="F2F2F2" w:val="clear"/>
      </w:pPr>
      <w:r>
        <w:rPr>
          <w:rFonts w:ascii="Consolas" w:cs="Consolas" w:eastAsia="Consolas" w:hAnsi="Consolas"/>
          <w:sz w:val="18"/>
          <w:szCs w:val="18"/>
        </w:rPr>
        <w:t xml:space="preserve">python manage.py shell -c "from colaboradores.models import Empresa; Empresa.objects.create(nit='TU_NIT', razon_social='Tu Empresa')"</w:t>
      </w:r>
    </w:p>
    <w:p/>
    <w:p>
      <w:r>
        <w:t xml:space="preserve">Y cargar los Puntos de Venta reales desde el módulo correspondiente (manualmente o por Excel), antes de asignarlos a los colaboradores.</w:t>
      </w:r>
    </w:p>
    <w:p/>
    <w:p>
      <w:pPr>
        <w:pStyle w:val="Heading1"/>
      </w:pPr>
      <w:r>
        <w:t xml:space="preserve">6. Variables de Entorno</w:t>
      </w:r>
    </w:p>
    <w:p>
      <w:r>
        <w:t xml:space="preserve">Las credenciales sensibles no están escritas directamente en el código: se leen desde un archivo sigi_backend/.env (que nunca se sube a Git, ya excluido en .gitignore) mediante la librería python-decouple. El repositorio incluye sigi_backend/.env.example como plantilla:</w:t>
      </w:r>
    </w:p>
    <w:p/>
    <w:p>
      <w:pPr>
        <w:shd w:fill="F2F2F2" w:val="clear"/>
      </w:pPr>
      <w:r>
        <w:rPr>
          <w:rFonts w:ascii="Consolas" w:cs="Consolas" w:eastAsia="Consolas" w:hAnsi="Consolas"/>
          <w:sz w:val="18"/>
          <w:szCs w:val="18"/>
        </w:rPr>
        <w:t xml:space="preserve">SECRET_KEY=una-clave-larga-y-aleatoria</w:t>
      </w:r>
    </w:p>
    <w:p>
      <w:pPr>
        <w:shd w:fill="F2F2F2" w:val="clear"/>
      </w:pPr>
      <w:r>
        <w:rPr>
          <w:rFonts w:ascii="Consolas" w:cs="Consolas" w:eastAsia="Consolas" w:hAnsi="Consolas"/>
          <w:sz w:val="18"/>
          <w:szCs w:val="18"/>
        </w:rPr>
        <w:t xml:space="preserve">DEBUG=True</w:t>
      </w:r>
    </w:p>
    <w:p>
      <w:pPr>
        <w:shd w:fill="F2F2F2" w:val="clear"/>
      </w:pPr>
      <w:r>
        <w:rPr>
          <w:rFonts w:ascii="Consolas" w:cs="Consolas" w:eastAsia="Consolas" w:hAnsi="Consolas"/>
          <w:sz w:val="18"/>
          <w:szCs w:val="18"/>
        </w:rPr>
        <w:t xml:space="preserve">ALLOWED_HOSTS=*</w:t>
      </w:r>
    </w:p>
    <w:p>
      <w:pPr>
        <w:shd w:fill="F2F2F2" w:val="clear"/>
      </w:pPr>
      <w:r>
        <w:rPr>
          <w:rFonts w:ascii="Consolas" w:cs="Consolas" w:eastAsia="Consolas" w:hAnsi="Consolas"/>
          <w:sz w:val="18"/>
          <w:szCs w:val="18"/>
        </w:rPr>
        <w:t xml:space="preserve">DB_NAME=sigi_db</w:t>
      </w:r>
    </w:p>
    <w:p>
      <w:pPr>
        <w:shd w:fill="F2F2F2" w:val="clear"/>
      </w:pPr>
      <w:r>
        <w:rPr>
          <w:rFonts w:ascii="Consolas" w:cs="Consolas" w:eastAsia="Consolas" w:hAnsi="Consolas"/>
          <w:sz w:val="18"/>
          <w:szCs w:val="18"/>
        </w:rPr>
        <w:t xml:space="preserve">DB_USER=root</w:t>
      </w:r>
    </w:p>
    <w:p>
      <w:pPr>
        <w:shd w:fill="F2F2F2" w:val="clear"/>
      </w:pPr>
      <w:r>
        <w:rPr>
          <w:rFonts w:ascii="Consolas" w:cs="Consolas" w:eastAsia="Consolas" w:hAnsi="Consolas"/>
          <w:sz w:val="18"/>
          <w:szCs w:val="18"/>
        </w:rPr>
        <w:t xml:space="preserve">DB_PASSWORD=tu_contrasena</w:t>
      </w:r>
    </w:p>
    <w:p>
      <w:pPr>
        <w:shd w:fill="F2F2F2" w:val="clear"/>
      </w:pPr>
      <w:r>
        <w:rPr>
          <w:rFonts w:ascii="Consolas" w:cs="Consolas" w:eastAsia="Consolas" w:hAnsi="Consolas"/>
          <w:sz w:val="18"/>
          <w:szCs w:val="18"/>
        </w:rPr>
        <w:t xml:space="preserve">DB_HOST=localhost</w:t>
      </w:r>
    </w:p>
    <w:p>
      <w:pPr>
        <w:shd w:fill="F2F2F2" w:val="clear"/>
      </w:pPr>
      <w:r>
        <w:rPr>
          <w:rFonts w:ascii="Consolas" w:cs="Consolas" w:eastAsia="Consolas" w:hAnsi="Consolas"/>
          <w:sz w:val="18"/>
          <w:szCs w:val="18"/>
        </w:rPr>
        <w:t xml:space="preserve">DB_PORT=3306</w:t>
      </w:r>
    </w:p>
    <w:p/>
    <w:p>
      <w:r>
        <w:t xml:space="preserve">Para producción, se debe generar una SECRET_KEY nueva (por ejemplo con django.core.management.utils.get_random_secret_key()), definir DEBUG=False y restringir ALLOWED_HOSTS al dominio real.</w:t>
      </w:r>
    </w:p>
    <w:p/>
    <w:p>
      <w:pPr>
        <w:pStyle w:val="Heading1"/>
      </w:pPr>
      <w:r>
        <w:t xml:space="preserve">7. Referencia de Módulos y Endpoints Principales</w:t>
      </w:r>
    </w:p>
    <w:p>
      <w:r>
        <w:t xml:space="preserve">Todos los endpoints requieren autenticación JWT (encabezado Authorization: Bearer &lt;token&gt;), obtenido mediante /api/auth/login/.</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50"/>
      </w:tblGrid>
      <w:tr>
        <w:tc>
          <w:tcPr>
            <w:tcW w:type="dxa" w:w="2000"/>
            <w:shd w:fill="D9E2F3" w:val="clear"/>
          </w:tcPr>
          <w:p>
            <w:r>
              <w:rPr>
                <w:b/>
                <w:bCs/>
                <w:sz w:val="18"/>
                <w:szCs w:val="18"/>
              </w:rPr>
              <w:t xml:space="preserve">Módulo</w:t>
            </w:r>
          </w:p>
        </w:tc>
        <w:tc>
          <w:tcPr>
            <w:tcW w:type="dxa" w:w="2400"/>
            <w:shd w:fill="D9E2F3" w:val="clear"/>
          </w:tcPr>
          <w:p>
            <w:r>
              <w:rPr>
                <w:b/>
                <w:bCs/>
                <w:sz w:val="18"/>
                <w:szCs w:val="18"/>
              </w:rPr>
              <w:t xml:space="preserve">Prefijo</w:t>
            </w:r>
          </w:p>
        </w:tc>
        <w:tc>
          <w:tcPr>
            <w:tcW w:type="dxa" w:w="4950"/>
            <w:shd w:fill="D9E2F3" w:val="clear"/>
          </w:tcPr>
          <w:p>
            <w:r>
              <w:rPr>
                <w:b/>
                <w:bCs/>
                <w:sz w:val="18"/>
                <w:szCs w:val="18"/>
              </w:rPr>
              <w:t xml:space="preserve">Endpoints principales</w:t>
            </w:r>
          </w:p>
        </w:tc>
      </w:tr>
      <w:tr>
        <w:tc>
          <w:tcPr>
            <w:tcW w:type="dxa" w:w="2000"/>
          </w:tcPr>
          <w:p>
            <w:r>
              <w:rPr>
                <w:b w:val="false"/>
                <w:bCs w:val="false"/>
                <w:sz w:val="17"/>
                <w:szCs w:val="17"/>
              </w:rPr>
              <w:t xml:space="preserve">Autenticación</w:t>
            </w:r>
          </w:p>
        </w:tc>
        <w:tc>
          <w:tcPr>
            <w:tcW w:type="dxa" w:w="2400"/>
          </w:tcPr>
          <w:p>
            <w:r>
              <w:rPr>
                <w:b w:val="false"/>
                <w:bCs w:val="false"/>
                <w:sz w:val="17"/>
                <w:szCs w:val="17"/>
              </w:rPr>
              <w:t xml:space="preserve">/api/auth/</w:t>
            </w:r>
          </w:p>
        </w:tc>
        <w:tc>
          <w:tcPr>
            <w:tcW w:type="dxa" w:w="4950"/>
          </w:tcPr>
          <w:p>
            <w:r>
              <w:rPr>
                <w:b w:val="false"/>
                <w:bCs w:val="false"/>
                <w:sz w:val="17"/>
                <w:szCs w:val="17"/>
              </w:rPr>
              <w:t xml:space="preserve">login/, usuarios/, auditoria/</w:t>
            </w:r>
          </w:p>
        </w:tc>
      </w:tr>
      <w:tr>
        <w:tc>
          <w:tcPr>
            <w:tcW w:type="dxa" w:w="2000"/>
          </w:tcPr>
          <w:p>
            <w:r>
              <w:rPr>
                <w:b w:val="false"/>
                <w:bCs w:val="false"/>
                <w:sz w:val="17"/>
                <w:szCs w:val="17"/>
              </w:rPr>
              <w:t xml:space="preserve">Colaboradores</w:t>
            </w:r>
          </w:p>
        </w:tc>
        <w:tc>
          <w:tcPr>
            <w:tcW w:type="dxa" w:w="2400"/>
          </w:tcPr>
          <w:p>
            <w:r>
              <w:rPr>
                <w:b w:val="false"/>
                <w:bCs w:val="false"/>
                <w:sz w:val="17"/>
                <w:szCs w:val="17"/>
              </w:rPr>
              <w:t xml:space="preserve">/api/colaboradores/</w:t>
            </w:r>
          </w:p>
        </w:tc>
        <w:tc>
          <w:tcPr>
            <w:tcW w:type="dxa" w:w="4950"/>
          </w:tcPr>
          <w:p>
            <w:r>
              <w:rPr>
                <w:b w:val="false"/>
                <w:bCs w:val="false"/>
                <w:sz w:val="17"/>
                <w:szCs w:val="17"/>
              </w:rPr>
              <w:t xml:space="preserve">listar, crear/, importar/, plantilla/, buscar/, estadisticas/, entidades/, empresas/</w:t>
            </w:r>
          </w:p>
        </w:tc>
      </w:tr>
      <w:tr>
        <w:tc>
          <w:tcPr>
            <w:tcW w:type="dxa" w:w="2000"/>
          </w:tcPr>
          <w:p>
            <w:r>
              <w:rPr>
                <w:b w:val="false"/>
                <w:bCs w:val="false"/>
                <w:sz w:val="17"/>
                <w:szCs w:val="17"/>
              </w:rPr>
              <w:t xml:space="preserve">Incapacidades</w:t>
            </w:r>
          </w:p>
        </w:tc>
        <w:tc>
          <w:tcPr>
            <w:tcW w:type="dxa" w:w="2400"/>
          </w:tcPr>
          <w:p>
            <w:r>
              <w:rPr>
                <w:b w:val="false"/>
                <w:bCs w:val="false"/>
                <w:sz w:val="17"/>
                <w:szCs w:val="17"/>
              </w:rPr>
              <w:t xml:space="preserve">/api/incapacidades/</w:t>
            </w:r>
          </w:p>
        </w:tc>
        <w:tc>
          <w:tcPr>
            <w:tcW w:type="dxa" w:w="4950"/>
          </w:tcPr>
          <w:p>
            <w:r>
              <w:rPr>
                <w:b w:val="false"/>
                <w:bCs w:val="false"/>
                <w:sz w:val="17"/>
                <w:szCs w:val="17"/>
              </w:rPr>
              <w:t xml:space="preserve">listar, crear, &lt;id&gt;/prorroga/, &lt;id&gt;/documento/, estadisticas/, reporte/</w:t>
            </w:r>
          </w:p>
        </w:tc>
      </w:tr>
      <w:tr>
        <w:tc>
          <w:tcPr>
            <w:tcW w:type="dxa" w:w="2000"/>
          </w:tcPr>
          <w:p>
            <w:r>
              <w:rPr>
                <w:b w:val="false"/>
                <w:bCs w:val="false"/>
                <w:sz w:val="17"/>
                <w:szCs w:val="17"/>
              </w:rPr>
              <w:t xml:space="preserve">Procesos Disciplinarios</w:t>
            </w:r>
          </w:p>
        </w:tc>
        <w:tc>
          <w:tcPr>
            <w:tcW w:type="dxa" w:w="2400"/>
          </w:tcPr>
          <w:p>
            <w:r>
              <w:rPr>
                <w:b w:val="false"/>
                <w:bCs w:val="false"/>
                <w:sz w:val="17"/>
                <w:szCs w:val="17"/>
              </w:rPr>
              <w:t xml:space="preserve">/api/procesos-disciplinarios/</w:t>
            </w:r>
          </w:p>
        </w:tc>
        <w:tc>
          <w:tcPr>
            <w:tcW w:type="dxa" w:w="4950"/>
          </w:tcPr>
          <w:p>
            <w:r>
              <w:rPr>
                <w:b w:val="false"/>
                <w:bCs w:val="false"/>
                <w:sz w:val="17"/>
                <w:szCs w:val="17"/>
              </w:rPr>
              <w:t xml:space="preserve">listar, crear/, estadisticas/, exportar/, importar/, plantilla/</w:t>
            </w:r>
          </w:p>
        </w:tc>
      </w:tr>
      <w:tr>
        <w:tc>
          <w:tcPr>
            <w:tcW w:type="dxa" w:w="2000"/>
          </w:tcPr>
          <w:p>
            <w:r>
              <w:rPr>
                <w:b w:val="false"/>
                <w:bCs w:val="false"/>
                <w:sz w:val="17"/>
                <w:szCs w:val="17"/>
              </w:rPr>
              <w:t xml:space="preserve">Reclutamiento</w:t>
            </w:r>
          </w:p>
        </w:tc>
        <w:tc>
          <w:tcPr>
            <w:tcW w:type="dxa" w:w="2400"/>
          </w:tcPr>
          <w:p>
            <w:r>
              <w:rPr>
                <w:b w:val="false"/>
                <w:bCs w:val="false"/>
                <w:sz w:val="17"/>
                <w:szCs w:val="17"/>
              </w:rPr>
              <w:t xml:space="preserve">/api/reclutamiento/</w:t>
            </w:r>
          </w:p>
        </w:tc>
        <w:tc>
          <w:tcPr>
            <w:tcW w:type="dxa" w:w="4950"/>
          </w:tcPr>
          <w:p>
            <w:r>
              <w:rPr>
                <w:b w:val="false"/>
                <w:bCs w:val="false"/>
                <w:sz w:val="17"/>
                <w:szCs w:val="17"/>
              </w:rPr>
              <w:t xml:space="preserve">vacantes/, candidatos/, &lt;id&gt;/inscribir/, estadisticas/</w:t>
            </w:r>
          </w:p>
        </w:tc>
      </w:tr>
      <w:tr>
        <w:tc>
          <w:tcPr>
            <w:tcW w:type="dxa" w:w="2000"/>
          </w:tcPr>
          <w:p>
            <w:r>
              <w:rPr>
                <w:b w:val="false"/>
                <w:bCs w:val="false"/>
                <w:sz w:val="17"/>
                <w:szCs w:val="17"/>
              </w:rPr>
              <w:t xml:space="preserve">Contratos</w:t>
            </w:r>
          </w:p>
        </w:tc>
        <w:tc>
          <w:tcPr>
            <w:tcW w:type="dxa" w:w="2400"/>
          </w:tcPr>
          <w:p>
            <w:r>
              <w:rPr>
                <w:b w:val="false"/>
                <w:bCs w:val="false"/>
                <w:sz w:val="17"/>
                <w:szCs w:val="17"/>
              </w:rPr>
              <w:t xml:space="preserve">/api/contratos/</w:t>
            </w:r>
          </w:p>
        </w:tc>
        <w:tc>
          <w:tcPr>
            <w:tcW w:type="dxa" w:w="4950"/>
          </w:tcPr>
          <w:p>
            <w:r>
              <w:rPr>
                <w:b w:val="false"/>
                <w:bCs w:val="false"/>
                <w:sz w:val="17"/>
                <w:szCs w:val="17"/>
              </w:rPr>
              <w:t xml:space="preserve">listar, crear/, &lt;id&gt;/renovar/, &lt;id&gt;/terminar/, &lt;id&gt;/pdf/, estadisticas/</w:t>
            </w:r>
          </w:p>
        </w:tc>
      </w:tr>
      <w:tr>
        <w:tc>
          <w:tcPr>
            <w:tcW w:type="dxa" w:w="2000"/>
          </w:tcPr>
          <w:p>
            <w:r>
              <w:rPr>
                <w:b w:val="false"/>
                <w:bCs w:val="false"/>
                <w:sz w:val="17"/>
                <w:szCs w:val="17"/>
              </w:rPr>
              <w:t xml:space="preserve">Evaluaciones</w:t>
            </w:r>
          </w:p>
        </w:tc>
        <w:tc>
          <w:tcPr>
            <w:tcW w:type="dxa" w:w="2400"/>
          </w:tcPr>
          <w:p>
            <w:r>
              <w:rPr>
                <w:b w:val="false"/>
                <w:bCs w:val="false"/>
                <w:sz w:val="17"/>
                <w:szCs w:val="17"/>
              </w:rPr>
              <w:t xml:space="preserve">/api/evaluaciones/</w:t>
            </w:r>
          </w:p>
        </w:tc>
        <w:tc>
          <w:tcPr>
            <w:tcW w:type="dxa" w:w="4950"/>
          </w:tcPr>
          <w:p>
            <w:r>
              <w:rPr>
                <w:b w:val="false"/>
                <w:bCs w:val="false"/>
                <w:sz w:val="17"/>
                <w:szCs w:val="17"/>
              </w:rPr>
              <w:t xml:space="preserve">listar, crear/, criterios-estandar/, estadisticas/</w:t>
            </w:r>
          </w:p>
        </w:tc>
      </w:tr>
      <w:tr>
        <w:tc>
          <w:tcPr>
            <w:tcW w:type="dxa" w:w="2000"/>
          </w:tcPr>
          <w:p>
            <w:r>
              <w:rPr>
                <w:b w:val="false"/>
                <w:bCs w:val="false"/>
                <w:sz w:val="17"/>
                <w:szCs w:val="17"/>
              </w:rPr>
              <w:t xml:space="preserve">Capacitaciones</w:t>
            </w:r>
          </w:p>
        </w:tc>
        <w:tc>
          <w:tcPr>
            <w:tcW w:type="dxa" w:w="2400"/>
          </w:tcPr>
          <w:p>
            <w:r>
              <w:rPr>
                <w:b w:val="false"/>
                <w:bCs w:val="false"/>
                <w:sz w:val="17"/>
                <w:szCs w:val="17"/>
              </w:rPr>
              <w:t xml:space="preserve">/api/capacitaciones/</w:t>
            </w:r>
          </w:p>
        </w:tc>
        <w:tc>
          <w:tcPr>
            <w:tcW w:type="dxa" w:w="4950"/>
          </w:tcPr>
          <w:p>
            <w:r>
              <w:rPr>
                <w:b w:val="false"/>
                <w:bCs w:val="false"/>
                <w:sz w:val="17"/>
                <w:szCs w:val="17"/>
              </w:rPr>
              <w:t xml:space="preserve">listar, crear/, &lt;id&gt;/inscribir/, participantes/&lt;id&gt;/, estadisticas/</w:t>
            </w:r>
          </w:p>
        </w:tc>
      </w:tr>
      <w:tr>
        <w:tc>
          <w:tcPr>
            <w:tcW w:type="dxa" w:w="2000"/>
          </w:tcPr>
          <w:p>
            <w:r>
              <w:rPr>
                <w:b w:val="false"/>
                <w:bCs w:val="false"/>
                <w:sz w:val="17"/>
                <w:szCs w:val="17"/>
              </w:rPr>
              <w:t xml:space="preserve">Puntos de Venta</w:t>
            </w:r>
          </w:p>
        </w:tc>
        <w:tc>
          <w:tcPr>
            <w:tcW w:type="dxa" w:w="2400"/>
          </w:tcPr>
          <w:p>
            <w:r>
              <w:rPr>
                <w:b w:val="false"/>
                <w:bCs w:val="false"/>
                <w:sz w:val="17"/>
                <w:szCs w:val="17"/>
              </w:rPr>
              <w:t xml:space="preserve">/api/puntos-venta/</w:t>
            </w:r>
          </w:p>
        </w:tc>
        <w:tc>
          <w:tcPr>
            <w:tcW w:type="dxa" w:w="4950"/>
          </w:tcPr>
          <w:p>
            <w:r>
              <w:rPr>
                <w:b w:val="false"/>
                <w:bCs w:val="false"/>
                <w:sz w:val="17"/>
                <w:szCs w:val="17"/>
              </w:rPr>
              <w:t xml:space="preserve">listar, crear/, cobertura/, importar/, plantilla/</w:t>
            </w:r>
          </w:p>
        </w:tc>
      </w:tr>
      <w:tr>
        <w:tc>
          <w:tcPr>
            <w:tcW w:type="dxa" w:w="2000"/>
          </w:tcPr>
          <w:p>
            <w:r>
              <w:rPr>
                <w:b w:val="false"/>
                <w:bCs w:val="false"/>
                <w:sz w:val="17"/>
                <w:szCs w:val="17"/>
              </w:rPr>
              <w:t xml:space="preserve">Vacaciones</w:t>
            </w:r>
          </w:p>
        </w:tc>
        <w:tc>
          <w:tcPr>
            <w:tcW w:type="dxa" w:w="2400"/>
          </w:tcPr>
          <w:p>
            <w:r>
              <w:rPr>
                <w:b w:val="false"/>
                <w:bCs w:val="false"/>
                <w:sz w:val="17"/>
                <w:szCs w:val="17"/>
              </w:rPr>
              <w:t xml:space="preserve">/api/vacaciones/</w:t>
            </w:r>
          </w:p>
        </w:tc>
        <w:tc>
          <w:tcPr>
            <w:tcW w:type="dxa" w:w="4950"/>
          </w:tcPr>
          <w:p>
            <w:r>
              <w:rPr>
                <w:b w:val="false"/>
                <w:bCs w:val="false"/>
                <w:sz w:val="17"/>
                <w:szCs w:val="17"/>
              </w:rPr>
              <w:t xml:space="preserve">listar, crear/, &lt;id&gt;/aprobar/, &lt;id&gt;/rechazar/, saldos/, estadisticas/</w:t>
            </w:r>
          </w:p>
        </w:tc>
      </w:tr>
    </w:tbl>
    <w:p/>
    <w:p>
      <w:pPr>
        <w:pStyle w:val="Heading1"/>
      </w:pPr>
      <w:r>
        <w:t xml:space="preserve">8. Roles y Permisos</w:t>
      </w:r>
    </w:p>
    <w:p>
      <w:r>
        <w:t xml:space="preserve">El control de acceso se implementa mediante clases de permiso personalizadas (authentication/permissions.py), aplicadas a cada vista:</w:t>
      </w:r>
    </w:p>
    <w:p/>
    <w:p>
      <w:r>
        <w:rPr>
          <w:b/>
          <w:bCs/>
        </w:rPr>
        <w:t xml:space="preserve">EsAdmin: </w:t>
      </w:r>
      <w:r>
        <w:t xml:space="preserve">solo el rol ADMIN. Se usa para acciones destructivas (eliminar registros).</w:t>
      </w:r>
    </w:p>
    <w:p>
      <w:r>
        <w:rPr>
          <w:b/>
          <w:bCs/>
        </w:rPr>
        <w:t xml:space="preserve">EsTalentoHumano: </w:t>
      </w:r>
      <w:r>
        <w:t xml:space="preserve">roles ADMIN y TALENTO_HUMANO. Se usa para crear/editar en la mayoría de los módulos de gestión de personal.</w:t>
      </w:r>
    </w:p>
    <w:p>
      <w:r>
        <w:rPr>
          <w:b/>
          <w:bCs/>
        </w:rPr>
        <w:t xml:space="preserve">EsNomina: </w:t>
      </w:r>
      <w:r>
        <w:t xml:space="preserve">roles ADMIN, TALENTO_HUMANO y NOMINA. Se usa para consultas de colaboradores y datos relacionados con pago.</w:t>
      </w:r>
    </w:p>
    <w:p/>
    <w:p>
      <w:pPr>
        <w:pStyle w:val="Heading1"/>
      </w:pPr>
      <w:r>
        <w:t xml:space="preserve">9. Relación entre Módulos</w:t>
      </w:r>
    </w:p>
    <w:p>
      <w:r>
        <w:t xml:space="preserve">Los módulos de personal (Colaboradores, Reclutamiento, Procesos Disciplinarios, Contratos, Capacitaciones) están conectados mediante relaciones reales de base de datos, no solo por texto:</w:t>
      </w:r>
    </w:p>
    <w:p>
      <w:pPr>
        <w:pStyle w:val="ListParagraph"/>
        <w:numPr>
          <w:ilvl w:val="0"/>
          <w:numId w:val="1"/>
        </w:numPr>
      </w:pPr>
      <w:r>
        <w:t xml:space="preserve">Colaborador tiene una clave foránea a PuntoVenta (además de un campo de texto 'area' que se sincroniza automáticamente por compatibilidad).</w:t>
      </w:r>
    </w:p>
    <w:p>
      <w:pPr>
        <w:pStyle w:val="ListParagraph"/>
        <w:numPr>
          <w:ilvl w:val="0"/>
          <w:numId w:val="1"/>
        </w:numPr>
      </w:pPr>
      <w:r>
        <w:t xml:space="preserve">Vacante, ProcesoDisciplinario, Contrato y Capacitacion tienen su propia clave foránea a PuntoVenta, que se hereda automáticamente del colaborador cuando corresponde.</w:t>
      </w:r>
    </w:p>
    <w:p>
      <w:pPr>
        <w:pStyle w:val="ListParagraph"/>
        <w:numPr>
          <w:ilvl w:val="0"/>
          <w:numId w:val="1"/>
        </w:numPr>
      </w:pPr>
      <w:r>
        <w:t xml:space="preserve">Al contratar a un Candidato (Reclutamiento), el sistema genera o vincula automáticamente un Colaborador, heredando cargo, punto de venta y salario de la vacante.</w:t>
      </w:r>
    </w:p>
    <w:p/>
    <w:p>
      <w:r>
        <w:t xml:space="preserve">Para colaboradores registrados antes de la incorporación de estas relaciones, existe un guion de vinculación retroactiva (ejecutado una sola vez vía manage.py shell) que los conecta con su punto de venta oficial comparando el texto de forma flexible (ignorando mayúsculas, espacios y puntuación).</w:t>
      </w:r>
    </w:p>
    <w:p/>
    <w:p>
      <w:pPr>
        <w:pStyle w:val="Heading1"/>
      </w:pPr>
      <w:r>
        <w:t xml:space="preserve">10. Buenas Prácticas de Mantenimiento</w:t>
      </w:r>
    </w:p>
    <w:p>
      <w:pPr>
        <w:pStyle w:val="ListParagraph"/>
        <w:numPr>
          <w:ilvl w:val="0"/>
          <w:numId w:val="1"/>
        </w:numPr>
      </w:pPr>
      <w:r>
        <w:t xml:space="preserve">Respaldar la base de datos periódicamente con mysqldump antes de aplicar nuevas migraciones.</w:t>
      </w:r>
    </w:p>
    <w:p>
      <w:pPr>
        <w:pStyle w:val="ListParagraph"/>
        <w:numPr>
          <w:ilvl w:val="0"/>
          <w:numId w:val="1"/>
        </w:numPr>
      </w:pPr>
      <w:r>
        <w:t xml:space="preserve">Nunca subir el archivo .env a Git; usar siempre .env.example como referencia para nuevos entornos.</w:t>
      </w:r>
    </w:p>
    <w:p>
      <w:pPr>
        <w:pStyle w:val="ListParagraph"/>
        <w:numPr>
          <w:ilvl w:val="0"/>
          <w:numId w:val="1"/>
        </w:numPr>
      </w:pPr>
      <w:r>
        <w:t xml:space="preserve">Antes de desplegar en un servidor accesible desde internet, cambiar DEBUG a False y restringir ALLOWED_HOSTS.</w:t>
      </w:r>
    </w:p>
    <w:p>
      <w:pPr>
        <w:pStyle w:val="ListParagraph"/>
        <w:numPr>
          <w:ilvl w:val="0"/>
          <w:numId w:val="1"/>
        </w:numPr>
      </w:pPr>
      <w:r>
        <w:t xml:space="preserve">Al agregar un nuevo módulo, seguir el mismo patrón de las aplicaciones existentes (models, serializers, views, urls, migración) para mantener la consistencia del proyecto.</w:t>
      </w:r>
    </w:p>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2026-08-29T12:45:15.536Z</dcterms:created>
  <dcterms:modified xsi:type="dcterms:W3CDTF">2026-08-29T12:45:15.536Z</dcterms:modified>
</cp:coreProperties>
</file>

<file path=docProps/custom.xml><?xml version="1.0" encoding="utf-8"?>
<Properties xmlns="http://schemas.openxmlformats.org/officeDocument/2006/custom-properties" xmlns:vt="http://schemas.openxmlformats.org/officeDocument/2006/docPropsVTypes"/>
</file>