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UNIVERSIDAD POLITÉCNICO GRANCOLOMBIANO</w:t>
      </w:r>
    </w:p>
    <w:p>
      <w:pPr>
        <w:jc w:val="center"/>
      </w:pPr>
      <w:r>
        <w:t xml:space="preserve">Facultad de Ingeniería | Ingeniería de Software</w:t>
      </w:r>
    </w:p>
    <w:p>
      <w:pPr>
        <w:jc w:val="center"/>
      </w:pPr>
      <w:r>
        <w:t xml:space="preserve">Proyecto de Grado</w:t>
      </w:r>
    </w:p>
    <w:p/>
    <w:p>
      <w:pPr>
        <w:jc w:val="center"/>
      </w:pPr>
      <w:r>
        <w:rPr>
          <w:b/>
          <w:bCs/>
          <w:sz w:val="28"/>
          <w:szCs w:val="28"/>
        </w:rPr>
        <w:t xml:space="preserve">MARCO TEÓRICO</w:t>
      </w:r>
    </w:p>
    <w:p>
      <w:pPr>
        <w:jc w:val="center"/>
      </w:pPr>
      <w:r>
        <w:rPr>
          <w:i/>
          <w:iCs/>
        </w:rPr>
        <w:t xml:space="preserve">AUSENTRACK - Sistema Integral de Gestión de Talento Humano</w:t>
      </w:r>
    </w:p>
    <w:p>
      <w:pPr>
        <w:jc w:val="center"/>
      </w:pPr>
      <w:r>
        <w:rPr>
          <w:i/>
          <w:iCs/>
          <w:color w:val="666666"/>
          <w:sz w:val="18"/>
          <w:szCs w:val="18"/>
        </w:rPr>
        <w:t xml:space="preserve">(Proyecto originalmente denominado SIGI - Sistema de Gestión de Incapacidades)</w:t>
      </w:r>
    </w:p>
    <w:p>
      <w:pPr>
        <w:jc w:val="center"/>
      </w:pPr>
      <w:r>
        <w:t xml:space="preserve">José Armando Salamanca</w:t>
      </w:r>
    </w:p>
    <w:p/>
    <w:p>
      <w:pPr>
        <w:pStyle w:val="Heading1"/>
      </w:pPr>
      <w:r>
        <w:t xml:space="preserve">1. Antecedentes</w:t>
      </w:r>
    </w:p>
    <w:p>
      <w:r>
        <w:t xml:space="preserve">La gestión del talento humano ha sido históricamente uno de los procesos más complejos dentro de las organizaciones, al reunir múltiples subprocesos con normativas, actores y ciclos de tiempo distintos: contratación, nómina, seguridad social, disciplina, desarrollo del personal y planeación de la fuerza laboral. En Colombia, con la implementación del Sistema General de Seguridad Social en Salud mediante la Ley 100 de 1993, las empresas asumieron además la responsabilidad de gestionar, reportar y en muchos casos cobrar las incapacidades de sus colaboradores ante las Entidades Promotoras de Salud (EPS) y las Administradoras de Riesgos Laborales (ARL).</w:t>
      </w:r>
    </w:p>
    <w:p/>
    <w:p>
      <w:r>
        <w:t xml:space="preserve">Históricamente, estos procesos se han llevado a cabo de forma manual o semi-manual, utilizando hojas de cálculo, carpetas físicas y correos electrónicos, cada uno gestionado de forma independiente por distintas personas del área de talento humano. Esto genera no solo pérdidas económicas y errores de registro, sino también una falta de visión unificada del colaborador: la información de su contrato, su desempeño, sus incapacidades y su historial disciplinario suele vivir en sistemas o archivos que no se comunican entre sí.</w:t>
      </w:r>
    </w:p>
    <w:p/>
    <w:p>
      <w:r>
        <w:t xml:space="preserve">En respuesta a esta problemática, han surgido en el mercado soluciones parciales integradas a sistemas ERP como SAP o SIESA; sin embargo, estas herramientas son costosas, complejas de implementar y no siempre adaptables a las necesidades específicas de medianas y pequeñas empresas con operación distribuida en varios puntos de venta. AUSENTRACK busca cubrir este vacío con una solución accesible, modular y centrada en el ciclo completo del colaborador.</w:t>
      </w:r>
    </w:p>
    <w:p/>
    <w:p>
      <w:pPr>
        <w:pStyle w:val="Heading1"/>
      </w:pPr>
      <w:r>
        <w:t xml:space="preserve">2. Marco Conceptual</w:t>
      </w:r>
    </w:p>
    <w:p>
      <w:pPr>
        <w:pStyle w:val="Heading2"/>
      </w:pPr>
      <w:r>
        <w:t xml:space="preserve">2.1 Incapacidad Laboral</w:t>
      </w:r>
    </w:p>
    <w:p>
      <w:r>
        <w:t xml:space="preserve">Una incapacidad laboral es la imposibilidad temporal de un trabajador para desempeñar sus funciones como consecuencia de una enfermedad o accidente. En Colombia, las incapacidades se clasifican en tres tipos principales según su origen:</w:t>
      </w:r>
    </w:p>
    <w:p>
      <w:r>
        <w:t xml:space="preserve">Incapacidad por enfermedad general: es aquella que se origina por una enfermedad o accidente de origen no laboral. Los primeros dos días son pagados por el empleador y a partir del tercer día la EPS asume el pago del subsidio correspondiente.</w:t>
      </w:r>
    </w:p>
    <w:p>
      <w:r>
        <w:t xml:space="preserve">Incapacidad por accidente de trabajo o enfermedad laboral: se origina por un accidente ocurrido durante el desempeño de las funciones laborales o por una enfermedad contraída como consecuencia del trabajo. En este caso, la ARL es la entidad responsable del pago.</w:t>
      </w:r>
    </w:p>
    <w:p>
      <w:r>
        <w:t xml:space="preserve">Incapacidad por maternidad o paternidad: corresponde a la licencia otorgada a la madre o al padre en el período de gestación y posparto, regulada por la normativa laboral colombiana y pagada por la EPS.</w:t>
      </w:r>
    </w:p>
    <w:p>
      <w:pPr>
        <w:pStyle w:val="Heading2"/>
      </w:pPr>
      <w:r>
        <w:t xml:space="preserve">2.2 Ausentismo Laboral</w:t>
      </w:r>
    </w:p>
    <w:p>
      <w:r>
        <w:t xml:space="preserve">El ausentismo laboral se define como la ausencia del trabajador a su puesto de trabajo durante la jornada laboral establecida, ya sea por causas justificadas o injustificadas. Su gestión es una función clave del área de talento humano, ya que permite identificar patrones, tomar decisiones preventivas y calcular el impacto económico de las ausencias en la organización.</w:t>
      </w:r>
    </w:p>
    <w:p>
      <w:pPr>
        <w:pStyle w:val="Heading2"/>
      </w:pPr>
      <w:r>
        <w:t xml:space="preserve">2.3 Reclutamiento y Selección</w:t>
      </w:r>
    </w:p>
    <w:p>
      <w:r>
        <w:t xml:space="preserve">El reclutamiento es el proceso mediante el cual una organización identifica, atrae y evalúa candidatos para cubrir una vacante. La selección es la fase posterior en la que se compara a los candidatos frente al perfil requerido, avanzándolos por distintas etapas (entrevistas, pruebas, oferta) hasta la decisión de contratación. Un flujo de reclutamiento eficiente reduce el tiempo de vacante abierta y mejora la calidad de la contratación.</w:t>
      </w:r>
    </w:p>
    <w:p>
      <w:pPr>
        <w:pStyle w:val="Heading2"/>
      </w:pPr>
      <w:r>
        <w:t xml:space="preserve">2.4 Contrato de Trabajo</w:t>
      </w:r>
    </w:p>
    <w:p>
      <w:r>
        <w:t xml:space="preserve">El contrato de trabajo es el acuerdo mediante el cual una persona natural se obliga a prestar un servicio personal a otra, bajo continuada subordinación, a cambio de una remuneración. En Colombia puede ser a término indefinido, a término fijo, por obra o labor, o de aprendizaje, cada uno con reglas distintas de duración, terminación y renovación.</w:t>
      </w:r>
    </w:p>
    <w:p>
      <w:pPr>
        <w:pStyle w:val="Heading2"/>
      </w:pPr>
      <w:r>
        <w:t xml:space="preserve">2.5 Evaluación de Desempeño</w:t>
      </w:r>
    </w:p>
    <w:p>
      <w:r>
        <w:t xml:space="preserve">La evaluación de desempeño es un proceso sistemático mediante el cual se mide el rendimiento de un colaborador frente a criterios previamente definidos (calidad del trabajo, trabajo en equipo, cumplimiento de metas, entre otros). Sus resultados sirven de base para planes de mejora, reconocimientos y decisiones de desarrollo del personal.</w:t>
      </w:r>
    </w:p>
    <w:p>
      <w:pPr>
        <w:pStyle w:val="Heading2"/>
      </w:pPr>
      <w:r>
        <w:t xml:space="preserve">2.6 Capacitación e Inducción</w:t>
      </w:r>
    </w:p>
    <w:p>
      <w:r>
        <w:t xml:space="preserve">La capacitación es el conjunto de actividades orientadas a desarrollar o actualizar los conocimientos y habilidades de los colaboradores. La inducción es un tipo particular de capacitación dirigida al personal de reciente ingreso, orientada a familiarizarlo con la empresa, sus políticas y sus funciones; su oportuna realización es clave para reducir la rotación temprana.</w:t>
      </w:r>
    </w:p>
    <w:p>
      <w:pPr>
        <w:pStyle w:val="Heading2"/>
      </w:pPr>
      <w:r>
        <w:t xml:space="preserve">2.7 Proceso Disciplinario</w:t>
      </w:r>
    </w:p>
    <w:p>
      <w:r>
        <w:t xml:space="preserve">Un proceso disciplinario es el mecanismo formal mediante el cual una empresa documenta y gestiona situaciones de incumplimiento de las obligaciones laborales por parte de un colaborador, que pueden derivar en llamados de atención, cartas de compromiso u otras medidas, conforme al reglamento interno de trabajo de la empresa.</w:t>
      </w:r>
    </w:p>
    <w:p>
      <w:pPr>
        <w:pStyle w:val="Heading2"/>
      </w:pPr>
      <w:r>
        <w:t xml:space="preserve">2.8 Vacaciones</w:t>
      </w:r>
    </w:p>
    <w:p>
      <w:r>
        <w:t xml:space="preserve">Las vacaciones son un descanso remunerado al que tiene derecho todo trabajador, causado en función del tiempo trabajado. En Colombia, el derecho estándar corresponde a 15 días hábiles de vacaciones por cada año de servicio, equivalentes a 1.25 días por cada mes completo laborado.</w:t>
      </w:r>
    </w:p>
    <w:p>
      <w:pPr>
        <w:pStyle w:val="Heading2"/>
      </w:pPr>
      <w:r>
        <w:t xml:space="preserve">2.9 Sistema de Información</w:t>
      </w:r>
    </w:p>
    <w:p>
      <w:r>
        <w:t xml:space="preserve">Un sistema de información es un conjunto organizado de datos, personas, procesos y tecnologías que interactúan para recopilar, procesar, almacenar y distribuir información que apoye la toma de decisiones dentro de una organización. En AUSENTRACK, el sistema de información centraliza todos los datos relacionados con el ciclo de vida del colaborador, facilitando su consulta, seguimiento y análisis desde un único lugar.</w:t>
      </w:r>
    </w:p>
    <w:p/>
    <w:p>
      <w:pPr>
        <w:pStyle w:val="Heading1"/>
      </w:pPr>
      <w:r>
        <w:t xml:space="preserve">3. Marco Tecnológico</w:t>
      </w:r>
    </w:p>
    <w:p>
      <w:pPr>
        <w:pStyle w:val="Heading2"/>
      </w:pPr>
      <w:r>
        <w:t xml:space="preserve">3.1 Python</w:t>
      </w:r>
    </w:p>
    <w:p>
      <w:r>
        <w:t xml:space="preserve">Python es un lenguaje de programación de alto nivel, interpretado y de propósito general, ampliamente utilizado en el desarrollo de aplicaciones web, análisis de datos e inteligencia artificial. Su sintaxis clara y legible, junto con su amplia comunidad y ecosistema de librerías, lo convierten en una de las opciones más populares para el desarrollo de software empresarial.</w:t>
      </w:r>
    </w:p>
    <w:p>
      <w:pPr>
        <w:pStyle w:val="Heading2"/>
      </w:pPr>
      <w:r>
        <w:t xml:space="preserve">3.2 Django</w:t>
      </w:r>
    </w:p>
    <w:p>
      <w:r>
        <w:t xml:space="preserve">Django es un framework de desarrollo web de alto nivel escrito en Python que fomenta el desarrollo rápido y el diseño limpio y pragmático. Sigue el patrón de arquitectura MTV (Model-Template-View) y ofrece de forma nativa autenticación de usuarios, administración de bases de datos mediante ORM, gestión de sesiones y protección contra vulnerabilidades comunes como CSRF y SQL Injection. En AUSENTRACK, cada módulo del sistema (colaboradores, incapacidades, reclutamiento, contratos, evaluaciones, capacitaciones, vacaciones, puntos de venta, procesos disciplinarios) se implementó como una aplicación Django independiente, comunicadas entre sí mediante relaciones de base de datos.</w:t>
      </w:r>
    </w:p>
    <w:p>
      <w:pPr>
        <w:pStyle w:val="Heading2"/>
      </w:pPr>
      <w:r>
        <w:t xml:space="preserve">3.3 React</w:t>
      </w:r>
    </w:p>
    <w:p>
      <w:r>
        <w:t xml:space="preserve">React es una biblioteca de JavaScript desarrollada por Meta para la construcción de interfaces de usuario interactivas y dinámicas. Basado en componentes reutilizables y un DOM virtual, React permite construir aplicaciones web modernas con una experiencia de usuario fluida. En AUSENTRACK, React se utiliza para el frontend del sistema, con una página independiente por cada módulo y componentes compartidos (tablas, modales, formularios de búsqueda de colaborador) reutilizados entre ellos.</w:t>
      </w:r>
    </w:p>
    <w:p>
      <w:pPr>
        <w:pStyle w:val="Heading2"/>
      </w:pPr>
      <w:r>
        <w:t xml:space="preserve">3.4 MySQL</w:t>
      </w:r>
    </w:p>
    <w:p>
      <w:r>
        <w:t xml:space="preserve">MySQL es un sistema de gestión de bases de datos relacional (RDBMS) de código abierto, ampliamente utilizado en aplicaciones web y empresariales. Para AUSENTRACK, MySQL gestiona toda la información relacionada con colaboradores, incapacidades, procesos disciplinarios, vacantes y candidatos, contratos, evaluaciones, capacitaciones, puntos de venta, solicitudes de vacaciones y usuarios del sistema, manteniendo la integridad referencial entre todos estos módulos.</w:t>
      </w:r>
    </w:p>
    <w:p>
      <w:pPr>
        <w:pStyle w:val="Heading2"/>
      </w:pPr>
      <w:r>
        <w:t xml:space="preserve">3.5 API REST</w:t>
      </w:r>
    </w:p>
    <w:p>
      <w:r>
        <w:t xml:space="preserve">Una API REST (Representational State Transfer) es un estilo de arquitectura para la comunicación entre sistemas a través del protocolo HTTP. AUSENTRACK utiliza Django REST Framework para exponer los servicios de cada módulo como una API REST que el frontend en React consume, permitiendo que el sistema crezca agregando nuevos módulos sin afectar a los existentes.</w:t>
      </w:r>
    </w:p>
    <w:p>
      <w:pPr>
        <w:pStyle w:val="Heading2"/>
      </w:pPr>
      <w:r>
        <w:t xml:space="preserve">3.6 Metodología de Desarrollo</w:t>
      </w:r>
    </w:p>
    <w:p>
      <w:r>
        <w:t xml:space="preserve">Para el desarrollo de AUSENTRACK se adoptó una metodología ágil basada en Scrum, que permite organizar el trabajo en ciclos cortos de desarrollo denominados sprints. Esta metodología favoreció particularmente la ampliación del alcance original del proyecto: cada nuevo módulo de talento humano (reclutamiento, contratos, evaluaciones, capacitaciones, vacaciones, puntos de venta) se desarrolló como un incremento funcional independiente, revisado y validado antes de integrarse al sistema general.</w:t>
      </w:r>
    </w:p>
    <w:p/>
    <w:p>
      <w:pPr>
        <w:pStyle w:val="Heading1"/>
      </w:pPr>
      <w:r>
        <w:t xml:space="preserve">4. Marco Normativo</w:t>
      </w:r>
    </w:p>
    <w:p>
      <w:pPr>
        <w:pStyle w:val="Heading2"/>
      </w:pPr>
      <w:r>
        <w:t xml:space="preserve">4.1 Ley 100 de 1993</w:t>
      </w:r>
    </w:p>
    <w:p>
      <w:r>
        <w:t xml:space="preserve">La Ley 100 de 1993 creó el Sistema General de Seguridad Social Integral en Colombia, estableciendo las bases para la protección de los trabajadores ante contingencias como la enfermedad, el accidente de trabajo y la maternidad. Esta ley define las responsabilidades de las EPS, ARL y empleadores en el reconocimiento y pago de las incapacidades laborales.</w:t>
      </w:r>
    </w:p>
    <w:p>
      <w:pPr>
        <w:pStyle w:val="Heading2"/>
      </w:pPr>
      <w:r>
        <w:t xml:space="preserve">4.2 Decreto 1406 de 1999</w:t>
      </w:r>
    </w:p>
    <w:p>
      <w:r>
        <w:t xml:space="preserve">El Decreto 1406 de 1999 establece las disposiciones para el reconocimiento y pago de las incapacidades por enfermedad general. Determina que los dos primeros días de incapacidad son a cargo del empleador y que a partir del tercer día la EPS asume el pago del subsidio económico correspondiente al colaborador.</w:t>
      </w:r>
    </w:p>
    <w:p>
      <w:pPr>
        <w:pStyle w:val="Heading2"/>
      </w:pPr>
      <w:r>
        <w:t xml:space="preserve">4.3 Decreto 1333 de 2018</w:t>
      </w:r>
    </w:p>
    <w:p>
      <w:r>
        <w:t xml:space="preserve">El Decreto 1333 de 2018 regula las condiciones para el reconocimiento y pago de incapacidades de origen laboral por parte de las ARL, estableciendo los procedimientos que deben seguir las empresas para radicar y cobrar dichas incapacidades.</w:t>
      </w:r>
    </w:p>
    <w:p>
      <w:pPr>
        <w:pStyle w:val="Heading2"/>
      </w:pPr>
      <w:r>
        <w:t xml:space="preserve">4.4 Ley 1822 de 2017 - Licencia de Maternidad</w:t>
      </w:r>
    </w:p>
    <w:p>
      <w:r>
        <w:t xml:space="preserve">La Ley 1822 de 2017 amplió la licencia de maternidad en Colombia a 18 semanas, estableciendo las condiciones bajo las cuales la EPS debe reconocer y pagar dicha licencia.</w:t>
      </w:r>
    </w:p>
    <w:p>
      <w:pPr>
        <w:pStyle w:val="Heading2"/>
      </w:pPr>
      <w:r>
        <w:t xml:space="preserve">4.5 Código Sustantivo del Trabajo - Contratación y Vacaciones</w:t>
      </w:r>
    </w:p>
    <w:p>
      <w:r>
        <w:t xml:space="preserve">El Código Sustantivo del Trabajo colombiano regula las modalidades de contratación laboral (término indefinido, término fijo, obra o labor) y establece el derecho de todo trabajador a 15 días hábiles de vacaciones remuneradas por cada año de servicio. Estas disposiciones son la base de la lógica de negocio implementada en los módulos de Contratos y Vacaciones de AUSENTRACK.</w:t>
      </w:r>
    </w:p>
    <w:p>
      <w:pPr>
        <w:pStyle w:val="Heading2"/>
      </w:pPr>
      <w:r>
        <w:t xml:space="preserve">4.6 Resolución 2346 de 2007 - Historia Clínica Ocupacional</w:t>
      </w:r>
    </w:p>
    <w:p>
      <w:r>
        <w:t xml:space="preserve">La Resolución 2346 de 2007 del Ministerio de la Protección Social regula la práctica de evaluaciones médicas ocupacionales y el manejo del contenido de las historias clínicas ocupacionales, estableciendo lineamientos para el manejo confidencial de la información médica de los trabajadores.</w:t>
      </w:r>
    </w:p>
    <w:p>
      <w:pPr>
        <w:pStyle w:val="Heading2"/>
      </w:pPr>
      <w:r>
        <w:t xml:space="preserve">4.7 Ley 1581 de 2012 - Protección de Datos Personales</w:t>
      </w:r>
    </w:p>
    <w:p>
      <w:r>
        <w:t xml:space="preserve">La Ley 1581 de 2012, conocida como la Ley de Habeas Data, establece las disposiciones generales para la protección de datos personales en Colombia. Dado que AUSENTRACK maneja información sensible de los colaboradores —diagnósticos médicos, datos salariales, resultados de evaluaciones de desempeño y procesos disciplinarios—, el sistema debe cumplir con los principios de esta ley: legalidad, finalidad, libertad, veracidad, transparencia, acceso y circulación restringida, seguridad y confidencialidad.</w:t>
      </w:r>
    </w:p>
    <w:p/>
    <w:p>
      <w:r>
        <w:rPr>
          <w:b/>
          <w:bCs/>
        </w:rPr>
        <w:t xml:space="preserve">José Armando Salamanca</w:t>
      </w:r>
    </w:p>
    <w:p>
      <w:r>
        <w:rPr>
          <w:i/>
          <w:iCs/>
        </w:rPr>
        <w:t xml:space="preserve">Estudiante - Ingeniería de Software</w:t>
      </w:r>
    </w:p>
    <w:p>
      <w:r>
        <w:t xml:space="preserve">Universidad Politécnico Grancolombiano</w:t>
      </w:r>
    </w:p>
    <w:p>
      <w:r>
        <w:t xml:space="preserve">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2026-08-29T12:16:00.473Z</dcterms:created>
  <dcterms:modified xsi:type="dcterms:W3CDTF">2026-08-29T12:16:00.473Z</dcterms:modified>
</cp:coreProperties>
</file>

<file path=docProps/custom.xml><?xml version="1.0" encoding="utf-8"?>
<Properties xmlns="http://schemas.openxmlformats.org/officeDocument/2006/custom-properties" xmlns:vt="http://schemas.openxmlformats.org/officeDocument/2006/docPropsVTypes"/>
</file>