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主要研究一下如何配置控制器</w:t>
      </w:r>
      <w:r>
        <w:rPr>
          <w:rFonts w:hint="eastAsia"/>
        </w:rPr>
        <w:t>工厂和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333137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C</w:t>
      </w:r>
      <w:r>
        <w:t>ontrollerExtensibility</w:t>
      </w:r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r>
        <w:rPr>
          <w:rFonts w:hint="eastAsia"/>
        </w:rPr>
        <w:t>R</w:t>
      </w:r>
      <w:r>
        <w:t>esult.cs</w:t>
      </w:r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r w:rsidR="009E2AC9">
        <w:t>和</w:t>
      </w:r>
      <w:r w:rsidR="009E2AC9">
        <w:rPr>
          <w:rFonts w:hint="eastAsia"/>
        </w:rPr>
        <w:t>A</w:t>
      </w:r>
      <w:r w:rsidR="009E2AC9">
        <w:t>ctionName</w:t>
      </w:r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ActionName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esult.cshtml</w:t>
      </w:r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ActionName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r w:rsidRPr="008234C2">
        <w:t>IControllerFactory</w:t>
      </w:r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GetControllerSessionBehavior(</w:t>
      </w:r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r w:rsidRPr="001A3CC6">
        <w:t>CustomControllerFactory</w:t>
      </w:r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CreateController(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GetControllerSessionBehavior(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controllerName)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ReleaseController(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Dispose();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r w:rsidRPr="00661122">
        <w:t>CreateController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r w:rsidRPr="00661122">
        <w:t>RequestContext</w:t>
      </w:r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r w:rsidRPr="00661122">
        <w:t>RequestContext</w:t>
      </w:r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HttpContext</w:t>
      </w:r>
      <w:r>
        <w:rPr>
          <w:rFonts w:hint="eastAsia"/>
        </w:rPr>
        <w:t>：</w:t>
      </w:r>
      <w:r>
        <w:t>类型为</w:t>
      </w:r>
      <w:r w:rsidRPr="00B22275">
        <w:t>HttpContextBase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r w:rsidRPr="00B22275">
        <w:t>RouteData</w:t>
      </w:r>
      <w:r>
        <w:rPr>
          <w:rFonts w:hint="eastAsia"/>
        </w:rPr>
        <w:t>：</w:t>
      </w:r>
      <w:r>
        <w:t>类型为</w:t>
      </w:r>
      <w:r w:rsidRPr="00B22275">
        <w:t>RouteData</w:t>
      </w:r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r>
        <w:t>控制器类并对它们实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r w:rsidRPr="00661122">
        <w:t>CreateController</w:t>
      </w:r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r>
        <w:rPr>
          <w:rFonts w:hint="eastAsia"/>
        </w:rPr>
        <w:t>IC</w:t>
      </w:r>
      <w:r>
        <w:t>ontroller</w:t>
      </w:r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r w:rsidR="00682148" w:rsidRPr="00682148">
        <w:t>ProductController</w:t>
      </w:r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Values[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通过依赖性解析器实例化。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r w:rsidR="00E24143" w:rsidRPr="00E24143">
        <w:t>DependencyResolver</w:t>
      </w:r>
      <w:r w:rsidR="00E24143">
        <w:rPr>
          <w:rFonts w:hint="eastAsia"/>
        </w:rPr>
        <w:t>类</w:t>
      </w:r>
      <w:r w:rsidR="00E24143">
        <w:t>实现控制器的实例化的示例：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targetType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(</w:t>
      </w:r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GetService(targetType);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r w:rsidRPr="005629B1">
        <w:t>IController</w:t>
      </w:r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r w:rsidRPr="00E82FD9">
        <w:t>IcontrollerFactory</w:t>
      </w:r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r w:rsidRPr="00E82FD9">
        <w:t>GetControllerSessionBehavior</w:t>
      </w:r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r w:rsidRPr="00E82FD9">
        <w:t>CreateController</w:t>
      </w:r>
      <w:r>
        <w:rPr>
          <w:rFonts w:hint="eastAsia"/>
        </w:rPr>
        <w:t>方法</w:t>
      </w:r>
      <w:r>
        <w:t>创建的控制器对象时，会调用</w:t>
      </w:r>
      <w:r w:rsidRPr="00E82FD9">
        <w:t>ReleaseController</w:t>
      </w:r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r w:rsidRPr="00E82FD9">
        <w:t>IDisposable</w:t>
      </w:r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ontrollerBuilder</w:t>
      </w:r>
      <w:r>
        <w:t>类</w:t>
      </w:r>
      <w:r>
        <w:rPr>
          <w:rFonts w:hint="eastAsia"/>
        </w:rPr>
        <w:t>注册</w:t>
      </w:r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G</w:t>
      </w:r>
      <w:r>
        <w:t>lobal.asax.cs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A</w:t>
      </w:r>
      <w:r>
        <w:t>pplication_Start</w:t>
      </w:r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浏览器将请求跟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r w:rsidR="00D316D4" w:rsidRPr="00D316D4">
        <w:t>ProductController</w:t>
      </w:r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r w:rsidRPr="00BA20CE">
        <w:t>DefaultControllerFactory</w:t>
      </w:r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r w:rsidRPr="00AA33FB">
        <w:t>IController</w:t>
      </w:r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r w:rsidRPr="00A818BD">
        <w:t>DefaultControllerFactory</w:t>
      </w:r>
      <w:r>
        <w:rPr>
          <w:rFonts w:hint="eastAsia"/>
        </w:rPr>
        <w:t>类</w:t>
      </w:r>
      <w:r>
        <w:t>维</w:t>
      </w:r>
      <w:r>
        <w:rPr>
          <w:rFonts w:hint="eastAsia"/>
        </w:rPr>
        <w:t>护着</w:t>
      </w:r>
      <w:r>
        <w:t>程序中这些类的一个列表，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r w:rsidRPr="00A818BD">
        <w:t>DefaultControllerFactory</w:t>
      </w:r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r>
        <w:rPr>
          <w:rFonts w:hint="eastAsia"/>
        </w:rPr>
        <w:t>向</w:t>
      </w:r>
      <w:r>
        <w:t>之前那样重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  <w:rPr>
          <w:rFonts w:hint="eastAsia"/>
        </w:rPr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r w:rsidRPr="00A818BD">
        <w:t>DefaultControllerFactory</w:t>
      </w:r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pPr>
        <w:rPr>
          <w:rFonts w:hint="eastAsia"/>
        </w:rPr>
      </w:pPr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r w:rsidR="0052274C">
        <w:rPr>
          <w:rFonts w:hint="eastAsia"/>
        </w:rPr>
        <w:t>文件</w:t>
      </w:r>
      <w:r w:rsidR="0052274C">
        <w:t>的</w:t>
      </w:r>
      <w:r w:rsidR="0052274C">
        <w:rPr>
          <w:rFonts w:hint="eastAsia"/>
        </w:rPr>
        <w:t>A</w:t>
      </w:r>
      <w:r w:rsidR="0052274C">
        <w:t>pplication_Start</w:t>
      </w:r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r w:rsidR="0052274C" w:rsidRPr="0052274C">
        <w:t>App_Start</w:t>
      </w:r>
      <w:r w:rsidR="0052274C">
        <w:rPr>
          <w:rFonts w:hint="eastAsia"/>
        </w:rPr>
        <w:t>文件</w:t>
      </w:r>
      <w:r w:rsidR="0052274C">
        <w:t>夹中的</w:t>
      </w:r>
      <w:r w:rsidR="0052274C" w:rsidRPr="0052274C">
        <w:t>RouteConfig.cs</w:t>
      </w:r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"MyProbject.*"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  <w:rPr>
          <w:rFonts w:hint="eastAsia"/>
        </w:rPr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  <w:rPr>
          <w:rFonts w:hint="eastAsia"/>
        </w:rPr>
      </w:pPr>
      <w:r>
        <w:rPr>
          <w:rFonts w:hint="eastAsia"/>
        </w:rPr>
        <w:t>定制</w:t>
      </w:r>
      <w:r w:rsidRPr="00200223">
        <w:t>DefaultControllerFactory</w:t>
      </w:r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r w:rsidRPr="00A818BD">
        <w:t>DefaultControllerFactory</w:t>
      </w:r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r w:rsidRPr="00A818BD">
        <w:t>DefaultControllerFactory</w:t>
      </w:r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  <w:rPr>
          <w:rFonts w:hint="eastAsia"/>
        </w:rPr>
      </w:pPr>
      <w:r w:rsidRPr="00A818BD">
        <w:t>DefaultControllerFactory</w:t>
      </w:r>
      <w:r>
        <w:rPr>
          <w:rFonts w:hint="eastAsia"/>
        </w:rPr>
        <w:t>会</w:t>
      </w:r>
      <w:r>
        <w:t>调用</w:t>
      </w:r>
      <w:r w:rsidRPr="004A6CD8">
        <w:t>IDependencyResolver</w:t>
      </w:r>
      <w:r>
        <w:t>.</w:t>
      </w:r>
      <w:r w:rsidRPr="004A6CD8">
        <w:t xml:space="preserve"> GetService</w:t>
      </w:r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  <w:rPr>
          <w:rFonts w:hint="eastAsia"/>
        </w:rPr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r w:rsidR="00C07027">
        <w:rPr>
          <w:rFonts w:hint="eastAsia"/>
        </w:rPr>
        <w:t>IC</w:t>
      </w:r>
      <w:r w:rsidR="00C07027">
        <w:t>ontrollerActivator</w:t>
      </w:r>
      <w:r>
        <w:t>接口创建激活器，</w:t>
      </w:r>
      <w:r w:rsidR="00283473">
        <w:rPr>
          <w:rFonts w:hint="eastAsia"/>
        </w:rPr>
        <w:t>IC</w:t>
      </w:r>
      <w:r w:rsidR="00283473">
        <w:t>ontrollerActivator</w:t>
      </w:r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pPr>
        <w:rPr>
          <w:rFonts w:hint="eastAsia"/>
        </w:rPr>
      </w:pPr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r>
        <w:rPr>
          <w:rFonts w:hint="eastAsia"/>
        </w:rPr>
        <w:t>R</w:t>
      </w:r>
      <w:r>
        <w:t>equestContext</w:t>
      </w:r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requestContext,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controllerType)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controllerType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r w:rsidRPr="00AC66BC">
        <w:t>ProductController</w:t>
      </w:r>
      <w:r>
        <w:rPr>
          <w:rFonts w:hint="eastAsia"/>
        </w:rPr>
        <w:t>类</w:t>
      </w:r>
      <w:r>
        <w:t>，将以</w:t>
      </w:r>
      <w:r w:rsidRPr="00AC66BC">
        <w:t>CustomerController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r w:rsidRPr="00AC66BC">
        <w:t>IControllerActivator</w:t>
      </w:r>
      <w:r>
        <w:rPr>
          <w:rFonts w:hint="eastAsia"/>
        </w:rPr>
        <w:t>接口</w:t>
      </w:r>
      <w:r>
        <w:t>在控制器工厂和依赖性解析器之间截取请求。</w:t>
      </w:r>
    </w:p>
    <w:p w:rsidR="006063DF" w:rsidRDefault="006063DF" w:rsidP="00AC66BC">
      <w:pPr>
        <w:ind w:firstLine="420"/>
        <w:rPr>
          <w:rFonts w:hint="eastAsia"/>
        </w:rPr>
      </w:pPr>
      <w:r>
        <w:rPr>
          <w:rFonts w:hint="eastAsia"/>
        </w:rPr>
        <w:t>为了</w:t>
      </w:r>
      <w:r>
        <w:t>使用这个自定义的激活器，需要为</w:t>
      </w:r>
      <w:r w:rsidRPr="00A818BD">
        <w:t>DefaultControllerFactory</w:t>
      </w:r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的</w:t>
      </w:r>
      <w:r w:rsidRPr="006063DF">
        <w:t>Application_Start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ControllerExtensibility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SetControllerFactory(</w:t>
      </w: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pPr>
        <w:rPr>
          <w:rFonts w:hint="eastAsia"/>
        </w:rPr>
      </w:pPr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r w:rsidRPr="00E976AB">
        <w:t>DefaultControllerFactory</w:t>
      </w:r>
      <w:r>
        <w:rPr>
          <w:rFonts w:hint="eastAsia"/>
        </w:rPr>
        <w:t>会</w:t>
      </w:r>
      <w:r>
        <w:t>要求激活器对</w:t>
      </w:r>
      <w:r w:rsidRPr="00E976AB">
        <w:t>ProductController</w:t>
      </w:r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r w:rsidRPr="00E976AB">
        <w:t>CustomerController</w:t>
      </w:r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pPr>
        <w:rPr>
          <w:rFonts w:hint="eastAsia"/>
        </w:rPr>
      </w:pPr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 w:rsidRPr="00A818BD">
        <w:t>DefaultControllerFactory</w:t>
      </w:r>
      <w:r>
        <w:rPr>
          <w:rFonts w:hint="eastAsia"/>
        </w:rPr>
        <w:t>方法</w:t>
      </w:r>
    </w:p>
    <w:p w:rsidR="00200223" w:rsidRDefault="00A85183" w:rsidP="00A85183">
      <w:pPr>
        <w:ind w:firstLine="420"/>
        <w:rPr>
          <w:rFonts w:hint="eastAsia"/>
        </w:rPr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r w:rsidRPr="00A818BD">
        <w:t>DefaultControllerFactory</w:t>
      </w:r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B608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B60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CreateController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C74059">
              <w:rPr>
                <w:sz w:val="18"/>
              </w:rPr>
              <w:t>IcontrollerFactory</w:t>
            </w: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r w:rsidRPr="00C74059">
              <w:rPr>
                <w:sz w:val="18"/>
              </w:rPr>
              <w:t>CreateController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r w:rsidRPr="00C74059">
              <w:rPr>
                <w:sz w:val="18"/>
              </w:rPr>
              <w:t>GetControllerType</w:t>
            </w:r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r w:rsidRPr="00C74059">
              <w:rPr>
                <w:sz w:val="18"/>
              </w:rPr>
              <w:t>GetControllerInstance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GetControllerType</w:t>
            </w:r>
          </w:p>
        </w:tc>
        <w:tc>
          <w:tcPr>
            <w:tcW w:w="912" w:type="dxa"/>
          </w:tcPr>
          <w:p w:rsidR="00C74059" w:rsidRPr="00876172" w:rsidRDefault="00C74059" w:rsidP="00B6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B608BD">
            <w:pPr>
              <w:rPr>
                <w:b w:val="0"/>
                <w:sz w:val="18"/>
              </w:rPr>
            </w:pPr>
            <w:r w:rsidRPr="00C74059">
              <w:rPr>
                <w:b w:val="0"/>
                <w:sz w:val="18"/>
              </w:rPr>
              <w:t>GetControllerInstance</w:t>
            </w:r>
          </w:p>
        </w:tc>
        <w:tc>
          <w:tcPr>
            <w:tcW w:w="912" w:type="dxa"/>
          </w:tcPr>
          <w:p w:rsidR="00C74059" w:rsidRPr="00C74059" w:rsidRDefault="00C74059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IController</w:t>
            </w:r>
          </w:p>
        </w:tc>
        <w:tc>
          <w:tcPr>
            <w:tcW w:w="6033" w:type="dxa"/>
          </w:tcPr>
          <w:p w:rsidR="00C74059" w:rsidRPr="00876172" w:rsidRDefault="0057596F" w:rsidP="00B6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自定义动作调用器</w:t>
      </w:r>
    </w:p>
    <w:p w:rsidR="00200223" w:rsidRDefault="00200223" w:rsidP="004B08CC"/>
    <w:p w:rsidR="00200223" w:rsidRDefault="00200223" w:rsidP="004B08CC"/>
    <w:p w:rsidR="00200223" w:rsidRDefault="00200223" w:rsidP="004B08CC"/>
    <w:p w:rsidR="00200223" w:rsidRDefault="00200223" w:rsidP="004B08CC"/>
    <w:p w:rsidR="00200223" w:rsidRDefault="00200223" w:rsidP="004B08CC"/>
    <w:p w:rsidR="00200223" w:rsidRDefault="00200223" w:rsidP="004B08CC"/>
    <w:p w:rsidR="00200223" w:rsidRDefault="00200223" w:rsidP="004B08CC">
      <w:pPr>
        <w:rPr>
          <w:rFonts w:hint="eastAsia"/>
        </w:rPr>
      </w:pPr>
    </w:p>
    <w:p w:rsidR="003C4CCE" w:rsidRDefault="003C4CCE" w:rsidP="004B08CC"/>
    <w:p w:rsidR="003C4CCE" w:rsidRDefault="003C4CCE" w:rsidP="004B08CC"/>
    <w:p w:rsidR="003C4CCE" w:rsidRDefault="003C4CCE" w:rsidP="004B08CC"/>
    <w:p w:rsidR="005D7F65" w:rsidRDefault="005D7F65" w:rsidP="004B08CC"/>
    <w:p w:rsidR="005D7F65" w:rsidRDefault="005D7F65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>
      <w:pPr>
        <w:rPr>
          <w:rFonts w:hint="eastAsia"/>
        </w:rPr>
      </w:pPr>
      <w:bookmarkStart w:id="0" w:name="_GoBack"/>
      <w:bookmarkEnd w:id="0"/>
    </w:p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30600CF5"/>
    <w:multiLevelType w:val="hybridMultilevel"/>
    <w:tmpl w:val="941EE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7CF0"/>
    <w:rsid w:val="00033F26"/>
    <w:rsid w:val="0006537C"/>
    <w:rsid w:val="000957E4"/>
    <w:rsid w:val="000B3C7E"/>
    <w:rsid w:val="00107A99"/>
    <w:rsid w:val="00176490"/>
    <w:rsid w:val="00197C3B"/>
    <w:rsid w:val="001A3CC6"/>
    <w:rsid w:val="001D302E"/>
    <w:rsid w:val="001E230B"/>
    <w:rsid w:val="00200223"/>
    <w:rsid w:val="00212032"/>
    <w:rsid w:val="002276CF"/>
    <w:rsid w:val="00247442"/>
    <w:rsid w:val="00274472"/>
    <w:rsid w:val="00283473"/>
    <w:rsid w:val="00293F63"/>
    <w:rsid w:val="002E29C4"/>
    <w:rsid w:val="002F2115"/>
    <w:rsid w:val="00323535"/>
    <w:rsid w:val="00326C93"/>
    <w:rsid w:val="003445F5"/>
    <w:rsid w:val="0038513C"/>
    <w:rsid w:val="003B71CF"/>
    <w:rsid w:val="003C0B62"/>
    <w:rsid w:val="003C4CCE"/>
    <w:rsid w:val="004079F2"/>
    <w:rsid w:val="004A6CD8"/>
    <w:rsid w:val="004B08CC"/>
    <w:rsid w:val="004C5EEA"/>
    <w:rsid w:val="0050681D"/>
    <w:rsid w:val="0051528C"/>
    <w:rsid w:val="0052274C"/>
    <w:rsid w:val="0052419C"/>
    <w:rsid w:val="005573EE"/>
    <w:rsid w:val="005629B1"/>
    <w:rsid w:val="0057596F"/>
    <w:rsid w:val="00585FE1"/>
    <w:rsid w:val="005D7F65"/>
    <w:rsid w:val="005E0A69"/>
    <w:rsid w:val="006063DF"/>
    <w:rsid w:val="00661122"/>
    <w:rsid w:val="00667ED7"/>
    <w:rsid w:val="00682148"/>
    <w:rsid w:val="006D42BF"/>
    <w:rsid w:val="00731D4E"/>
    <w:rsid w:val="008234C2"/>
    <w:rsid w:val="00880E6A"/>
    <w:rsid w:val="00891E21"/>
    <w:rsid w:val="008E5392"/>
    <w:rsid w:val="008E7ABC"/>
    <w:rsid w:val="00986F17"/>
    <w:rsid w:val="009E2AC9"/>
    <w:rsid w:val="00A0797A"/>
    <w:rsid w:val="00A11C4D"/>
    <w:rsid w:val="00A43A07"/>
    <w:rsid w:val="00A818BD"/>
    <w:rsid w:val="00A85183"/>
    <w:rsid w:val="00A8682B"/>
    <w:rsid w:val="00AA24D3"/>
    <w:rsid w:val="00AA2919"/>
    <w:rsid w:val="00AA33FB"/>
    <w:rsid w:val="00AB0445"/>
    <w:rsid w:val="00AC66BC"/>
    <w:rsid w:val="00AE1E53"/>
    <w:rsid w:val="00AE3C8D"/>
    <w:rsid w:val="00B22275"/>
    <w:rsid w:val="00B2668D"/>
    <w:rsid w:val="00BA20CE"/>
    <w:rsid w:val="00C07027"/>
    <w:rsid w:val="00C26556"/>
    <w:rsid w:val="00C445A6"/>
    <w:rsid w:val="00C55D4C"/>
    <w:rsid w:val="00C607FF"/>
    <w:rsid w:val="00C71925"/>
    <w:rsid w:val="00C74059"/>
    <w:rsid w:val="00CF4255"/>
    <w:rsid w:val="00CF689A"/>
    <w:rsid w:val="00D316D4"/>
    <w:rsid w:val="00DF6095"/>
    <w:rsid w:val="00E079AA"/>
    <w:rsid w:val="00E24143"/>
    <w:rsid w:val="00E82FD9"/>
    <w:rsid w:val="00E85115"/>
    <w:rsid w:val="00E94D82"/>
    <w:rsid w:val="00E95BFD"/>
    <w:rsid w:val="00E976AB"/>
    <w:rsid w:val="00F378FC"/>
    <w:rsid w:val="00F52371"/>
    <w:rsid w:val="00F60464"/>
    <w:rsid w:val="00F63115"/>
    <w:rsid w:val="00F66C10"/>
    <w:rsid w:val="00F942E8"/>
    <w:rsid w:val="00FB2FE0"/>
    <w:rsid w:val="00FE4E9F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1781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79</cp:revision>
  <dcterms:created xsi:type="dcterms:W3CDTF">2016-02-24T01:22:00Z</dcterms:created>
  <dcterms:modified xsi:type="dcterms:W3CDTF">2016-03-01T02:25:00Z</dcterms:modified>
</cp:coreProperties>
</file>