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72F" w:rsidRPr="00E33B8C" w:rsidRDefault="00E33B8C" w:rsidP="00E33B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B8C">
        <w:rPr>
          <w:rFonts w:ascii="Times New Roman" w:hAnsi="Times New Roman" w:cs="Times New Roman"/>
          <w:b/>
          <w:sz w:val="28"/>
          <w:szCs w:val="28"/>
        </w:rPr>
        <w:t>ПОЯСНИТЕЛЬННАЯ ЗАПИСКА</w:t>
      </w:r>
    </w:p>
    <w:p w:rsidR="00E33B8C" w:rsidRDefault="00E33B8C" w:rsidP="00E33B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B8C">
        <w:rPr>
          <w:rFonts w:ascii="Times New Roman" w:hAnsi="Times New Roman" w:cs="Times New Roman"/>
          <w:b/>
          <w:sz w:val="28"/>
          <w:szCs w:val="28"/>
        </w:rPr>
        <w:t>Макет пользовательского интерфейса</w:t>
      </w:r>
    </w:p>
    <w:p w:rsidR="00E33B8C" w:rsidRPr="00034262" w:rsidRDefault="00E33B8C" w:rsidP="00E33B8C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запустить плагин необходимо открыть </w:t>
      </w:r>
      <w:r w:rsidRPr="00E33B8C">
        <w:rPr>
          <w:rFonts w:ascii="Times New Roman" w:hAnsi="Times New Roman" w:cs="Times New Roman"/>
          <w:sz w:val="28"/>
          <w:szCs w:val="28"/>
        </w:rPr>
        <w:t>САПР “</w:t>
      </w:r>
      <w:proofErr w:type="spellStart"/>
      <w:r w:rsidRPr="00E33B8C">
        <w:rPr>
          <w:rFonts w:ascii="Times New Roman" w:hAnsi="Times New Roman" w:cs="Times New Roman"/>
          <w:sz w:val="28"/>
          <w:szCs w:val="28"/>
        </w:rPr>
        <w:t>Siemens</w:t>
      </w:r>
      <w:proofErr w:type="spellEnd"/>
      <w:r w:rsidRPr="00E33B8C">
        <w:rPr>
          <w:rFonts w:ascii="Times New Roman" w:hAnsi="Times New Roman" w:cs="Times New Roman"/>
          <w:sz w:val="28"/>
          <w:szCs w:val="28"/>
        </w:rPr>
        <w:t xml:space="preserve"> NX 12.0.1”</w:t>
      </w:r>
      <w:r>
        <w:rPr>
          <w:rFonts w:ascii="Times New Roman" w:hAnsi="Times New Roman" w:cs="Times New Roman"/>
          <w:sz w:val="28"/>
          <w:szCs w:val="28"/>
        </w:rPr>
        <w:t xml:space="preserve">, создать модель, перейти в раздел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r w:rsidR="00034262">
        <w:rPr>
          <w:rFonts w:ascii="Times New Roman" w:hAnsi="Times New Roman" w:cs="Times New Roman"/>
          <w:sz w:val="28"/>
          <w:szCs w:val="28"/>
        </w:rPr>
        <w:t xml:space="preserve"> </w:t>
      </w:r>
      <w:r w:rsidRPr="00E33B8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33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E33B8C">
        <w:rPr>
          <w:rFonts w:ascii="Times New Roman" w:hAnsi="Times New Roman" w:cs="Times New Roman"/>
          <w:sz w:val="28"/>
          <w:szCs w:val="28"/>
        </w:rPr>
        <w:t xml:space="preserve">&gt; </w:t>
      </w:r>
      <w:r w:rsidR="00034262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="00034262" w:rsidRPr="00034262">
        <w:rPr>
          <w:rFonts w:ascii="Times New Roman" w:hAnsi="Times New Roman" w:cs="Times New Roman"/>
          <w:sz w:val="28"/>
          <w:szCs w:val="28"/>
        </w:rPr>
        <w:t xml:space="preserve"> </w:t>
      </w:r>
      <w:r w:rsidR="0003426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034262" w:rsidRPr="00034262">
        <w:rPr>
          <w:rFonts w:ascii="Times New Roman" w:hAnsi="Times New Roman" w:cs="Times New Roman"/>
          <w:sz w:val="28"/>
          <w:szCs w:val="28"/>
        </w:rPr>
        <w:t xml:space="preserve">… </w:t>
      </w:r>
      <w:r w:rsidR="00034262">
        <w:rPr>
          <w:rFonts w:ascii="Times New Roman" w:hAnsi="Times New Roman" w:cs="Times New Roman"/>
          <w:sz w:val="28"/>
          <w:szCs w:val="28"/>
        </w:rPr>
        <w:t xml:space="preserve">(Выполнить как программу </w:t>
      </w:r>
      <w:r w:rsidR="00034262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="00034262" w:rsidRPr="00034262">
        <w:rPr>
          <w:rFonts w:ascii="Times New Roman" w:hAnsi="Times New Roman" w:cs="Times New Roman"/>
          <w:sz w:val="28"/>
          <w:szCs w:val="28"/>
        </w:rPr>
        <w:t xml:space="preserve"> </w:t>
      </w:r>
      <w:r w:rsidR="0003426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034262">
        <w:rPr>
          <w:rFonts w:ascii="Times New Roman" w:hAnsi="Times New Roman" w:cs="Times New Roman"/>
          <w:sz w:val="28"/>
          <w:szCs w:val="28"/>
        </w:rPr>
        <w:t xml:space="preserve">) или нажать сочетание клавиш </w:t>
      </w:r>
      <w:r w:rsidR="00034262" w:rsidRPr="00034262">
        <w:rPr>
          <w:rFonts w:ascii="Times New Roman" w:hAnsi="Times New Roman" w:cs="Times New Roman"/>
          <w:sz w:val="28"/>
          <w:szCs w:val="28"/>
        </w:rPr>
        <w:t>“</w:t>
      </w:r>
      <w:r w:rsidR="00034262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34262" w:rsidRPr="00034262">
        <w:rPr>
          <w:rFonts w:ascii="Times New Roman" w:hAnsi="Times New Roman" w:cs="Times New Roman"/>
          <w:sz w:val="28"/>
          <w:szCs w:val="28"/>
        </w:rPr>
        <w:t xml:space="preserve"> + </w:t>
      </w:r>
      <w:r w:rsidR="0003426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34262" w:rsidRPr="00034262">
        <w:rPr>
          <w:rFonts w:ascii="Times New Roman" w:hAnsi="Times New Roman" w:cs="Times New Roman"/>
          <w:sz w:val="28"/>
          <w:szCs w:val="28"/>
        </w:rPr>
        <w:t xml:space="preserve">”. </w:t>
      </w:r>
      <w:r w:rsidR="00034262">
        <w:rPr>
          <w:rFonts w:ascii="Times New Roman" w:hAnsi="Times New Roman" w:cs="Times New Roman"/>
          <w:sz w:val="28"/>
          <w:szCs w:val="28"/>
        </w:rPr>
        <w:t xml:space="preserve">После этого откроется проводник, в котором пользователь может выбрать файл плагина с расширением </w:t>
      </w:r>
      <w:r w:rsidR="00034262" w:rsidRPr="0003426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34262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034262" w:rsidRPr="00034262">
        <w:rPr>
          <w:rFonts w:ascii="Times New Roman" w:hAnsi="Times New Roman" w:cs="Times New Roman"/>
          <w:sz w:val="28"/>
          <w:szCs w:val="28"/>
        </w:rPr>
        <w:t>.</w:t>
      </w:r>
    </w:p>
    <w:p w:rsidR="00E33B8C" w:rsidRPr="00E33B8C" w:rsidRDefault="00EE2C6F" w:rsidP="00E33B8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 представлен макет пользовательского интерфейса плагина для </w:t>
      </w:r>
      <w:r w:rsidRPr="00EE2C6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2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 автомобильного диска.</w:t>
      </w:r>
    </w:p>
    <w:p w:rsidR="00E33B8C" w:rsidRDefault="00E33B8C" w:rsidP="00E33B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B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8B616D" wp14:editId="6974381B">
            <wp:extent cx="3571336" cy="468207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4320" cy="468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6F" w:rsidRDefault="00EE2C6F" w:rsidP="00E33B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Макет пользовательского интерфейса</w:t>
      </w:r>
    </w:p>
    <w:p w:rsidR="00EE2C6F" w:rsidRPr="00EE2C6F" w:rsidRDefault="00EE2C6F" w:rsidP="00EE2C6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плагина предоставляет поля для ввода значений изменяемых параметров</w:t>
      </w:r>
      <w:r w:rsidRPr="00EE2C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диаметр, посадочная ширина, диаметр центрального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отверстия, вылет, диаметр сверловки, количество сверловок, количество спиц. Слева от полей ввода указаны минимальные рассчитанные значения параметров, справа –</w:t>
      </w:r>
      <w:r w:rsidR="00DB3EA4">
        <w:rPr>
          <w:rFonts w:ascii="Times New Roman" w:hAnsi="Times New Roman" w:cs="Times New Roman"/>
          <w:sz w:val="28"/>
          <w:szCs w:val="28"/>
        </w:rPr>
        <w:t xml:space="preserve"> максимальные.</w:t>
      </w:r>
      <w:bookmarkStart w:id="0" w:name="_GoBack"/>
      <w:bookmarkEnd w:id="0"/>
    </w:p>
    <w:sectPr w:rsidR="00EE2C6F" w:rsidRPr="00EE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F0"/>
    <w:rsid w:val="00034262"/>
    <w:rsid w:val="005D22F0"/>
    <w:rsid w:val="00AF752E"/>
    <w:rsid w:val="00BD472F"/>
    <w:rsid w:val="00D323E0"/>
    <w:rsid w:val="00DB3EA4"/>
    <w:rsid w:val="00E33B8C"/>
    <w:rsid w:val="00E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B6F1"/>
  <w15:chartTrackingRefBased/>
  <w15:docId w15:val="{A6B0B749-72A7-432F-9D37-E84FF29A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2021-10-27T07:27:00Z</dcterms:created>
  <dcterms:modified xsi:type="dcterms:W3CDTF">2021-10-27T09:13:00Z</dcterms:modified>
</cp:coreProperties>
</file>