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F385" w14:textId="77777777" w:rsidR="001D02F1" w:rsidRDefault="00000000">
      <w:pPr>
        <w:pStyle w:val="aa"/>
        <w:rPr>
          <w:lang w:eastAsia="zh-CN"/>
        </w:rPr>
      </w:pPr>
      <w:r>
        <w:rPr>
          <w:rFonts w:ascii="Calibri" w:hAnsi="Calibri"/>
          <w:lang w:eastAsia="zh-CN"/>
          <w:lang w:val="fr-FR"/>
        </w:rPr>
        <w:t>Protocole de simulation CCN assistée par jumeau numérique</w:t>
      </w:r>
      <w:r>
        <w:rPr>
          <w:rFonts w:ascii="Calibri" w:hAnsi="Calibri"/>
          <w:lang w:eastAsia="zh-CN"/>
          <w:lang w:val="fr-FR"/>
        </w:rPr>
      </w:r>
      <w:r>
        <w:rPr>
          <w:rFonts w:ascii="Calibri" w:hAnsi="Calibri"/>
          <w:lang w:eastAsia="zh-CN"/>
          <w:lang w:val="fr-FR"/>
        </w:rPr>
      </w:r>
    </w:p>
    <w:p w14:paraId="1A650664" w14:textId="19AC2817" w:rsidR="001D02F1" w:rsidRPr="008645EE" w:rsidRDefault="00000000">
      <w:pPr>
        <w:pStyle w:val="1"/>
        <w:rPr>
          <w:rFonts w:eastAsia="宋体"/>
          <w:lang w:eastAsia="zh-CN"/>
        </w:rPr>
      </w:pPr>
      <w:proofErr w:type="gramStart"/>
      <w:r>
        <w:rPr>
          <w:rFonts w:ascii="Calibri" w:hAnsi="Calibri"/>
          <w:lang w:eastAsia="zh-CN"/>
          <w:lang w:val="fr-FR"/>
        </w:rPr>
        <w:t>1  Contexte et objectifs expérimentaux</w:t>
      </w:r>
      <w:r>
        <w:rPr>
          <w:rFonts w:ascii="Calibri" w:hAnsi="Calibri"/>
          <w:lang w:eastAsia="zh-CN"/>
          <w:lang w:val="fr-FR"/>
        </w:rPr>
      </w:r>
      <w:r w:rsidR="008645EE">
        <w:rPr>
          <w:rFonts w:ascii="Calibri" w:eastAsia="宋体" w:hAnsi="Calibri" w:hint="eastAsia"/>
          <w:lang w:eastAsia="zh-CN"/>
          <w:lang w:val="fr-FR"/>
        </w:rPr>
      </w:r>
      <w:proofErr w:type="gramEnd"/>
    </w:p>
    <w:p w14:paraId="30B2F256" w14:textId="36946E40" w:rsidR="001D02F1" w:rsidRDefault="008645EE">
      <w:pPr>
        <w:rPr>
          <w:lang w:eastAsia="zh-CN"/>
        </w:rPr>
      </w:pPr>
      <w:r>
        <w:rPr>
          <w:rFonts w:hint="eastAsia" w:ascii="Calibri" w:hAnsi="Calibri"/>
          <w:sz w:val="21"/>
          <w:lang w:eastAsia="zh-CN"/>
          <w:lang w:val="fr-FR"/>
        </w:rPr>
        <w:t>Cette expérience vise à étudier la faisabilité de la mise en place d’un réseau de jumeaux numériques (DTN) pour améliorer les performances d’un réseau CCN. En prenant comme point de départ l’allocation dynamique du cache, elle examine si le jumeau numérique (DT) peut adapter la répartition du cache d’un réseau centré sur le contenu (CCN) aux variations des requêtes, améliorer les performances du réseau et réduire la consommation énergétique totale en tenant compte de son propre surcoût.</w:t>
      </w:r>
      <w:r>
        <w:rPr>
          <w:rFonts w:hint="eastAsia" w:ascii="Calibri" w:hAnsi="Calibri"/>
          <w:sz w:val="21"/>
          <w:lang w:eastAsia="zh-CN"/>
          <w:lang w:val="fr-FR"/>
        </w:rPr>
      </w:r>
      <w:r>
        <w:rPr>
          <w:rFonts w:hint="eastAsia" w:ascii="Calibri" w:hAnsi="Calibri"/>
          <w:sz w:val="21"/>
          <w:lang w:eastAsia="zh-CN"/>
          <w:lang w:val="fr-FR"/>
        </w:rPr>
      </w:r>
      <w:r>
        <w:rPr>
          <w:rFonts w:hint="eastAsia" w:ascii="Calibri" w:hAnsi="Calibri"/>
          <w:sz w:val="21"/>
          <w:lang w:eastAsia="zh-CN"/>
          <w:lang w:val="fr-FR"/>
        </w:rPr>
      </w:r>
      <w:r>
        <w:rPr>
          <w:rFonts w:hint="eastAsia"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5C079612" w14:textId="77777777" w:rsidR="001D02F1" w:rsidRDefault="00000000">
      <w:pPr>
        <w:pStyle w:val="1"/>
        <w:rPr>
          <w:lang w:eastAsia="zh-CN"/>
        </w:rPr>
      </w:pPr>
      <w:proofErr w:type="gramStart"/>
      <w:r>
        <w:rPr>
          <w:rFonts w:ascii="Calibri" w:hAnsi="Calibri"/>
          <w:lang w:eastAsia="zh-CN"/>
          <w:lang w:val="fr-FR"/>
        </w:rPr>
        <w:t>2  Réseau et configuration expérimentale</w:t>
      </w:r>
      <w:r>
        <w:rPr>
          <w:rFonts w:ascii="Calibri" w:hAnsi="Calibri"/>
          <w:lang w:eastAsia="zh-CN"/>
          <w:lang w:val="fr-FR"/>
        </w:rPr>
      </w:r>
      <w:proofErr w:type="gramEnd"/>
    </w:p>
    <w:p w14:paraId="2A151FA9" w14:textId="77777777" w:rsidR="001D02F1" w:rsidRDefault="00000000">
      <w:pPr>
        <w:rPr>
          <w:lang w:eastAsia="zh-CN"/>
        </w:rPr>
      </w:pPr>
      <w:r>
        <w:rPr>
          <w:rFonts w:ascii="Calibri" w:hAnsi="Calibri"/>
          <w:sz w:val="21"/>
          <w:lang w:eastAsia="zh-CN"/>
          <w:lang w:val="fr-FR"/>
        </w:rPr>
        <w:t>La plateforme de simulation est ndnSIM 2.9, exécutée sous Ubuntu 20.04 dans VMware. La structure du réseau est présentée ci-dessous.</w:t>
      </w:r>
      <w:r>
        <w:rPr>
          <w:rFonts w:ascii="Calibri" w:hAnsi="Calibri"/>
          <w:sz w:val="21"/>
          <w:lang w:eastAsia="zh-CN"/>
          <w:lang w:val="fr-FR"/>
        </w:rPr>
      </w:r>
      <w:proofErr w:type="spellStart"/>
      <w:r>
        <w:rPr>
          <w:rFonts w:ascii="Calibri" w:hAnsi="Calibri"/>
          <w:sz w:val="21"/>
          <w:lang w:eastAsia="zh-CN"/>
          <w:lang w:val="fr-FR"/>
        </w:rPr>
      </w:r>
      <w:proofErr w:type="spellEnd"/>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076C582F" w14:textId="77777777" w:rsidR="001D02F1" w:rsidRDefault="00000000">
      <w:r>
        <w:rPr>
          <w:rFonts w:ascii="Calibri" w:hAnsi="Calibri"/>
          <w:noProof/>
          <w:sz w:val="21"/>
          <w:lang w:val="fr-FR"/>
        </w:rPr>
        <w:drawing>
          <wp:inline distT="0" distB="0" distL="0" distR="0" wp14:anchorId="75A77499" wp14:editId="34310041">
            <wp:extent cx="6048000" cy="124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48000" cy="12474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1757"/>
        <w:gridCol w:w="7880"/>
      </w:tblGrid>
      <w:tr w:rsidR="001D02F1" w14:paraId="61BDBBAF" w14:textId="77777777">
        <w:trPr>
          <w:cantSplit/>
          <w:tblHeader/>
          <w:jc w:val="cente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627FC8FB" w14:textId="77777777" w:rsidR="001D02F1" w:rsidRDefault="00000000">
            <w:pPr>
              <w:spacing w:after="0" w:line="252" w:lineRule="auto"/>
            </w:pPr>
            <w:proofErr w:type="spellStart"/>
            <w:r>
              <w:rPr>
                <w:rFonts w:ascii="Calibri" w:hAnsi="Calibri"/>
                <w:b/>
                <w:sz w:val="21"/>
                <w:lang w:val="fr-FR"/>
              </w:rPr>
              <w:t>Nœud</w:t>
            </w:r>
            <w:proofErr w:type="spellEnd"/>
          </w:p>
        </w:tc>
        <w:tc>
          <w:tcPr>
            <w:tcW w:w="788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5B4E3114" w14:textId="77777777" w:rsidR="001D02F1" w:rsidRDefault="00000000">
            <w:pPr>
              <w:spacing w:after="0" w:line="252" w:lineRule="auto"/>
            </w:pPr>
            <w:proofErr w:type="spellStart"/>
            <w:r>
              <w:rPr>
                <w:rFonts w:ascii="Calibri" w:hAnsi="Calibri"/>
                <w:b/>
                <w:sz w:val="21"/>
                <w:lang w:val="fr-FR"/>
              </w:rPr>
              <w:t>Rôle</w:t>
            </w:r>
            <w:proofErr w:type="spellEnd"/>
          </w:p>
        </w:tc>
      </w:tr>
      <w:tr w:rsidR="001D02F1" w14:paraId="4AC1CC86"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D6063C" w14:textId="77777777" w:rsidR="001D02F1" w:rsidRDefault="00000000">
            <w:pPr>
              <w:spacing w:after="0" w:line="252" w:lineRule="auto"/>
            </w:pPr>
            <w:r>
              <w:rPr>
                <w:rFonts w:ascii="Calibri" w:hAnsi="Calibri"/>
                <w:sz w:val="21"/>
                <w:lang w:val="fr-FR"/>
              </w:rPr>
              <w:t>C1, C2</w:t>
            </w:r>
            <w:r>
              <w:rPr>
                <w:rFonts w:ascii="Calibri" w:hAnsi="Calibri"/>
                <w:sz w:val="21"/>
                <w:lang w:val="fr-FR"/>
              </w:rPr>
            </w:r>
            <w:r>
              <w:rPr>
                <w:rFonts w:ascii="Calibri" w:hAnsi="Calibri"/>
                <w:sz w:val="21"/>
                <w:lang w:val="fr-FR"/>
              </w:rPr>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BA0796" w14:textId="77777777" w:rsidR="001D02F1" w:rsidRDefault="00000000">
            <w:pPr>
              <w:spacing w:after="0" w:line="252" w:lineRule="auto"/>
              <w:rPr>
                <w:lang w:eastAsia="zh-CN"/>
              </w:rPr>
            </w:pPr>
            <w:r>
              <w:rPr>
                <w:rFonts w:ascii="Calibri" w:hAnsi="Calibri"/>
                <w:sz w:val="21"/>
                <w:lang w:eastAsia="zh-CN"/>
                <w:lang w:val="fr-FR"/>
              </w:rPr>
              <w:t>Émettent les requêtes de contenu, sans mettre de contenu en cache.</w:t>
            </w:r>
          </w:p>
        </w:tc>
      </w:tr>
      <w:tr w:rsidR="001D02F1" w14:paraId="15AD5D5E"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D01204" w14:textId="77777777" w:rsidR="001D02F1" w:rsidRDefault="00000000">
            <w:pPr>
              <w:spacing w:after="0" w:line="252" w:lineRule="auto"/>
            </w:pPr>
            <w:r>
              <w:rPr>
                <w:rFonts w:ascii="Calibri" w:hAnsi="Calibri"/>
                <w:sz w:val="21"/>
                <w:lang w:val="fr-FR"/>
              </w:rPr>
              <w:t>P</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4FD50E" w14:textId="77777777" w:rsidR="001D02F1" w:rsidRDefault="00000000">
            <w:pPr>
              <w:spacing w:after="0" w:line="252" w:lineRule="auto"/>
              <w:rPr>
                <w:lang w:eastAsia="zh-CN"/>
              </w:rPr>
            </w:pPr>
            <w:r>
              <w:rPr>
                <w:rFonts w:ascii="Calibri" w:hAnsi="Calibri"/>
                <w:sz w:val="21"/>
                <w:lang w:eastAsia="zh-CN"/>
                <w:lang w:val="fr-FR"/>
              </w:rPr>
              <w:t>Fournit les contenus, sans les mettre en cache.</w:t>
            </w:r>
          </w:p>
        </w:tc>
      </w:tr>
      <w:tr w:rsidR="001D02F1" w14:paraId="140780C8"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E3AC7A" w14:textId="77777777" w:rsidR="001D02F1" w:rsidRDefault="00000000">
            <w:pPr>
              <w:spacing w:after="0" w:line="252" w:lineRule="auto"/>
            </w:pPr>
            <w:r>
              <w:rPr>
                <w:rFonts w:ascii="Calibri" w:hAnsi="Calibri"/>
                <w:sz w:val="21"/>
                <w:lang w:val="fr-FR"/>
              </w:rPr>
              <w:t>R1, R2, R3</w:t>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5C892E" w14:textId="77777777" w:rsidR="001D02F1" w:rsidRDefault="00000000">
            <w:pPr>
              <w:spacing w:after="0" w:line="252" w:lineRule="auto"/>
              <w:rPr>
                <w:lang w:eastAsia="zh-CN"/>
              </w:rPr>
            </w:pPr>
            <w:r>
              <w:rPr>
                <w:rFonts w:ascii="Calibri" w:hAnsi="Calibri"/>
                <w:sz w:val="21"/>
                <w:lang w:eastAsia="zh-CN"/>
                <w:lang w:val="fr-FR"/>
              </w:rPr>
              <w:t>Transmettent les requêtes, mettent les contenus en cache et rapportent leur état à D.</w:t>
            </w:r>
            <w:r>
              <w:rPr>
                <w:rFonts w:ascii="Calibri" w:hAnsi="Calibri"/>
                <w:sz w:val="21"/>
                <w:lang w:eastAsia="zh-CN"/>
                <w:lang w:val="fr-FR"/>
              </w:rPr>
            </w:r>
            <w:r>
              <w:rPr>
                <w:rFonts w:ascii="Calibri" w:hAnsi="Calibri"/>
                <w:sz w:val="21"/>
                <w:lang w:eastAsia="zh-CN"/>
                <w:lang w:val="fr-FR"/>
              </w:rPr>
            </w:r>
          </w:p>
        </w:tc>
      </w:tr>
      <w:tr w:rsidR="001D02F1" w14:paraId="28485DDA"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E42EAD" w14:textId="77777777" w:rsidR="001D02F1" w:rsidRDefault="00000000">
            <w:pPr>
              <w:spacing w:after="0" w:line="252" w:lineRule="auto"/>
            </w:pPr>
            <w:r>
              <w:rPr>
                <w:rFonts w:ascii="Calibri" w:hAnsi="Calibri"/>
                <w:sz w:val="21"/>
                <w:lang w:val="fr-FR"/>
              </w:rPr>
              <w:t>D</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DFA1A1" w14:textId="77777777" w:rsidR="001D02F1" w:rsidRDefault="00000000">
            <w:pPr>
              <w:spacing w:after="0" w:line="252" w:lineRule="auto"/>
              <w:rPr>
                <w:lang w:eastAsia="zh-CN"/>
              </w:rPr>
            </w:pPr>
            <w:r>
              <w:rPr>
                <w:rFonts w:ascii="Calibri" w:hAnsi="Calibri"/>
                <w:sz w:val="21"/>
                <w:lang w:eastAsia="zh-CN"/>
                <w:lang w:val="fr-FR"/>
              </w:rPr>
              <w:t>Accède au réseau par R3, conserve les modèles numériques des trois routeurs et décide de l’allocation du cache ; ne met pas de contenu applicatif en cache.</w:t>
            </w:r>
            <w:r>
              <w:rPr>
                <w:rFonts w:ascii="Calibri" w:hAnsi="Calibri"/>
                <w:sz w:val="21"/>
                <w:lang w:eastAsia="zh-CN"/>
                <w:lang w:val="fr-FR"/>
              </w:rPr>
            </w:r>
            <w:r>
              <w:rPr>
                <w:rFonts w:ascii="Calibri" w:hAnsi="Calibri"/>
                <w:sz w:val="21"/>
                <w:lang w:eastAsia="zh-CN"/>
                <w:lang w:val="fr-FR"/>
              </w:rPr>
            </w:r>
          </w:p>
        </w:tc>
      </w:tr>
    </w:tbl>
    <w:p w14:paraId="7B454F28" w14:textId="77777777" w:rsidR="001D02F1" w:rsidRDefault="00000000">
      <w:pPr>
        <w:rPr>
          <w:lang w:eastAsia="zh-CN"/>
        </w:rPr>
      </w:pPr>
      <w:r>
        <w:rPr>
          <w:rFonts w:ascii="Calibri" w:hAnsi="Calibri"/>
          <w:sz w:val="21"/>
          <w:lang w:eastAsia="zh-CN"/>
          <w:lang w:val="fr-FR"/>
        </w:rPr>
        <w:t>Les routeurs sont appelés objets physiques (PO) et leurs modèles numériques correspondants, objets logiques (LO). Les trois modèles sont regroupés dans D ; le coût de leurs interactions est inclus dans la consommation énergétique totale.</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2CFA9F01" w14:textId="3E913ADF" w:rsidR="001D02F1" w:rsidRDefault="00000000">
      <w:pPr>
        <w:rPr>
          <w:lang w:eastAsia="zh-CN"/>
        </w:rPr>
      </w:pPr>
      <w:r>
        <w:rPr>
          <w:rFonts w:ascii="Calibri" w:hAnsi="Calibri"/>
          <w:sz w:val="21"/>
          <w:lang w:eastAsia="zh-CN"/>
          <w:lang w:val="fr-FR"/>
        </w:rPr>
        <w:t>La stratégie de transfert est BestRoute. Le remplacement du cache utilise LRU, qui supprime en priorité le contenu inutilisé depuis le plus longtemps. Dans cette expérience, le DT ajuste uniquement la capacité de cache de chaque routeur, avec un budget total de 150 entrées. Chaque simulation dure 120 secondes.</w:t>
      </w:r>
      <w:r>
        <w:rPr>
          <w:rFonts w:ascii="Calibri" w:hAnsi="Calibri"/>
          <w:sz w:val="21"/>
          <w:lang w:eastAsia="zh-CN"/>
          <w:lang w:val="fr-FR"/>
        </w:rPr>
      </w:r>
      <w:proofErr w:type="spellStart"/>
      <w:r>
        <w:rPr>
          <w:rFonts w:ascii="Calibri" w:hAnsi="Calibri"/>
          <w:sz w:val="21"/>
          <w:lang w:eastAsia="zh-CN"/>
          <w:lang w:val="fr-FR"/>
        </w:rPr>
      </w:r>
      <w:proofErr w:type="spellEnd"/>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sidR="001379C7">
        <w:rPr>
          <w:rFonts w:hint="eastAsia" w:ascii="Calibri" w:hAnsi="Calibri"/>
          <w:sz w:val="21"/>
          <w:lang w:eastAsia="zh-CN"/>
          <w:lang w:val="fr-FR"/>
        </w:rPr>
      </w:r>
      <w:r w:rsidR="001379C7">
        <w:rPr>
          <w:rFonts w:hint="eastAsia"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bl>
      <w:tblPr>
        <w:tblW w:w="0" w:type="auto"/>
        <w:jc w:val="center"/>
        <w:tblLayout w:type="fixed"/>
        <w:tblLook w:val="04A0" w:firstRow="1" w:lastRow="0" w:firstColumn="1" w:lastColumn="0" w:noHBand="0" w:noVBand="1"/>
      </w:tblPr>
      <w:tblGrid>
        <w:gridCol w:w="1814"/>
        <w:gridCol w:w="3912"/>
        <w:gridCol w:w="3912"/>
      </w:tblGrid>
      <w:tr w:rsidR="001D02F1" w14:paraId="763C0B22" w14:textId="77777777">
        <w:trPr>
          <w:cantSplit/>
          <w:tblHeader/>
          <w:jc w:val="cente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25B2AB61" w14:textId="77777777" w:rsidR="001D02F1" w:rsidRDefault="00000000">
            <w:pPr>
              <w:spacing w:after="0" w:line="252" w:lineRule="auto"/>
            </w:pPr>
            <w:proofErr w:type="spellStart"/>
            <w:r>
              <w:rPr>
                <w:rFonts w:ascii="Calibri" w:hAnsi="Calibri"/>
                <w:b/>
                <w:sz w:val="21"/>
                <w:lang w:val="fr-FR"/>
              </w:rPr>
              <w:t>Scénario</w:t>
            </w:r>
            <w:proofErr w:type="spellEnd"/>
          </w:p>
        </w:tc>
        <w:tc>
          <w:tcPr>
            <w:tcW w:w="3912"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52655CB0" w14:textId="79F6E00F" w:rsidR="001D02F1" w:rsidRDefault="00000000">
            <w:pPr>
              <w:spacing w:after="0" w:line="252" w:lineRule="auto"/>
              <w:rPr>
                <w:lang w:eastAsia="zh-CN"/>
              </w:rPr>
            </w:pPr>
            <w:r>
              <w:rPr>
                <w:rFonts w:ascii="Calibri" w:hAnsi="Calibri"/>
                <w:b/>
                <w:sz w:val="21"/>
                <w:lang w:val="fr-FR"/>
              </w:rPr>
              <w:t>Fréquence pendant les 60 premières secondes</w:t>
            </w:r>
            <w:r>
              <w:rPr>
                <w:rFonts w:ascii="Calibri" w:hAnsi="Calibri"/>
                <w:b/>
                <w:sz w:val="21"/>
                <w:lang w:val="fr-FR"/>
              </w:rPr>
            </w:r>
            <w:r>
              <w:rPr>
                <w:rFonts w:ascii="Calibri" w:hAnsi="Calibri"/>
                <w:b/>
                <w:sz w:val="21"/>
                <w:lang w:val="fr-FR"/>
              </w:rPr>
            </w:r>
            <w:r w:rsidR="008645EE">
              <w:rPr>
                <w:rFonts w:hint="eastAsia" w:ascii="Calibri" w:hAnsi="Calibri"/>
                <w:b/>
                <w:sz w:val="21"/>
                <w:lang w:eastAsia="zh-CN"/>
                <w:lang w:val="fr-FR"/>
              </w:rPr>
            </w:r>
          </w:p>
        </w:tc>
        <w:tc>
          <w:tcPr>
            <w:tcW w:w="3912"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15A1AB79" w14:textId="5AA12B95" w:rsidR="001D02F1" w:rsidRDefault="00000000">
            <w:pPr>
              <w:spacing w:after="0" w:line="252" w:lineRule="auto"/>
            </w:pPr>
            <w:r>
              <w:rPr>
                <w:rFonts w:ascii="Calibri" w:hAnsi="Calibri"/>
                <w:b/>
                <w:sz w:val="21"/>
                <w:lang w:val="fr-FR"/>
              </w:rPr>
              <w:t>Fréquence pendant les 60 dernières secondes</w:t>
            </w:r>
            <w:r>
              <w:rPr>
                <w:rFonts w:ascii="Calibri" w:hAnsi="Calibri"/>
                <w:b/>
                <w:sz w:val="21"/>
                <w:lang w:val="fr-FR"/>
              </w:rPr>
            </w:r>
            <w:r>
              <w:rPr>
                <w:rFonts w:ascii="Calibri" w:hAnsi="Calibri"/>
                <w:b/>
                <w:sz w:val="21"/>
                <w:lang w:val="fr-FR"/>
              </w:rPr>
            </w:r>
            <w:r w:rsidR="008645EE">
              <w:rPr>
                <w:rFonts w:hint="eastAsia" w:ascii="Calibri" w:hAnsi="Calibri"/>
                <w:b/>
                <w:sz w:val="21"/>
                <w:lang w:eastAsia="zh-CN"/>
                <w:lang w:val="fr-FR"/>
              </w:rPr>
            </w:r>
          </w:p>
        </w:tc>
      </w:tr>
      <w:tr w:rsidR="001D02F1" w14:paraId="3AA7B8F6" w14:textId="77777777">
        <w:trPr>
          <w:cantSplit/>
          <w:jc w:val="cente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8410CF" w14:textId="348D45EF" w:rsidR="001D02F1" w:rsidRDefault="00000000">
            <w:pPr>
              <w:spacing w:after="0" w:line="252" w:lineRule="auto"/>
              <w:rPr>
                <w:lang w:eastAsia="zh-CN"/>
              </w:rPr>
            </w:pPr>
            <w:r>
              <w:rPr>
                <w:rFonts w:ascii="Calibri" w:hAnsi="Calibri"/>
                <w:sz w:val="21"/>
                <w:lang w:val="fr-FR"/>
              </w:rPr>
              <w:t>Stable</w:t>
            </w:r>
          </w:p>
        </w:tc>
        <w:tc>
          <w:tcPr>
            <w:tcW w:w="3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85BFF8" w14:textId="77777777" w:rsidR="001D02F1" w:rsidRDefault="00000000">
            <w:pPr>
              <w:spacing w:after="0" w:line="252" w:lineRule="auto"/>
            </w:pPr>
            <w:r>
              <w:rPr>
                <w:rFonts w:ascii="Calibri" w:hAnsi="Calibri"/>
                <w:sz w:val="21"/>
                <w:lang w:val="fr-FR"/>
              </w:rPr>
              <w:t>C1 : 40 requêtes/s ; C2 : 10 requêtes/s</w:t>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p>
        </w:tc>
        <w:tc>
          <w:tcPr>
            <w:tcW w:w="3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228728" w14:textId="77777777" w:rsidR="001D02F1" w:rsidRDefault="00000000">
            <w:pPr>
              <w:spacing w:after="0" w:line="252" w:lineRule="auto"/>
            </w:pPr>
            <w:proofErr w:type="spellStart"/>
            <w:r>
              <w:rPr>
                <w:rFonts w:ascii="Calibri" w:hAnsi="Calibri"/>
                <w:sz w:val="21"/>
                <w:lang w:val="fr-FR"/>
              </w:rPr>
              <w:t>Inchangée</w:t>
            </w:r>
            <w:proofErr w:type="spellEnd"/>
          </w:p>
        </w:tc>
      </w:tr>
      <w:tr w:rsidR="001D02F1" w14:paraId="6BA3FD67" w14:textId="77777777">
        <w:trPr>
          <w:cantSplit/>
          <w:jc w:val="cente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6F8E62" w14:textId="3AE448DC" w:rsidR="001D02F1" w:rsidRDefault="00000000">
            <w:pPr>
              <w:spacing w:after="0" w:line="252" w:lineRule="auto"/>
              <w:rPr>
                <w:lang w:eastAsia="zh-CN"/>
              </w:rPr>
            </w:pPr>
            <w:r>
              <w:rPr>
                <w:rFonts w:ascii="Calibri" w:hAnsi="Calibri"/>
                <w:sz w:val="21"/>
                <w:lang w:val="fr-FR"/>
              </w:rPr>
              <w:t>Changing</w:t>
            </w:r>
          </w:p>
        </w:tc>
        <w:tc>
          <w:tcPr>
            <w:tcW w:w="3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B6175A" w14:textId="77777777" w:rsidR="001D02F1" w:rsidRDefault="00000000">
            <w:pPr>
              <w:spacing w:after="0" w:line="252" w:lineRule="auto"/>
            </w:pPr>
            <w:r>
              <w:rPr>
                <w:rFonts w:ascii="Calibri" w:hAnsi="Calibri"/>
                <w:sz w:val="21"/>
                <w:lang w:val="fr-FR"/>
              </w:rPr>
              <w:t>C1 : 40 requêtes/s ; C2 : 10 requêtes/s</w:t>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p>
        </w:tc>
        <w:tc>
          <w:tcPr>
            <w:tcW w:w="39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AA91B1" w14:textId="77777777" w:rsidR="001D02F1" w:rsidRDefault="00000000">
            <w:pPr>
              <w:spacing w:after="0" w:line="252" w:lineRule="auto"/>
            </w:pPr>
            <w:r>
              <w:rPr>
                <w:rFonts w:ascii="Calibri" w:hAnsi="Calibri"/>
                <w:sz w:val="21"/>
                <w:lang w:val="fr-FR"/>
              </w:rPr>
              <w:t>C1 : 10 requêtes/s ; C2 : 40 requêtes/s</w:t>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r>
              <w:rPr>
                <w:rFonts w:ascii="Calibri" w:hAnsi="Calibri"/>
                <w:sz w:val="21"/>
                <w:lang w:val="fr-FR"/>
              </w:rPr>
            </w:r>
          </w:p>
        </w:tc>
      </w:tr>
    </w:tbl>
    <w:p w14:paraId="2F7A60EC" w14:textId="77777777" w:rsidR="002B31B9" w:rsidRDefault="002B31B9" w:rsidP="002B31B9">
      <w:pPr>
        <w:rPr>
          <w:lang w:eastAsia="zh-CN"/>
        </w:rPr>
      </w:pPr>
      <w:r w:rsidRPr="000236F0">
        <w:rPr>
          <w:rFonts w:ascii="Calibri" w:hAnsi="Calibri"/>
          <w:sz w:val="21"/>
          <w:lang w:eastAsia="zh-CN"/>
          <w:lang w:val="fr-FR"/>
        </w:rPr>
        <w:t>Pour comparer les stratégies de cache avec un même trafic en entrée, le code génère aléatoirement une séquence de requêtes selon une distribution de Zipf à partir d’une graine aléatoire, puis envoie ces requêtes aux instants prévus après le démarrage de la simulation.</w:t>
      </w:r>
      <w:r w:rsidRPr="000236F0">
        <w:rPr>
          <w:rFonts w:hint="eastAsia" w:ascii="Calibri" w:hAnsi="Calibri"/>
          <w:sz w:val="21"/>
          <w:lang w:eastAsia="zh-CN"/>
          <w:lang w:val="fr-FR"/>
        </w:rPr>
      </w:r>
      <w:r>
        <w:rPr>
          <w:rFonts w:ascii="Calibri" w:hAnsi="Calibri"/>
          <w:sz w:val="21"/>
          <w:lang w:eastAsia="zh-CN"/>
          <w:lang w:val="fr-FR"/>
        </w:rPr>
      </w:r>
      <w:r>
        <w:rPr>
          <w:rFonts w:hint="eastAsia" w:ascii="Calibri" w:hAnsi="Calibri"/>
          <w:sz w:val="21"/>
          <w:lang w:eastAsia="zh-CN"/>
          <w:lang w:val="fr-FR"/>
        </w:rPr>
      </w:r>
      <w:r>
        <w:rPr>
          <w:rFonts w:hint="eastAsia" w:ascii="Calibri" w:hAnsi="Calibri"/>
          <w:sz w:val="21"/>
          <w:lang w:eastAsia="zh-CN"/>
          <w:lang w:val="fr-FR"/>
        </w:rPr>
      </w:r>
      <w:r>
        <w:rPr>
          <w:rFonts w:hint="eastAsia" w:ascii="Calibri" w:hAnsi="Calibri"/>
          <w:sz w:val="21"/>
          <w:lang w:eastAsia="zh-CN"/>
          <w:lang w:val="fr-FR"/>
        </w:rPr>
      </w:r>
      <w:r>
        <w:rPr>
          <w:rFonts w:hint="eastAsia" w:ascii="Calibri" w:hAnsi="Calibri"/>
          <w:sz w:val="21"/>
          <w:lang w:eastAsia="zh-CN"/>
          <w:lang w:val="fr-FR"/>
        </w:rPr>
      </w:r>
      <w:r w:rsidRPr="000236F0">
        <w:rPr>
          <w:rFonts w:ascii="Calibri" w:hAnsi="Calibri"/>
          <w:sz w:val="21"/>
          <w:lang w:eastAsia="zh-CN"/>
          <w:lang w:val="fr-FR"/>
        </w:rPr>
      </w:r>
      <w:r w:rsidRPr="000236F0">
        <w:rPr>
          <w:rFonts w:ascii="Calibri" w:hAnsi="Calibri"/>
          <w:sz w:val="21"/>
          <w:lang w:eastAsia="zh-CN"/>
          <w:lang w:val="fr-FR"/>
        </w:rPr>
      </w:r>
      <w:r w:rsidRPr="000236F0">
        <w:rPr>
          <w:rFonts w:ascii="Calibri" w:hAnsi="Calibri"/>
          <w:sz w:val="21"/>
          <w:lang w:eastAsia="zh-CN"/>
          <w:lang w:val="fr-FR"/>
        </w:rPr>
      </w:r>
      <w:r>
        <w:rPr>
          <w:rFonts w:hint="eastAsia" w:ascii="Calibri" w:hAnsi="Calibri"/>
          <w:sz w:val="21"/>
          <w:lang w:eastAsia="zh-CN"/>
          <w:lang w:val="fr-FR"/>
        </w:rPr>
      </w:r>
      <w:r w:rsidRPr="000236F0">
        <w:rPr>
          <w:rFonts w:ascii="Calibri" w:hAnsi="Calibri"/>
          <w:sz w:val="21"/>
          <w:lang w:eastAsia="zh-CN"/>
          <w:lang w:val="fr-FR"/>
        </w:rPr>
      </w:r>
    </w:p>
    <w:p w14:paraId="6D1554D6" w14:textId="63E3A694" w:rsidR="002B31B9" w:rsidRDefault="002B31B9" w:rsidP="002B31B9">
      <w:pPr>
        <w:rPr>
          <w:lang w:eastAsia="zh-CN"/>
        </w:rPr>
      </w:pPr>
      <w:r>
        <w:rPr>
          <w:rFonts w:hint="eastAsia" w:ascii="Calibri" w:hAnsi="Calibri"/>
          <w:sz w:val="21"/>
          <w:lang w:eastAsia="zh-CN"/>
          <w:lang w:val="fr-FR"/>
        </w:rPr>
        <w:t>Ainsi, un même ensemble de paramètres de trafic et une même graine produisent la même séquence de requêtes, ce qui réduit l’influence des différences aléatoires sur les comparaisons.</w:t>
      </w:r>
      <w:r w:rsidRPr="000236F0">
        <w:rPr>
          <w:rFonts w:ascii="Calibri" w:hAnsi="Calibri"/>
          <w:sz w:val="21"/>
          <w:lang w:eastAsia="zh-CN"/>
          <w:lang w:val="fr-FR"/>
        </w:rPr>
      </w:r>
      <w:r>
        <w:rPr>
          <w:rFonts w:ascii="Calibri" w:hAnsi="Calibri"/>
          <w:sz w:val="21"/>
          <w:lang w:eastAsia="zh-CN"/>
          <w:lang w:val="fr-FR"/>
        </w:rPr>
      </w:r>
    </w:p>
    <w:p w14:paraId="036F951B" w14:textId="77777777" w:rsidR="001D02F1" w:rsidRDefault="00000000">
      <w:pPr>
        <w:rPr>
          <w:lang w:eastAsia="zh-CN"/>
        </w:rPr>
      </w:pPr>
      <w:r>
        <w:rPr>
          <w:rFonts w:ascii="Calibri" w:hAnsi="Calibri"/>
          <w:sz w:val="21"/>
          <w:lang w:eastAsia="zh-CN"/>
          <w:lang w:val="fr-FR"/>
        </w:rPr>
        <w:br w:type="page"/>
      </w:r>
    </w:p>
    <w:p w14:paraId="6AB7D2B8" w14:textId="77777777" w:rsidR="001D02F1" w:rsidRDefault="00000000">
      <w:pPr>
        <w:pStyle w:val="1"/>
        <w:rPr>
          <w:lang w:eastAsia="zh-CN"/>
        </w:rPr>
      </w:pPr>
      <w:proofErr w:type="gramStart"/>
      <w:r>
        <w:rPr>
          <w:rFonts w:ascii="Calibri" w:hAnsi="Calibri"/>
          <w:lang w:eastAsia="zh-CN"/>
          <w:lang w:val="fr-FR"/>
        </w:rPr>
        <w:t>3  Six stratégies comparées</w:t>
      </w:r>
      <w:r>
        <w:rPr>
          <w:rFonts w:ascii="Calibri" w:hAnsi="Calibri"/>
          <w:lang w:eastAsia="zh-CN"/>
          <w:lang w:val="fr-FR"/>
        </w:rPr>
      </w:r>
      <w:proofErr w:type="gramEnd"/>
    </w:p>
    <w:p w14:paraId="291BD99A" w14:textId="5F42A810" w:rsidR="001D02F1" w:rsidRDefault="002B31B9">
      <w:pPr>
        <w:rPr>
          <w:lang w:eastAsia="zh-CN"/>
        </w:rPr>
      </w:pPr>
      <w:r>
        <w:rPr>
          <w:rFonts w:ascii="Calibri" w:hAnsi="Calibri"/>
          <w:sz w:val="21"/>
          <w:lang w:eastAsia="zh-CN"/>
          <w:lang w:val="fr-FR"/>
        </w:rPr>
        <w:t>L’expérience compare six stratégies utilisant la même topologie réseau, le même budget total de cache et les mêmes paramètres énergétiques. Dans le tableau ci-dessous, les capacités sont indiquées dans l’ordre R1 / R2 / R3.</w:t>
      </w:r>
      <w:r>
        <w:rPr>
          <w:rFonts w:ascii="Calibri" w:hAnsi="Calibri"/>
          <w:sz w:val="21"/>
          <w:lang w:eastAsia="zh-CN"/>
          <w:lang w:val="fr-FR"/>
        </w:rPr>
      </w:r>
      <w:r>
        <w:rPr>
          <w:rFonts w:ascii="Calibri" w:hAnsi="Calibri"/>
          <w:sz w:val="21"/>
          <w:lang w:eastAsia="zh-CN"/>
          <w:lang w:val="fr-FR"/>
        </w:rPr>
      </w:r>
    </w:p>
    <w:tbl>
      <w:tblPr>
        <w:tblW w:w="0" w:type="auto"/>
        <w:jc w:val="center"/>
        <w:tblLayout w:type="fixed"/>
        <w:tblLook w:val="04A0" w:firstRow="1" w:lastRow="0" w:firstColumn="1" w:lastColumn="0" w:noHBand="0" w:noVBand="1"/>
      </w:tblPr>
      <w:tblGrid>
        <w:gridCol w:w="1757"/>
        <w:gridCol w:w="7880"/>
      </w:tblGrid>
      <w:tr w:rsidR="001D02F1" w14:paraId="11978383" w14:textId="77777777">
        <w:trPr>
          <w:cantSplit/>
          <w:tblHeader/>
          <w:jc w:val="cente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2C77ACFB" w14:textId="77777777" w:rsidR="001D02F1" w:rsidRDefault="00000000">
            <w:pPr>
              <w:spacing w:after="0" w:line="252" w:lineRule="auto"/>
            </w:pPr>
            <w:proofErr w:type="spellStart"/>
            <w:r>
              <w:rPr>
                <w:rFonts w:ascii="Calibri" w:hAnsi="Calibri"/>
                <w:b/>
                <w:sz w:val="21"/>
                <w:lang w:val="fr-FR"/>
              </w:rPr>
              <w:t>Stratégie</w:t>
            </w:r>
            <w:proofErr w:type="spellEnd"/>
          </w:p>
        </w:tc>
        <w:tc>
          <w:tcPr>
            <w:tcW w:w="7880"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0633F054" w14:textId="78520B93" w:rsidR="001D02F1" w:rsidRDefault="002B31B9">
            <w:pPr>
              <w:spacing w:after="0" w:line="252" w:lineRule="auto"/>
              <w:rPr>
                <w:lang w:eastAsia="zh-CN"/>
              </w:rPr>
            </w:pPr>
            <w:r>
              <w:rPr>
                <w:rFonts w:hint="eastAsia" w:ascii="Calibri" w:hAnsi="Calibri"/>
                <w:b/>
                <w:sz w:val="21"/>
                <w:lang w:eastAsia="zh-CN"/>
                <w:lang w:val="fr-FR"/>
              </w:rPr>
              <w:t>Description</w:t>
            </w:r>
          </w:p>
        </w:tc>
      </w:tr>
      <w:tr w:rsidR="001D02F1" w14:paraId="1CA6D751"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9CE684" w14:textId="77777777" w:rsidR="001D02F1" w:rsidRDefault="00000000">
            <w:pPr>
              <w:spacing w:after="0" w:line="252" w:lineRule="auto"/>
            </w:pPr>
            <w:r>
              <w:rPr>
                <w:rFonts w:ascii="Calibri" w:hAnsi="Calibri"/>
                <w:sz w:val="21"/>
                <w:lang w:val="fr-FR"/>
              </w:rPr>
              <w:t>static</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44636B" w14:textId="77777777" w:rsidR="001D02F1" w:rsidRDefault="00000000">
            <w:pPr>
              <w:spacing w:after="0" w:line="252" w:lineRule="auto"/>
              <w:rPr>
                <w:lang w:eastAsia="zh-CN"/>
              </w:rPr>
            </w:pPr>
            <w:r>
              <w:rPr>
                <w:rFonts w:ascii="Calibri" w:hAnsi="Calibri"/>
                <w:sz w:val="21"/>
                <w:lang w:eastAsia="zh-CN"/>
                <w:lang w:val="fr-FR"/>
              </w:rPr>
              <w:t>Capacités fixes de 50 / 50 / 50, sans jumeau numérique ; sert de référence.</w:t>
            </w:r>
            <w:r>
              <w:rPr>
                <w:rFonts w:ascii="Calibri" w:hAnsi="Calibri"/>
                <w:sz w:val="21"/>
                <w:lang w:eastAsia="zh-CN"/>
                <w:lang w:val="fr-FR"/>
              </w:rPr>
            </w:r>
            <w:r>
              <w:rPr>
                <w:rFonts w:ascii="Calibri" w:hAnsi="Calibri"/>
                <w:sz w:val="21"/>
                <w:lang w:eastAsia="zh-CN"/>
                <w:lang w:val="fr-FR"/>
              </w:rPr>
            </w:r>
          </w:p>
        </w:tc>
      </w:tr>
      <w:tr w:rsidR="001D02F1" w14:paraId="4EFDA5AA"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9EF0ED" w14:textId="77777777" w:rsidR="001D02F1" w:rsidRDefault="00000000">
            <w:pPr>
              <w:spacing w:after="0" w:line="252" w:lineRule="auto"/>
            </w:pPr>
            <w:r>
              <w:rPr>
                <w:rFonts w:ascii="Calibri" w:hAnsi="Calibri"/>
                <w:sz w:val="21"/>
                <w:lang w:val="fr-FR"/>
              </w:rPr>
              <w:t>uneven</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8D9E46" w14:textId="77777777" w:rsidR="001D02F1" w:rsidRDefault="00000000">
            <w:pPr>
              <w:spacing w:after="0" w:line="252" w:lineRule="auto"/>
              <w:rPr>
                <w:lang w:eastAsia="zh-CN"/>
              </w:rPr>
            </w:pPr>
            <w:r>
              <w:rPr>
                <w:rFonts w:ascii="Calibri" w:hAnsi="Calibri"/>
                <w:sz w:val="21"/>
                <w:lang w:eastAsia="zh-CN"/>
                <w:lang w:val="fr-FR"/>
              </w:rPr>
              <w:t>Capacités fixes de 80 / 20 / 50, sans jumeau numérique ; teste l’effet d’une allocation non uniforme.</w:t>
            </w:r>
            <w:r>
              <w:rPr>
                <w:rFonts w:ascii="Calibri" w:hAnsi="Calibri"/>
                <w:sz w:val="21"/>
                <w:lang w:eastAsia="zh-CN"/>
                <w:lang w:val="fr-FR"/>
              </w:rPr>
            </w:r>
            <w:r>
              <w:rPr>
                <w:rFonts w:ascii="Calibri" w:hAnsi="Calibri"/>
                <w:sz w:val="21"/>
                <w:lang w:eastAsia="zh-CN"/>
                <w:lang w:val="fr-FR"/>
              </w:rPr>
            </w:r>
          </w:p>
        </w:tc>
      </w:tr>
      <w:tr w:rsidR="001D02F1" w14:paraId="49F8263A"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95A79" w14:textId="77777777" w:rsidR="001D02F1" w:rsidRDefault="00000000">
            <w:pPr>
              <w:spacing w:after="0" w:line="252" w:lineRule="auto"/>
            </w:pPr>
            <w:proofErr w:type="spellStart"/>
            <w:r>
              <w:rPr>
                <w:rFonts w:ascii="Calibri" w:hAnsi="Calibri"/>
                <w:sz w:val="21"/>
                <w:lang w:val="fr-FR"/>
              </w:rPr>
              <w:t>noop</w:t>
            </w:r>
            <w:proofErr w:type="spellEnd"/>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A0CD7E" w14:textId="77777777" w:rsidR="001D02F1" w:rsidRDefault="00000000">
            <w:pPr>
              <w:spacing w:after="0" w:line="252" w:lineRule="auto"/>
              <w:rPr>
                <w:lang w:eastAsia="zh-CN"/>
              </w:rPr>
            </w:pPr>
            <w:r>
              <w:rPr>
                <w:rFonts w:ascii="Calibri" w:hAnsi="Calibri"/>
                <w:sz w:val="21"/>
                <w:lang w:eastAsia="zh-CN"/>
                <w:lang w:val="fr-FR"/>
              </w:rPr>
              <w:t>Interroge, calcule et envoie des commandes, mais conserve 50 / 50 / 50 pour estimer le surcoût propre au jumeau numérique.</w:t>
            </w:r>
            <w:r>
              <w:rPr>
                <w:rFonts w:ascii="Calibri" w:hAnsi="Calibri"/>
                <w:sz w:val="21"/>
                <w:lang w:eastAsia="zh-CN"/>
                <w:lang w:val="fr-FR"/>
              </w:rPr>
            </w:r>
            <w:r>
              <w:rPr>
                <w:rFonts w:ascii="Calibri" w:hAnsi="Calibri"/>
                <w:sz w:val="21"/>
                <w:lang w:eastAsia="zh-CN"/>
                <w:lang w:val="fr-FR"/>
              </w:rPr>
            </w:r>
          </w:p>
        </w:tc>
      </w:tr>
      <w:tr w:rsidR="001D02F1" w14:paraId="714BC3BC"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DF5589" w14:textId="77777777" w:rsidR="001D02F1" w:rsidRDefault="00000000">
            <w:pPr>
              <w:spacing w:after="0" w:line="252" w:lineRule="auto"/>
            </w:pPr>
            <w:r>
              <w:rPr>
                <w:rFonts w:ascii="Calibri" w:hAnsi="Calibri"/>
                <w:sz w:val="21"/>
                <w:lang w:val="fr-FR"/>
              </w:rPr>
              <w:t>heuristic</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E15A23" w14:textId="77777777" w:rsidR="001D02F1" w:rsidRDefault="00000000">
            <w:pPr>
              <w:spacing w:after="0" w:line="252" w:lineRule="auto"/>
              <w:rPr>
                <w:lang w:eastAsia="zh-CN"/>
              </w:rPr>
            </w:pPr>
            <w:r>
              <w:rPr>
                <w:rFonts w:ascii="Calibri" w:hAnsi="Calibri"/>
                <w:sz w:val="21"/>
                <w:lang w:eastAsia="zh-CN"/>
                <w:lang w:val="fr-FR"/>
              </w:rPr>
              <w:t>Allocation selon des règles : plus les requêtes sont nombreuses et le chemin vers l’amont est long, plus le cache alloué est important.</w:t>
            </w:r>
          </w:p>
        </w:tc>
      </w:tr>
      <w:tr w:rsidR="001D02F1" w14:paraId="31D37DCC"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A0E708" w14:textId="77777777" w:rsidR="001D02F1" w:rsidRDefault="00000000">
            <w:pPr>
              <w:spacing w:after="0" w:line="252" w:lineRule="auto"/>
            </w:pPr>
            <w:r>
              <w:rPr>
                <w:rFonts w:ascii="Calibri" w:hAnsi="Calibri"/>
                <w:sz w:val="21"/>
                <w:lang w:val="fr-FR"/>
              </w:rPr>
              <w:t>shadow</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CBC863" w14:textId="77777777" w:rsidR="001D02F1" w:rsidRDefault="00000000">
            <w:pPr>
              <w:spacing w:after="0" w:line="252" w:lineRule="auto"/>
              <w:rPr>
                <w:lang w:eastAsia="zh-CN"/>
              </w:rPr>
            </w:pPr>
            <w:r>
              <w:rPr>
                <w:rFonts w:ascii="Calibri" w:hAnsi="Calibri"/>
                <w:sz w:val="21"/>
                <w:lang w:eastAsia="zh-CN"/>
                <w:lang w:val="fr-FR"/>
              </w:rPr>
              <w:t>Rejoue les requêtes récentes dans le modèle, compare les allocations candidates et choisit une allocation satisfaisant le critère d’amélioration et présentant un nombre total de sauts de transfert prévu plus faible. Ce total est la somme des segments de liaison parcourus par les requêtes.</w:t>
            </w:r>
          </w:p>
        </w:tc>
      </w:tr>
      <w:tr w:rsidR="001D02F1" w14:paraId="278B1FC1" w14:textId="77777777">
        <w:trPr>
          <w:cantSplit/>
          <w:jc w:val="cente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8DC105" w14:textId="77777777" w:rsidR="001D02F1" w:rsidRDefault="00000000">
            <w:pPr>
              <w:spacing w:after="0" w:line="252" w:lineRule="auto"/>
            </w:pPr>
            <w:r>
              <w:rPr>
                <w:rFonts w:ascii="Calibri" w:hAnsi="Calibri"/>
                <w:sz w:val="21"/>
                <w:lang w:val="fr-FR"/>
              </w:rPr>
              <w:t>adaptive</w:t>
            </w:r>
          </w:p>
        </w:tc>
        <w:tc>
          <w:tcPr>
            <w:tcW w:w="7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32A259" w14:textId="77777777" w:rsidR="001D02F1" w:rsidRDefault="00000000">
            <w:pPr>
              <w:spacing w:after="0" w:line="252" w:lineRule="auto"/>
              <w:rPr>
                <w:lang w:eastAsia="zh-CN"/>
              </w:rPr>
            </w:pPr>
            <w:r>
              <w:rPr>
                <w:rFonts w:ascii="Calibri" w:hAnsi="Calibri"/>
                <w:sz w:val="21"/>
                <w:lang w:eastAsia="zh-CN"/>
                <w:lang w:val="fr-FR"/>
              </w:rPr>
              <w:t>Utilise la méthode d’allocation de shadow ; augmente la fréquence d’interrogation lorsque l’état change nettement et la réduit lorsqu’il est stable.</w:t>
            </w:r>
            <w:r>
              <w:rPr>
                <w:rFonts w:ascii="Calibri" w:hAnsi="Calibri"/>
                <w:sz w:val="21"/>
                <w:lang w:eastAsia="zh-CN"/>
                <w:lang w:val="fr-FR"/>
              </w:rPr>
            </w:r>
            <w:r>
              <w:rPr>
                <w:rFonts w:ascii="Calibri" w:hAnsi="Calibri"/>
                <w:sz w:val="21"/>
                <w:lang w:eastAsia="zh-CN"/>
                <w:lang w:val="fr-FR"/>
              </w:rPr>
            </w:r>
          </w:p>
        </w:tc>
      </w:tr>
    </w:tbl>
    <w:p w14:paraId="1F4DE67D" w14:textId="77777777" w:rsidR="001D02F1" w:rsidRDefault="00000000">
      <w:pPr>
        <w:rPr>
          <w:lang w:eastAsia="zh-CN"/>
        </w:rPr>
      </w:pPr>
      <w:r>
        <w:rPr>
          <w:rFonts w:ascii="Calibri" w:hAnsi="Calibri"/>
          <w:sz w:val="21"/>
          <w:lang w:eastAsia="zh-CN"/>
          <w:lang w:val="fr-FR"/>
        </w:rPr>
        <w:t>heuristic effectue ses calculs uniquement à partir de statistiques. shadow et adaptive simulent à nouveau les requêtes récentes, selon un procédé appelé « rejeu du cache ». Le modèle estime seulement l’effet de l’allocation, sans dupliquer les contenus complets ni le cache réel. Le choix précis des contenus conservés reste déterminé par LRU.</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0A9005CE" w14:textId="67DECC29" w:rsidR="001D02F1" w:rsidRDefault="00000000">
      <w:pPr>
        <w:rPr>
          <w:lang w:eastAsia="zh-CN"/>
        </w:rPr>
      </w:pPr>
      <w:r>
        <w:rPr>
          <w:rFonts w:ascii="Calibri" w:hAnsi="Calibri"/>
          <w:sz w:val="21"/>
          <w:lang w:eastAsia="zh-CN"/>
          <w:lang w:val="fr-FR"/>
        </w:rPr>
        <w:t>adaptive ajuste la période d’interrogation en fonction des variations observées du volume des requêtes, des contenus demandés et du taux de succès du cache, entre autres.</w:t>
      </w:r>
      <w:r>
        <w:rPr>
          <w:rFonts w:ascii="Calibri" w:hAnsi="Calibri"/>
          <w:sz w:val="21"/>
          <w:lang w:eastAsia="zh-CN"/>
          <w:lang w:val="fr-FR"/>
        </w:rPr>
      </w:r>
      <w:r w:rsidR="002B31B9">
        <w:rPr>
          <w:rFonts w:hint="eastAsia" w:ascii="Calibri" w:hAnsi="Calibri"/>
          <w:sz w:val="21"/>
          <w:lang w:eastAsia="zh-CN"/>
          <w:lang w:val="fr-FR"/>
        </w:rPr>
      </w:r>
      <w:r>
        <w:rPr>
          <w:rFonts w:ascii="Calibri" w:hAnsi="Calibri"/>
          <w:sz w:val="21"/>
          <w:lang w:eastAsia="zh-CN"/>
          <w:lang w:val="fr-FR"/>
        </w:rPr>
      </w:r>
    </w:p>
    <w:p w14:paraId="523B72BF" w14:textId="77777777" w:rsidR="001D02F1" w:rsidRDefault="00000000">
      <w:pPr>
        <w:pStyle w:val="1"/>
        <w:rPr>
          <w:lang w:eastAsia="zh-CN"/>
        </w:rPr>
      </w:pPr>
      <w:proofErr w:type="gramStart"/>
      <w:r>
        <w:rPr>
          <w:rFonts w:ascii="Calibri" w:hAnsi="Calibri"/>
          <w:lang w:eastAsia="zh-CN"/>
          <w:lang w:val="fr-FR"/>
        </w:rPr>
        <w:t>4  Déroulement</w:t>
      </w:r>
      <w:r>
        <w:rPr>
          <w:rFonts w:ascii="Calibri" w:hAnsi="Calibri"/>
          <w:lang w:eastAsia="zh-CN"/>
          <w:lang w:val="fr-FR"/>
        </w:rPr>
      </w:r>
      <w:proofErr w:type="gramEnd"/>
    </w:p>
    <w:p w14:paraId="437D64B8" w14:textId="77777777" w:rsidR="002B31B9" w:rsidRDefault="00000000">
      <w:pPr>
        <w:rPr>
          <w:lang w:eastAsia="zh-CN"/>
        </w:rPr>
      </w:pPr>
      <w:r>
        <w:rPr>
          <w:rFonts w:ascii="Calibri" w:hAnsi="Calibri"/>
          <w:sz w:val="21"/>
          <w:lang w:eastAsia="zh-CN"/>
          <w:lang w:val="fr-FR"/>
        </w:rPr>
        <w:t>Les requêtes applicatives sont envoyées en continu : si le routeur possède le contenu en cache, il le renvoie directement ; sinon, il transmet la requête vers l’amont, jusqu’à ce que P fournisse le contenu.</w:t>
      </w:r>
      <w:r>
        <w:rPr>
          <w:rFonts w:ascii="Calibri" w:hAnsi="Calibri"/>
          <w:sz w:val="21"/>
          <w:lang w:eastAsia="zh-CN"/>
          <w:lang w:val="fr-FR"/>
        </w:rPr>
      </w:r>
      <w:r>
        <w:rPr>
          <w:rFonts w:ascii="Calibri" w:hAnsi="Calibri"/>
          <w:sz w:val="21"/>
          <w:lang w:eastAsia="zh-CN"/>
          <w:lang w:val="fr-FR"/>
        </w:rPr>
      </w:r>
    </w:p>
    <w:p w14:paraId="4DADEB18" w14:textId="58BF71CB" w:rsidR="001D02F1" w:rsidRDefault="002B31B9">
      <w:pPr>
        <w:rPr>
          <w:lang w:eastAsia="zh-CN"/>
        </w:rPr>
      </w:pPr>
      <w:r>
        <w:rPr>
          <w:rFonts w:hint="eastAsia" w:ascii="Calibri" w:hAnsi="Calibri"/>
          <w:sz w:val="21"/>
          <w:lang w:eastAsia="zh-CN"/>
          <w:lang w:val="fr-FR"/>
        </w:rPr>
        <w:t>Pour les modes où le jumeau numérique est activé, D répète les étapes suivantes.</w:t>
      </w:r>
      <w:r>
        <w:rPr>
          <w:rFonts w:ascii="Calibri" w:hAnsi="Calibri"/>
          <w:sz w:val="21"/>
          <w:lang w:eastAsia="zh-CN"/>
          <w:lang w:val="fr-FR"/>
        </w:rPr>
      </w:r>
      <w:r>
        <w:rPr>
          <w:rFonts w:hint="eastAsia"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hint="eastAsia" w:ascii="Calibri" w:hAnsi="Calibri"/>
          <w:sz w:val="21"/>
          <w:lang w:eastAsia="zh-CN"/>
          <w:lang w:val="fr-FR"/>
        </w:rPr>
      </w:r>
      <w:r>
        <w:rPr>
          <w:rFonts w:ascii="Calibri" w:hAnsi="Calibri"/>
          <w:sz w:val="21"/>
          <w:lang w:eastAsia="zh-CN"/>
          <w:lang w:val="fr-FR"/>
        </w:rPr>
      </w:r>
    </w:p>
    <w:p w14:paraId="2420CC2A" w14:textId="77777777" w:rsidR="001D02F1" w:rsidRDefault="00000000">
      <w:pPr>
        <w:rPr>
          <w:lang w:eastAsia="zh-CN"/>
        </w:rPr>
      </w:pPr>
      <w:r>
        <w:rPr>
          <w:rFonts w:ascii="Calibri" w:hAnsi="Calibri"/>
          <w:sz w:val="21"/>
          <w:lang w:eastAsia="zh-CN"/>
          <w:lang w:val="fr-FR"/>
        </w:rPr>
        <w:t>1. Collecte de l’état : interroger les trois routeurs sur le volume de requêtes, les succès de cache, la capacité et l’occupation du cache, puis récupérer les requêtes récentes. La période fixe d’interrogation est de 5 secondes par défaut ; adaptive l’ajuste dynamiquement.</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194535EF" w14:textId="77777777" w:rsidR="001D02F1" w:rsidRDefault="00000000">
      <w:pPr>
        <w:rPr>
          <w:lang w:eastAsia="zh-CN"/>
        </w:rPr>
      </w:pPr>
      <w:r>
        <w:rPr>
          <w:rFonts w:ascii="Calibri" w:hAnsi="Calibri"/>
          <w:sz w:val="21"/>
          <w:lang w:eastAsia="zh-CN"/>
          <w:lang w:val="fr-FR"/>
        </w:rPr>
        <w:t>2. Mise à jour des modèles : chaque modèle conserve les 12 relevés statistiques les plus récents, estime le taux de requêtes, puis calcule ou compare les allocations selon la stratégie.</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0F32E107" w14:textId="77777777" w:rsidR="001D02F1" w:rsidRDefault="00000000">
      <w:pPr>
        <w:rPr>
          <w:lang w:eastAsia="zh-CN"/>
        </w:rPr>
      </w:pPr>
      <w:r>
        <w:rPr>
          <w:rFonts w:ascii="Calibri" w:hAnsi="Calibri"/>
          <w:sz w:val="21"/>
          <w:lang w:eastAsia="zh-CN"/>
          <w:lang w:val="fr-FR"/>
        </w:rPr>
        <w:t>3. Ajustement des capacités : respecter le budget total et les limites minimale et maximale de chaque routeur. Réduire d’abord les capacités, puis les augmenter pour éviter de dépasser le budget. Les routeurs renvoient une confirmation après exécution. En cas d’échec d’une interrogation ou de l’exécution, collecter à nouveau l’état.</w:t>
      </w:r>
      <w:r>
        <w:rPr>
          <w:rFonts w:ascii="Calibri" w:hAnsi="Calibri"/>
          <w:sz w:val="21"/>
          <w:lang w:eastAsia="zh-CN"/>
          <w:lang w:val="fr-FR"/>
        </w:rPr>
      </w:r>
    </w:p>
    <w:p w14:paraId="2DEF7CCC" w14:textId="77777777" w:rsidR="001D02F1" w:rsidRDefault="00000000">
      <w:pPr>
        <w:rPr>
          <w:lang w:eastAsia="zh-CN"/>
        </w:rPr>
      </w:pPr>
      <w:r>
        <w:rPr>
          <w:rFonts w:ascii="Calibri" w:hAnsi="Calibri"/>
          <w:sz w:val="21"/>
          <w:lang w:eastAsia="zh-CN"/>
          <w:lang w:val="fr-FR"/>
        </w:rPr>
        <w:t>4. Enregistrement des effets : sauvegarder les états, les variations de capacité, le processus de contrôle et les prédictions pour les analyses ultérieures.</w:t>
      </w:r>
      <w:r>
        <w:rPr>
          <w:rFonts w:ascii="Calibri" w:hAnsi="Calibri"/>
          <w:sz w:val="21"/>
          <w:lang w:eastAsia="zh-CN"/>
          <w:lang w:val="fr-FR"/>
        </w:rPr>
      </w:r>
    </w:p>
    <w:p w14:paraId="57935AE0" w14:textId="77777777" w:rsidR="001D02F1" w:rsidRDefault="00000000">
      <w:pPr>
        <w:rPr>
          <w:lang w:eastAsia="zh-CN"/>
        </w:rPr>
      </w:pPr>
      <w:r>
        <w:rPr>
          <w:rFonts w:ascii="Calibri" w:hAnsi="Calibri"/>
          <w:sz w:val="21"/>
          <w:lang w:eastAsia="zh-CN"/>
          <w:lang w:val="fr-FR"/>
        </w:rPr>
        <w:t>Les interrogations, rapports d’état et commandes de contrôle transitent par le réseau simulé. Leur trafic et leur consommation énergétique sont comptabilisés ; ces données de contrôle n’occupent pas le cache applicatif.</w:t>
      </w:r>
    </w:p>
    <w:p w14:paraId="4B122921" w14:textId="77777777" w:rsidR="001D02F1" w:rsidRDefault="00000000">
      <w:pPr>
        <w:rPr>
          <w:lang w:eastAsia="zh-CN"/>
        </w:rPr>
      </w:pPr>
      <w:r>
        <w:rPr>
          <w:rFonts w:ascii="Calibri" w:hAnsi="Calibri"/>
          <w:sz w:val="21"/>
          <w:lang w:eastAsia="zh-CN"/>
          <w:lang w:val="fr-FR"/>
        </w:rPr>
        <w:br w:type="page"/>
      </w:r>
    </w:p>
    <w:p w14:paraId="12C0A418" w14:textId="77777777" w:rsidR="001D02F1" w:rsidRDefault="00000000">
      <w:pPr>
        <w:pStyle w:val="1"/>
      </w:pPr>
      <w:proofErr w:type="gramStart"/>
      <w:r>
        <w:rPr>
          <w:rFonts w:ascii="Calibri" w:hAnsi="Calibri"/>
          <w:lang w:val="fr-FR"/>
        </w:rPr>
        <w:t>5  Méthode d’évaluation</w:t>
      </w:r>
      <w:proofErr w:type="spellStart"/>
      <w:r>
        <w:rPr>
          <w:rFonts w:ascii="Calibri" w:hAnsi="Calibri"/>
          <w:lang w:val="fr-FR"/>
        </w:rPr>
      </w:r>
      <w:proofErr w:type="spellEnd"/>
      <w:proofErr w:type="gramEnd"/>
    </w:p>
    <w:tbl>
      <w:tblPr>
        <w:tblW w:w="0" w:type="auto"/>
        <w:jc w:val="center"/>
        <w:tblLayout w:type="fixed"/>
        <w:tblLook w:val="04A0" w:firstRow="1" w:lastRow="0" w:firstColumn="1" w:lastColumn="0" w:noHBand="0" w:noVBand="1"/>
      </w:tblPr>
      <w:tblGrid>
        <w:gridCol w:w="1984"/>
        <w:gridCol w:w="7654"/>
      </w:tblGrid>
      <w:tr w:rsidR="001D02F1" w14:paraId="3C250D45" w14:textId="77777777">
        <w:trPr>
          <w:cantSplit/>
          <w:tblHeader/>
          <w:jc w:val="cente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0363DCAD" w14:textId="77777777" w:rsidR="001D02F1" w:rsidRDefault="00000000">
            <w:pPr>
              <w:spacing w:after="0" w:line="252" w:lineRule="auto"/>
            </w:pPr>
            <w:proofErr w:type="spellStart"/>
            <w:r>
              <w:rPr>
                <w:rFonts w:ascii="Calibri" w:hAnsi="Calibri"/>
                <w:b/>
                <w:sz w:val="21"/>
                <w:lang w:val="fr-FR"/>
              </w:rPr>
              <w:t>Indicateur</w:t>
            </w:r>
            <w:proofErr w:type="spellEnd"/>
          </w:p>
        </w:tc>
        <w:tc>
          <w:tcPr>
            <w:tcW w:w="765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291595EA" w14:textId="77777777" w:rsidR="001D02F1" w:rsidRDefault="00000000">
            <w:pPr>
              <w:spacing w:after="0" w:line="252" w:lineRule="auto"/>
            </w:pPr>
            <w:proofErr w:type="spellStart"/>
            <w:r>
              <w:rPr>
                <w:rFonts w:ascii="Calibri" w:hAnsi="Calibri"/>
                <w:b/>
                <w:sz w:val="21"/>
                <w:lang w:val="fr-FR"/>
              </w:rPr>
              <w:t>Mesures</w:t>
            </w:r>
            <w:proofErr w:type="spellEnd"/>
          </w:p>
        </w:tc>
      </w:tr>
      <w:tr w:rsidR="001D02F1" w14:paraId="22ACF2B1"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7AF30B" w14:textId="77777777" w:rsidR="001D02F1" w:rsidRDefault="00000000">
            <w:pPr>
              <w:spacing w:after="0" w:line="252" w:lineRule="auto"/>
            </w:pPr>
            <w:proofErr w:type="spellStart"/>
            <w:r>
              <w:rPr>
                <w:rFonts w:ascii="Calibri" w:hAnsi="Calibri"/>
                <w:sz w:val="21"/>
                <w:lang w:val="fr-FR"/>
              </w:rPr>
              <w:t>Taux de succès du cache</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CAEB2D" w14:textId="77777777" w:rsidR="001D02F1" w:rsidRDefault="00000000">
            <w:pPr>
              <w:spacing w:after="0" w:line="252" w:lineRule="auto"/>
              <w:rPr>
                <w:lang w:eastAsia="zh-CN"/>
              </w:rPr>
            </w:pPr>
            <w:r>
              <w:rPr>
                <w:rFonts w:ascii="Calibri" w:hAnsi="Calibri"/>
                <w:sz w:val="21"/>
                <w:lang w:eastAsia="zh-CN"/>
                <w:lang w:val="fr-FR"/>
              </w:rPr>
              <w:t>Proportion de consultations du cache aboutissant à un succès pour chaque routeur, ainsi que proportion des requêtes satisfaites par les caches.</w:t>
            </w:r>
          </w:p>
        </w:tc>
      </w:tr>
      <w:tr w:rsidR="001D02F1" w14:paraId="5B58C35F"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E745DE" w14:textId="77777777" w:rsidR="001D02F1" w:rsidRDefault="00000000">
            <w:pPr>
              <w:spacing w:after="0" w:line="252" w:lineRule="auto"/>
            </w:pPr>
            <w:proofErr w:type="spellStart"/>
            <w:r>
              <w:rPr>
                <w:rFonts w:ascii="Calibri" w:hAnsi="Calibri"/>
                <w:sz w:val="21"/>
                <w:lang w:val="fr-FR"/>
              </w:rPr>
              <w:t>Délai et taux de réussite des requêtes</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70401F" w14:textId="77777777" w:rsidR="001D02F1" w:rsidRDefault="00000000">
            <w:pPr>
              <w:spacing w:after="0" w:line="252" w:lineRule="auto"/>
              <w:rPr>
                <w:lang w:eastAsia="zh-CN"/>
              </w:rPr>
            </w:pPr>
            <w:r>
              <w:rPr>
                <w:rFonts w:ascii="Calibri" w:hAnsi="Calibri"/>
                <w:sz w:val="21"/>
                <w:lang w:eastAsia="zh-CN"/>
                <w:lang w:val="fr-FR"/>
              </w:rPr>
              <w:t>Temps nécessaire pour obtenir le contenu et proportion de requêtes réussies parmi toutes les requêtes.</w:t>
            </w:r>
          </w:p>
        </w:tc>
      </w:tr>
      <w:tr w:rsidR="001D02F1" w14:paraId="6AA122D0"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4BF2BE" w14:textId="77777777" w:rsidR="001D02F1" w:rsidRDefault="00000000">
            <w:pPr>
              <w:spacing w:after="0" w:line="252" w:lineRule="auto"/>
            </w:pPr>
            <w:proofErr w:type="spellStart"/>
            <w:r>
              <w:rPr>
                <w:rFonts w:ascii="Calibri" w:hAnsi="Calibri"/>
                <w:sz w:val="21"/>
                <w:lang w:val="fr-FR"/>
              </w:rPr>
              <w:t>Volume de communication</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AC5E0E" w14:textId="77777777" w:rsidR="001D02F1" w:rsidRDefault="00000000">
            <w:pPr>
              <w:spacing w:after="0" w:line="252" w:lineRule="auto"/>
              <w:rPr>
                <w:lang w:eastAsia="zh-CN"/>
              </w:rPr>
            </w:pPr>
            <w:r>
              <w:rPr>
                <w:rFonts w:ascii="Calibri" w:hAnsi="Calibri"/>
                <w:sz w:val="21"/>
                <w:lang w:eastAsia="zh-CN"/>
                <w:lang w:val="fr-FR"/>
              </w:rPr>
              <w:t>Octets émis et reçus, comptabilisés séparément pour les communications applicatives et de contrôle.</w:t>
            </w:r>
          </w:p>
        </w:tc>
      </w:tr>
      <w:tr w:rsidR="001D02F1" w14:paraId="217C3AFF"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C17CB3" w14:textId="77777777" w:rsidR="001D02F1" w:rsidRDefault="00000000">
            <w:pPr>
              <w:spacing w:after="0" w:line="252" w:lineRule="auto"/>
            </w:pPr>
            <w:proofErr w:type="spellStart"/>
            <w:r>
              <w:rPr>
                <w:rFonts w:ascii="Calibri" w:hAnsi="Calibri"/>
                <w:sz w:val="21"/>
                <w:lang w:val="fr-FR"/>
              </w:rPr>
              <w:t>Énergie totale</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D9B187" w14:textId="77777777" w:rsidR="001D02F1" w:rsidRDefault="00000000">
            <w:pPr>
              <w:spacing w:after="0" w:line="252" w:lineRule="auto"/>
              <w:rPr>
                <w:lang w:eastAsia="zh-CN"/>
              </w:rPr>
            </w:pPr>
            <w:r>
              <w:rPr>
                <w:rFonts w:ascii="Calibri" w:hAnsi="Calibri"/>
                <w:sz w:val="21"/>
                <w:lang w:eastAsia="zh-CN"/>
                <w:lang w:val="fr-FR"/>
              </w:rPr>
              <w:t>Somme des communications applicatives, des opérations de cache, du fonctionnement des nœuds applicatifs et du surcoût du jumeau numérique.</w:t>
            </w:r>
          </w:p>
        </w:tc>
      </w:tr>
    </w:tbl>
    <w:p w14:paraId="35F00FE5" w14:textId="77777777" w:rsidR="001D02F1" w:rsidRDefault="00000000">
      <w:pPr>
        <w:rPr>
          <w:lang w:eastAsia="zh-CN"/>
        </w:rPr>
      </w:pPr>
      <w:r>
        <w:rPr>
          <w:rFonts w:ascii="Calibri" w:hAnsi="Calibri"/>
          <w:sz w:val="21"/>
          <w:lang w:eastAsia="zh-CN"/>
          <w:lang w:val="fr-FR"/>
        </w:rPr>
        <w:t>Suivre dans le temps le volume de requêtes, les capacités de cache, le taux de succès du cache et le délai. Observer particulièrement la période autour de la 60e seconde : quand le changement est détecté, combien de temps prend l’ajustement et si celui-ci apporte une amélioration.</w:t>
      </w:r>
      <w:r>
        <w:rPr>
          <w:rFonts w:ascii="Calibri" w:hAnsi="Calibri"/>
          <w:sz w:val="21"/>
          <w:lang w:eastAsia="zh-CN"/>
          <w:lang w:val="fr-FR"/>
        </w:rPr>
      </w:r>
      <w:r>
        <w:rPr>
          <w:rFonts w:ascii="Calibri" w:hAnsi="Calibri"/>
          <w:sz w:val="21"/>
          <w:lang w:eastAsia="zh-CN"/>
          <w:lang w:val="fr-FR"/>
        </w:rPr>
      </w:r>
    </w:p>
    <w:p w14:paraId="559E9410" w14:textId="77777777" w:rsidR="001D02F1" w:rsidRDefault="00000000">
      <w:pPr>
        <w:pStyle w:val="1"/>
        <w:rPr>
          <w:lang w:eastAsia="zh-CN"/>
        </w:rPr>
      </w:pPr>
      <w:proofErr w:type="gramStart"/>
      <w:r>
        <w:rPr>
          <w:rFonts w:ascii="Calibri" w:hAnsi="Calibri"/>
          <w:lang w:eastAsia="zh-CN"/>
          <w:lang w:val="fr-FR"/>
        </w:rPr>
        <w:t>6  Calcul énergétique et évaluation du gain</w:t>
      </w:r>
      <w:r>
        <w:rPr>
          <w:rFonts w:ascii="Calibri" w:hAnsi="Calibri"/>
          <w:lang w:eastAsia="zh-CN"/>
          <w:lang w:val="fr-FR"/>
        </w:rPr>
      </w:r>
      <w:proofErr w:type="gramEnd"/>
    </w:p>
    <w:p w14:paraId="3FA31BC7" w14:textId="755C4A12" w:rsidR="001D02F1" w:rsidRDefault="00000000">
      <w:pPr>
        <w:rPr>
          <w:lang w:eastAsia="zh-CN"/>
        </w:rPr>
      </w:pPr>
      <w:r>
        <w:rPr>
          <w:rFonts w:ascii="Calibri" w:hAnsi="Calibri"/>
          <w:sz w:val="21"/>
          <w:lang w:eastAsia="zh-CN"/>
          <w:lang w:val="fr-FR"/>
        </w:rPr>
        <w:t>La consommation énergétique est estimée de manière uniforme avec les paramètres de energy.conf. Ces valeurs sont hypothétiques et ne correspondent pas à des mesures sur des équipements réels.</w:t>
      </w:r>
      <w:r>
        <w:rPr>
          <w:rFonts w:ascii="Calibri" w:hAnsi="Calibri"/>
          <w:sz w:val="21"/>
          <w:lang w:eastAsia="zh-CN"/>
          <w:lang w:val="fr-FR"/>
        </w:rPr>
      </w:r>
      <w:proofErr w:type="spellStart"/>
      <w:r>
        <w:rPr>
          <w:rFonts w:ascii="Calibri" w:hAnsi="Calibri"/>
          <w:sz w:val="21"/>
          <w:lang w:eastAsia="zh-CN"/>
          <w:lang w:val="fr-FR"/>
        </w:rPr>
      </w:r>
      <w:proofErr w:type="spellEnd"/>
      <w:r>
        <w:rPr>
          <w:rFonts w:ascii="Calibri" w:hAnsi="Calibri"/>
          <w:sz w:val="21"/>
          <w:lang w:eastAsia="zh-CN"/>
          <w:lang w:val="fr-FR"/>
        </w:rPr>
      </w:r>
      <w:r>
        <w:rPr>
          <w:rFonts w:ascii="Calibri" w:hAnsi="Calibri"/>
          <w:sz w:val="21"/>
          <w:lang w:eastAsia="zh-CN"/>
          <w:lang w:val="fr-FR"/>
        </w:rPr>
      </w:r>
      <w:r w:rsidR="008645EE">
        <w:rPr>
          <w:rFonts w:hint="eastAsia" w:ascii="Calibri" w:hAnsi="Calibri"/>
          <w:sz w:val="21"/>
          <w:lang w:eastAsia="zh-CN"/>
          <w:lang w:val="fr-FR"/>
        </w:rPr>
      </w:r>
      <w:r>
        <w:rPr>
          <w:rFonts w:ascii="Calibri" w:hAnsi="Calibri"/>
          <w:sz w:val="21"/>
          <w:lang w:eastAsia="zh-CN"/>
          <w:lang w:val="fr-FR"/>
        </w:rPr>
      </w:r>
    </w:p>
    <w:p w14:paraId="6F6D85B2" w14:textId="77777777" w:rsidR="001D02F1" w:rsidRDefault="00000000">
      <w:pPr>
        <w:rPr>
          <w:lang w:eastAsia="zh-CN"/>
        </w:rPr>
      </w:pPr>
      <w:r>
        <w:rPr>
          <w:rFonts w:ascii="Calibri" w:hAnsi="Calibri"/>
          <w:sz w:val="21"/>
          <w:lang w:eastAsia="zh-CN"/>
          <w:lang w:val="fr-FR"/>
        </w:rPr>
        <w:t>Énergie totale = communications applicatives + opérations de cache + fonctionnement de base des nœuds applicatifs + surcoût énergétique du jumeau numérique</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bl>
      <w:tblPr>
        <w:tblW w:w="0" w:type="auto"/>
        <w:jc w:val="center"/>
        <w:tblLayout w:type="fixed"/>
        <w:tblLook w:val="04A0" w:firstRow="1" w:lastRow="0" w:firstColumn="1" w:lastColumn="0" w:noHBand="0" w:noVBand="1"/>
      </w:tblPr>
      <w:tblGrid>
        <w:gridCol w:w="1984"/>
        <w:gridCol w:w="7654"/>
      </w:tblGrid>
      <w:tr w:rsidR="001D02F1" w14:paraId="71943FB9" w14:textId="77777777">
        <w:trPr>
          <w:cantSplit/>
          <w:tblHeader/>
          <w:jc w:val="cente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57AEE6CA" w14:textId="77777777" w:rsidR="001D02F1" w:rsidRDefault="00000000">
            <w:pPr>
              <w:spacing w:after="0" w:line="252" w:lineRule="auto"/>
            </w:pPr>
            <w:proofErr w:type="spellStart"/>
            <w:r>
              <w:rPr>
                <w:rFonts w:ascii="Calibri" w:hAnsi="Calibri"/>
                <w:b/>
                <w:sz w:val="21"/>
                <w:lang w:val="fr-FR"/>
              </w:rPr>
              <w:t>Poste</w:t>
            </w:r>
            <w:proofErr w:type="spellEnd"/>
          </w:p>
        </w:tc>
        <w:tc>
          <w:tcPr>
            <w:tcW w:w="7654" w:type="dxa"/>
            <w:tcBorders>
              <w:top w:val="single" w:sz="4" w:space="0" w:color="D9D9D9"/>
              <w:left w:val="single" w:sz="4" w:space="0" w:color="D9D9D9"/>
              <w:bottom w:val="single" w:sz="4" w:space="0" w:color="D9D9D9"/>
              <w:right w:val="single" w:sz="4" w:space="0" w:color="D9D9D9"/>
            </w:tcBorders>
            <w:shd w:val="clear" w:color="auto" w:fill="E8EEF2"/>
            <w:tcMar>
              <w:top w:w="80" w:type="dxa"/>
              <w:left w:w="80" w:type="dxa"/>
              <w:bottom w:w="80" w:type="dxa"/>
              <w:right w:w="80" w:type="dxa"/>
            </w:tcMar>
            <w:vAlign w:val="center"/>
          </w:tcPr>
          <w:p w14:paraId="6BD8A73A" w14:textId="77777777" w:rsidR="001D02F1" w:rsidRDefault="00000000">
            <w:pPr>
              <w:spacing w:after="0" w:line="252" w:lineRule="auto"/>
            </w:pPr>
            <w:proofErr w:type="spellStart"/>
            <w:r>
              <w:rPr>
                <w:rFonts w:ascii="Calibri" w:hAnsi="Calibri"/>
                <w:b/>
                <w:sz w:val="21"/>
                <w:lang w:val="fr-FR"/>
              </w:rPr>
              <w:t>Méthode de calcul et paramètres</w:t>
            </w:r>
            <w:proofErr w:type="spellEnd"/>
          </w:p>
        </w:tc>
      </w:tr>
      <w:tr w:rsidR="001D02F1" w14:paraId="3FD80F5E"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5D8C86" w14:textId="77777777" w:rsidR="001D02F1" w:rsidRDefault="00000000">
            <w:pPr>
              <w:spacing w:after="0" w:line="252" w:lineRule="auto"/>
            </w:pPr>
            <w:proofErr w:type="spellStart"/>
            <w:r>
              <w:rPr>
                <w:rFonts w:ascii="Calibri" w:hAnsi="Calibri"/>
                <w:sz w:val="21"/>
                <w:lang w:val="fr-FR"/>
              </w:rPr>
              <w:t>Communications</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E4D54F" w14:textId="77777777" w:rsidR="001D02F1" w:rsidRDefault="00000000">
            <w:pPr>
              <w:spacing w:after="0" w:line="252" w:lineRule="auto"/>
              <w:rPr>
                <w:lang w:eastAsia="zh-CN"/>
              </w:rPr>
            </w:pPr>
            <w:r>
              <w:rPr>
                <w:rFonts w:ascii="Calibri" w:hAnsi="Calibri"/>
                <w:sz w:val="21"/>
                <w:lang w:eastAsia="zh-CN"/>
                <w:lang w:val="fr-FR"/>
              </w:rPr>
              <w:t>Octets émis × 1×10⁻⁷ + octets reçus × 5×10⁻⁸ (J). Les communications applicatives et de contrôle sont comptées séparément ; l’émission et la réception sur chaque liaison sont incluses.</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c>
      </w:tr>
      <w:tr w:rsidR="001D02F1" w14:paraId="70324D6A"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D2508E" w14:textId="77777777" w:rsidR="001D02F1" w:rsidRDefault="00000000">
            <w:pPr>
              <w:spacing w:after="0" w:line="252" w:lineRule="auto"/>
            </w:pPr>
            <w:proofErr w:type="spellStart"/>
            <w:r>
              <w:rPr>
                <w:rFonts w:ascii="Calibri" w:hAnsi="Calibri"/>
                <w:sz w:val="21"/>
                <w:lang w:val="fr-FR"/>
              </w:rPr>
              <w:t>Opérations de cache</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693565" w14:textId="77777777" w:rsidR="001D02F1" w:rsidRDefault="00000000">
            <w:pPr>
              <w:spacing w:after="0" w:line="252" w:lineRule="auto"/>
              <w:rPr>
                <w:lang w:eastAsia="zh-CN"/>
              </w:rPr>
            </w:pPr>
            <w:r>
              <w:rPr>
                <w:rFonts w:ascii="Calibri" w:hAnsi="Calibri"/>
                <w:sz w:val="21"/>
                <w:lang w:eastAsia="zh-CN"/>
                <w:lang w:val="fr-FR"/>
              </w:rPr>
              <w:t>Nombre d’opérations × coefficient correspondant (J/opération) : consultation 1×10⁻⁸, insertion 1×10⁻⁷, mise à jour 5×10⁻⁸, éviction 2×10⁻⁸. Les consultations comprennent les succès et les échecs de cache.</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c>
      </w:tr>
      <w:tr w:rsidR="001D02F1" w14:paraId="198AD9FD"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D0C0A9" w14:textId="77777777" w:rsidR="001D02F1" w:rsidRDefault="00000000">
            <w:pPr>
              <w:spacing w:after="0" w:line="252" w:lineRule="auto"/>
            </w:pPr>
            <w:proofErr w:type="spellStart"/>
            <w:r>
              <w:rPr>
                <w:rFonts w:ascii="Calibri" w:hAnsi="Calibri"/>
                <w:sz w:val="21"/>
                <w:lang w:val="fr-FR"/>
              </w:rPr>
              <w:t>Fonctionnement des nœuds applicatifs</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7BF5A0" w14:textId="77777777" w:rsidR="001D02F1" w:rsidRDefault="00000000">
            <w:pPr>
              <w:spacing w:after="0" w:line="252" w:lineRule="auto"/>
              <w:rPr>
                <w:lang w:eastAsia="zh-CN"/>
              </w:rPr>
            </w:pPr>
            <w:r>
              <w:rPr>
                <w:rFonts w:ascii="Calibri" w:hAnsi="Calibri"/>
                <w:sz w:val="21"/>
                <w:lang w:eastAsia="zh-CN"/>
                <w:lang w:val="fr-FR"/>
              </w:rPr>
              <w:t>6 nœuds × 0,001 W × durée de fonctionnement en secondes.</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c>
      </w:tr>
      <w:tr w:rsidR="001D02F1" w14:paraId="44D25A02"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D970BC" w14:textId="77777777" w:rsidR="001D02F1" w:rsidRDefault="00000000">
            <w:pPr>
              <w:spacing w:after="0" w:line="252" w:lineRule="auto"/>
            </w:pPr>
            <w:proofErr w:type="spellStart"/>
            <w:r>
              <w:rPr>
                <w:rFonts w:ascii="Calibri" w:hAnsi="Calibri"/>
                <w:sz w:val="21"/>
                <w:lang w:val="fr-FR"/>
              </w:rPr>
              <w:t>Collecte de l’état</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C6D47B" w14:textId="77777777" w:rsidR="001D02F1" w:rsidRDefault="00000000">
            <w:pPr>
              <w:spacing w:after="0" w:line="252" w:lineRule="auto"/>
              <w:rPr>
                <w:lang w:eastAsia="zh-CN"/>
              </w:rPr>
            </w:pPr>
            <w:r>
              <w:rPr>
                <w:rFonts w:ascii="Calibri" w:hAnsi="Calibri"/>
                <w:sz w:val="21"/>
                <w:lang w:eastAsia="zh-CN"/>
                <w:lang w:val="fr-FR"/>
              </w:rPr>
              <w:t>Nombre de rapports d’état × 1×10⁻⁶ J/rapport.</w:t>
            </w:r>
            <w:r>
              <w:rPr>
                <w:rFonts w:ascii="Calibri" w:hAnsi="Calibri"/>
                <w:sz w:val="21"/>
                <w:lang w:eastAsia="zh-CN"/>
                <w:lang w:val="fr-FR"/>
              </w:rPr>
            </w:r>
            <w:r>
              <w:rPr>
                <w:rFonts w:ascii="Calibri" w:hAnsi="Calibri"/>
                <w:sz w:val="21"/>
                <w:lang w:eastAsia="zh-CN"/>
                <w:lang w:val="fr-FR"/>
              </w:rPr>
            </w:r>
          </w:p>
        </w:tc>
      </w:tr>
      <w:tr w:rsidR="001D02F1" w14:paraId="1472389C"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D3EB26" w14:textId="77777777" w:rsidR="001D02F1" w:rsidRDefault="00000000">
            <w:pPr>
              <w:spacing w:after="0" w:line="252" w:lineRule="auto"/>
            </w:pPr>
            <w:proofErr w:type="spellStart"/>
            <w:r>
              <w:rPr>
                <w:rFonts w:ascii="Calibri" w:hAnsi="Calibri"/>
                <w:sz w:val="21"/>
                <w:lang w:val="fr-FR"/>
              </w:rPr>
              <w:t>Calculs des modèles</w:t>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F0E446" w14:textId="77777777" w:rsidR="001D02F1" w:rsidRDefault="00000000">
            <w:pPr>
              <w:spacing w:after="0" w:line="252" w:lineRule="auto"/>
              <w:rPr>
                <w:lang w:eastAsia="zh-CN"/>
              </w:rPr>
            </w:pPr>
            <w:r>
              <w:rPr>
                <w:rFonts w:ascii="Calibri" w:hAnsi="Calibri"/>
                <w:sz w:val="21"/>
                <w:lang w:eastAsia="zh-CN"/>
                <w:lang w:val="fr-FR"/>
              </w:rPr>
              <w:t>Nombre de cycles de calcul × 1×10⁻⁵ J/cycle + nombre estimé d’opérations du modèle × 1×10⁻⁹ J/opération.</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tc>
      </w:tr>
      <w:tr w:rsidR="001D02F1" w14:paraId="1F24C01E" w14:textId="77777777">
        <w:trPr>
          <w:cantSplit/>
          <w:jc w:val="cente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F270B7" w14:textId="77777777" w:rsidR="001D02F1" w:rsidRDefault="00000000">
            <w:pPr>
              <w:spacing w:after="0" w:line="252" w:lineRule="auto"/>
            </w:pPr>
            <w:r>
              <w:rPr>
                <w:rFonts w:ascii="Calibri" w:hAnsi="Calibri"/>
                <w:sz w:val="21"/>
                <w:lang w:val="fr-FR"/>
              </w:rPr>
              <w:t>Fonctionnement du nœud D</w:t>
            </w:r>
            <w:proofErr w:type="spellStart"/>
            <w:r>
              <w:rPr>
                <w:rFonts w:ascii="Calibri" w:hAnsi="Calibri"/>
                <w:sz w:val="21"/>
                <w:lang w:val="fr-FR"/>
              </w:rPr>
            </w:r>
            <w:proofErr w:type="spellEnd"/>
          </w:p>
        </w:tc>
        <w:tc>
          <w:tcPr>
            <w:tcW w:w="76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B1796" w14:textId="77777777" w:rsidR="001D02F1" w:rsidRDefault="00000000">
            <w:pPr>
              <w:spacing w:after="0" w:line="252" w:lineRule="auto"/>
              <w:rPr>
                <w:lang w:eastAsia="zh-CN"/>
              </w:rPr>
            </w:pPr>
            <w:r>
              <w:rPr>
                <w:rFonts w:ascii="Calibri" w:hAnsi="Calibri"/>
                <w:sz w:val="21"/>
                <w:lang w:eastAsia="zh-CN"/>
                <w:lang w:val="fr-FR"/>
              </w:rPr>
              <w:t>0,001 W × durée de fonctionnement en secondes, uniquement lorsque le jumeau numérique est activé.</w:t>
            </w:r>
            <w:r>
              <w:rPr>
                <w:rFonts w:ascii="Calibri" w:hAnsi="Calibri"/>
                <w:sz w:val="21"/>
                <w:lang w:eastAsia="zh-CN"/>
                <w:lang w:val="fr-FR"/>
              </w:rPr>
            </w:r>
          </w:p>
        </w:tc>
      </w:tr>
    </w:tbl>
    <w:p w14:paraId="5FEB04A8" w14:textId="77777777" w:rsidR="001D02F1" w:rsidRDefault="00000000">
      <w:pPr>
        <w:rPr>
          <w:lang w:eastAsia="zh-CN"/>
        </w:rPr>
      </w:pPr>
      <w:r>
        <w:rPr>
          <w:rFonts w:ascii="Calibri" w:hAnsi="Calibri"/>
          <w:sz w:val="21"/>
          <w:lang w:eastAsia="zh-CN"/>
          <w:lang w:val="fr-FR"/>
        </w:rPr>
        <w:t>Le surcoût énergétique du jumeau numérique comprend les communications de contrôle, la collecte de l’état, les calculs des modèles et le fonctionnement du nœud D.</w:t>
      </w:r>
      <w:r>
        <w:rPr>
          <w:rFonts w:ascii="Calibri" w:hAnsi="Calibri"/>
          <w:sz w:val="21"/>
          <w:lang w:eastAsia="zh-CN"/>
          <w:lang w:val="fr-FR"/>
        </w:rPr>
      </w:r>
      <w:r>
        <w:rPr>
          <w:rFonts w:ascii="Calibri" w:hAnsi="Calibri"/>
          <w:sz w:val="21"/>
          <w:lang w:eastAsia="zh-CN"/>
          <w:lang w:val="fr-FR"/>
        </w:rPr>
      </w:r>
    </w:p>
    <w:p w14:paraId="561E7EFE" w14:textId="77777777" w:rsidR="001D02F1" w:rsidRDefault="00000000">
      <w:pPr>
        <w:rPr>
          <w:lang w:eastAsia="zh-CN"/>
        </w:rPr>
      </w:pPr>
      <w:r>
        <w:rPr>
          <w:rFonts w:ascii="Calibri" w:hAnsi="Calibri"/>
          <w:sz w:val="21"/>
          <w:lang w:eastAsia="zh-CN"/>
          <w:lang w:val="fr-FR"/>
        </w:rPr>
        <w:t>Économie nette d’énergie = énergie totale de static − énergie totale de la stratégie comparée</w:t>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r>
        <w:rPr>
          <w:rFonts w:ascii="Calibri" w:hAnsi="Calibri"/>
          <w:sz w:val="21"/>
          <w:lang w:eastAsia="zh-CN"/>
          <w:lang w:val="fr-FR"/>
        </w:rPr>
      </w:r>
    </w:p>
    <w:p w14:paraId="414FFAFB" w14:textId="28608B20" w:rsidR="00CE7357" w:rsidRPr="00CE7357" w:rsidRDefault="00000000" w:rsidP="00CE7357">
      <w:pPr>
        <w:rPr>
          <w:rFonts w:hint="eastAsia"/>
          <w:lang w:eastAsia="zh-CN"/>
        </w:rPr>
      </w:pPr>
      <w:r>
        <w:rPr>
          <w:rFonts w:ascii="Calibri" w:hAnsi="Calibri"/>
          <w:sz w:val="21"/>
          <w:lang w:eastAsia="zh-CN"/>
          <w:lang w:val="fr-FR"/>
        </w:rPr>
        <w:t>Une valeur positive indique une économie globale ; une valeur négative indique une hausse de la consommation. Le taux de succès du cache, le délai et le taux de réussite des requêtes permettent de déterminer si les performances s’améliorent et si les économies d’énergie du trafic applicatif couvrent le surcoût du jumeau numérique.</w:t>
      </w:r>
    </w:p>
    <w:p w14:paraId="27684741" w14:textId="6FF3580E" w:rsidR="00B07198" w:rsidRPr="007B4B38" w:rsidRDefault="00B07198" w:rsidP="007B4B38">
      <w:pPr>
        <w:rPr>
          <w:lang w:eastAsia="zh-CN"/>
        </w:rPr>
      </w:pPr>
    </w:p>
    <w:sectPr w:rsidR="00B07198" w:rsidRPr="007B4B38" w:rsidSect="0003461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432FA" w14:textId="77777777" w:rsidR="00353C68" w:rsidRDefault="00353C68" w:rsidP="00B07198">
      <w:pPr>
        <w:spacing w:after="0" w:line="240" w:lineRule="auto"/>
      </w:pPr>
      <w:r>
        <w:separator/>
      </w:r>
    </w:p>
  </w:endnote>
  <w:endnote w:type="continuationSeparator" w:id="0">
    <w:p w14:paraId="3354E0B6" w14:textId="77777777" w:rsidR="00353C68" w:rsidRDefault="00353C68" w:rsidP="00B07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37E7" w14:textId="77777777" w:rsidR="00353C68" w:rsidRDefault="00353C68" w:rsidP="00B07198">
      <w:pPr>
        <w:spacing w:after="0" w:line="240" w:lineRule="auto"/>
      </w:pPr>
      <w:r>
        <w:separator/>
      </w:r>
    </w:p>
  </w:footnote>
  <w:footnote w:type="continuationSeparator" w:id="0">
    <w:p w14:paraId="66C83228" w14:textId="77777777" w:rsidR="00353C68" w:rsidRDefault="00353C68" w:rsidP="00B07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1084330">
    <w:abstractNumId w:val="8"/>
  </w:num>
  <w:num w:numId="2" w16cid:durableId="663552242">
    <w:abstractNumId w:val="6"/>
  </w:num>
  <w:num w:numId="3" w16cid:durableId="1441338478">
    <w:abstractNumId w:val="5"/>
  </w:num>
  <w:num w:numId="4" w16cid:durableId="1942370400">
    <w:abstractNumId w:val="4"/>
  </w:num>
  <w:num w:numId="5" w16cid:durableId="20206316">
    <w:abstractNumId w:val="7"/>
  </w:num>
  <w:num w:numId="6" w16cid:durableId="1398093422">
    <w:abstractNumId w:val="3"/>
  </w:num>
  <w:num w:numId="7" w16cid:durableId="1668822390">
    <w:abstractNumId w:val="2"/>
  </w:num>
  <w:num w:numId="8" w16cid:durableId="1722052407">
    <w:abstractNumId w:val="1"/>
  </w:num>
  <w:num w:numId="9" w16cid:durableId="58460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F1"/>
    <w:rsid w:val="00034616"/>
    <w:rsid w:val="00056540"/>
    <w:rsid w:val="0006063C"/>
    <w:rsid w:val="001379C7"/>
    <w:rsid w:val="0015074B"/>
    <w:rsid w:val="0019053A"/>
    <w:rsid w:val="001D02F1"/>
    <w:rsid w:val="0029639D"/>
    <w:rsid w:val="002B31B9"/>
    <w:rsid w:val="00326F90"/>
    <w:rsid w:val="00353C68"/>
    <w:rsid w:val="003C3D97"/>
    <w:rsid w:val="005A5A5E"/>
    <w:rsid w:val="005E483C"/>
    <w:rsid w:val="00771067"/>
    <w:rsid w:val="007B4B38"/>
    <w:rsid w:val="008645EE"/>
    <w:rsid w:val="008F0581"/>
    <w:rsid w:val="00A46367"/>
    <w:rsid w:val="00AA1D8D"/>
    <w:rsid w:val="00B07198"/>
    <w:rsid w:val="00B47730"/>
    <w:rsid w:val="00C65C49"/>
    <w:rsid w:val="00CB0664"/>
    <w:rsid w:val="00CE7357"/>
    <w:rsid w:val="00FB3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331D87"/>
  <w14:defaultImageDpi w14:val="300"/>
  <w15:docId w15:val="{7657B268-99B3-4E3B-92AF-0B3378E4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Calibri" w:eastAsia="微软雅黑" w:hAnsi="Calibri"/>
      <w:color w:val="000000"/>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ascii="Calibri" w:hAnsi="Calibr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Calibri" w:hAnsi="Calibr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Calibri" w:hAnsi="Calibri"/>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rFonts w:ascii="Calibri" w:hAnsi="Calibri"/>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rPr>
      <w:rFonts w:ascii="Calibri" w:hAnsi="Calibri"/>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ascii="Calibri" w:hAnsi="Calibri"/>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Calibri" w:hAnsi="Calibri"/>
    </w:rPr>
  </w:style>
  <w:style w:type="paragraph" w:styleId="af">
    <w:name w:val="Body Text"/>
    <w:basedOn w:val="a1"/>
    <w:link w:val="af0"/>
    <w:uiPriority w:val="99"/>
    <w:unhideWhenUsed/>
    <w:rsid w:val="00AA1D8D"/>
    <w:pPr>
      <w:spacing w:after="120"/>
    </w:pPr>
    <w:rPr>
      <w:rFonts w:ascii="Calibri" w:hAnsi="Calibri"/>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rPr>
      <w:rFonts w:ascii="Calibri" w:hAnsi="Calibri"/>
    </w:r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rFonts w:ascii="Calibri" w:hAnsi="Calibri"/>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rPr>
      <w:rFonts w:ascii="Calibri" w:hAnsi="Calibri"/>
    </w:rPr>
  </w:style>
  <w:style w:type="paragraph" w:styleId="25">
    <w:name w:val="List 2"/>
    <w:basedOn w:val="a1"/>
    <w:uiPriority w:val="99"/>
    <w:unhideWhenUsed/>
    <w:rsid w:val="00326F90"/>
    <w:pPr>
      <w:ind w:left="720" w:hanging="360"/>
      <w:contextualSpacing/>
    </w:pPr>
    <w:rPr>
      <w:rFonts w:ascii="Calibri" w:hAnsi="Calibri"/>
    </w:rPr>
  </w:style>
  <w:style w:type="paragraph" w:styleId="35">
    <w:name w:val="List 3"/>
    <w:basedOn w:val="a1"/>
    <w:uiPriority w:val="99"/>
    <w:unhideWhenUsed/>
    <w:rsid w:val="00326F90"/>
    <w:pPr>
      <w:ind w:left="1080" w:hanging="360"/>
      <w:contextualSpacing/>
    </w:pPr>
    <w:rPr>
      <w:rFonts w:ascii="Calibri" w:hAnsi="Calibri"/>
    </w:rPr>
  </w:style>
  <w:style w:type="paragraph" w:styleId="a0">
    <w:name w:val="List Bullet"/>
    <w:basedOn w:val="a1"/>
    <w:uiPriority w:val="99"/>
    <w:unhideWhenUsed/>
    <w:rsid w:val="00326F90"/>
    <w:pPr>
      <w:numPr>
        <w:numId w:val="1"/>
      </w:numPr>
      <w:contextualSpacing/>
    </w:pPr>
    <w:rPr>
      <w:rFonts w:ascii="Calibri" w:hAnsi="Calibri"/>
    </w:rPr>
  </w:style>
  <w:style w:type="paragraph" w:styleId="20">
    <w:name w:val="List Bullet 2"/>
    <w:basedOn w:val="a1"/>
    <w:uiPriority w:val="99"/>
    <w:unhideWhenUsed/>
    <w:rsid w:val="00326F90"/>
    <w:pPr>
      <w:numPr>
        <w:numId w:val="2"/>
      </w:numPr>
      <w:contextualSpacing/>
    </w:pPr>
    <w:rPr>
      <w:rFonts w:ascii="Calibri" w:hAnsi="Calibri"/>
    </w:rPr>
  </w:style>
  <w:style w:type="paragraph" w:styleId="30">
    <w:name w:val="List Bullet 3"/>
    <w:basedOn w:val="a1"/>
    <w:uiPriority w:val="99"/>
    <w:unhideWhenUsed/>
    <w:rsid w:val="00326F90"/>
    <w:pPr>
      <w:numPr>
        <w:numId w:val="3"/>
      </w:numPr>
      <w:contextualSpacing/>
    </w:pPr>
    <w:rPr>
      <w:rFonts w:ascii="Calibri" w:hAnsi="Calibri"/>
    </w:rPr>
  </w:style>
  <w:style w:type="paragraph" w:styleId="a">
    <w:name w:val="List Number"/>
    <w:basedOn w:val="a1"/>
    <w:uiPriority w:val="99"/>
    <w:unhideWhenUsed/>
    <w:rsid w:val="00326F90"/>
    <w:pPr>
      <w:numPr>
        <w:numId w:val="5"/>
      </w:numPr>
      <w:contextualSpacing/>
    </w:pPr>
    <w:rPr>
      <w:rFonts w:ascii="Calibri" w:hAnsi="Calibri"/>
    </w:rPr>
  </w:style>
  <w:style w:type="paragraph" w:styleId="2">
    <w:name w:val="List Number 2"/>
    <w:basedOn w:val="a1"/>
    <w:uiPriority w:val="99"/>
    <w:unhideWhenUsed/>
    <w:rsid w:val="0029639D"/>
    <w:pPr>
      <w:numPr>
        <w:numId w:val="6"/>
      </w:numPr>
      <w:contextualSpacing/>
    </w:pPr>
    <w:rPr>
      <w:rFonts w:ascii="Calibri" w:hAnsi="Calibri"/>
    </w:rPr>
  </w:style>
  <w:style w:type="paragraph" w:styleId="3">
    <w:name w:val="List Number 3"/>
    <w:basedOn w:val="a1"/>
    <w:uiPriority w:val="99"/>
    <w:unhideWhenUsed/>
    <w:rsid w:val="0029639D"/>
    <w:pPr>
      <w:numPr>
        <w:numId w:val="7"/>
      </w:numPr>
      <w:contextualSpacing/>
    </w:pPr>
    <w:rPr>
      <w:rFonts w:ascii="Calibri" w:hAnsi="Calibri"/>
    </w:rPr>
  </w:style>
  <w:style w:type="paragraph" w:styleId="af2">
    <w:name w:val="List Continue"/>
    <w:basedOn w:val="a1"/>
    <w:uiPriority w:val="99"/>
    <w:unhideWhenUsed/>
    <w:rsid w:val="0029639D"/>
    <w:pPr>
      <w:spacing w:after="120"/>
      <w:ind w:left="360"/>
      <w:contextualSpacing/>
    </w:pPr>
    <w:rPr>
      <w:rFonts w:ascii="Calibri" w:hAnsi="Calibri"/>
    </w:rPr>
  </w:style>
  <w:style w:type="paragraph" w:styleId="26">
    <w:name w:val="List Continue 2"/>
    <w:basedOn w:val="a1"/>
    <w:uiPriority w:val="99"/>
    <w:unhideWhenUsed/>
    <w:rsid w:val="0029639D"/>
    <w:pPr>
      <w:spacing w:after="120"/>
      <w:ind w:left="720"/>
      <w:contextualSpacing/>
    </w:pPr>
    <w:rPr>
      <w:rFonts w:ascii="Calibri" w:hAnsi="Calibri"/>
    </w:rPr>
  </w:style>
  <w:style w:type="paragraph" w:styleId="36">
    <w:name w:val="List Continue 3"/>
    <w:basedOn w:val="a1"/>
    <w:uiPriority w:val="99"/>
    <w:unhideWhenUsed/>
    <w:rsid w:val="0029639D"/>
    <w:pPr>
      <w:spacing w:after="120"/>
      <w:ind w:left="1080"/>
      <w:contextualSpacing/>
    </w:pPr>
    <w:rPr>
      <w:rFonts w:ascii="Calibri" w:hAnsi="Calibri"/>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rFonts w:ascii="Calibri" w:hAnsi="Calibri"/>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Calibri" w:hAnsi="Calibri"/>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Calibri" w:hAnsi="Calibri"/>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de simulation CCN assistée par jumeau numérique</dc:title>
  <dc:subject/>
  <dc:creator>python-docx</dc:creator>
  <cp:keywords/>
  <dc:description>generated by python-docx</dc:description>
  <cp:lastModifiedBy>文婷 肖</cp:lastModifiedBy>
  <cp:revision>8</cp:revision>
  <dcterms:created xsi:type="dcterms:W3CDTF">2013-12-23T23:15:00Z</dcterms:created>
  <dcterms:modified xsi:type="dcterms:W3CDTF">2026-10-07T16:01:00Z</dcterms:modified>
  <cp:category/>
  <dc:language>fr-FR</dc:language>
</cp:coreProperties>
</file>