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FootnoteText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Heading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63CF3317" w:rsidR="001574C3" w:rsidRPr="00AE1112" w:rsidRDefault="005B4D3E" w:rsidP="00B15253">
            <w:pPr>
              <w:pStyle w:val="Header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BE7E00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5</w:t>
            </w:r>
          </w:p>
        </w:tc>
      </w:tr>
    </w:tbl>
    <w:p w14:paraId="3F97554C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Riku Ängeslevä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="002B1476" w:rsidRPr="00A458FF">
        <w:rPr>
          <w:rFonts w:ascii="Verdana" w:hAnsi="Verdana"/>
        </w:rPr>
        <w:t>Qt-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5866A6">
            <w:pPr>
              <w:pStyle w:val="BodyText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5866A6">
            <w:pPr>
              <w:pStyle w:val="BodyText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r w:rsidR="00F33F79" w:rsidRPr="00381B25">
        <w:rPr>
          <w:rFonts w:ascii="Verdana" w:hAnsi="Verdana" w:cs="Verdana"/>
        </w:rPr>
        <w:t>allaolevan</w:t>
      </w:r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bleGrid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anchor distT="0" distB="0" distL="114300" distR="114300" simplePos="0" relativeHeight="251663360" behindDoc="0" locked="0" layoutInCell="1" allowOverlap="1" wp14:anchorId="14066E6D" wp14:editId="15D69D6D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-635</wp:posOffset>
                  </wp:positionV>
                  <wp:extent cx="4817756" cy="3989705"/>
                  <wp:effectExtent l="0" t="0" r="1905" b="0"/>
                  <wp:wrapNone/>
                  <wp:docPr id="965868373" name="Kuva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756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Header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Heading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bleGrid"/>
        <w:tblW w:w="9842" w:type="dxa"/>
        <w:tblLook w:val="04A0" w:firstRow="1" w:lastRow="0" w:firstColumn="1" w:lastColumn="0" w:noHBand="0" w:noVBand="1"/>
      </w:tblPr>
      <w:tblGrid>
        <w:gridCol w:w="1053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3D99732B">
                  <wp:extent cx="6548755" cy="5229225"/>
                  <wp:effectExtent l="0" t="0" r="4445" b="9525"/>
                  <wp:docPr id="192012832" name="Kuva 1" descr="Kuva, joka sisältää kohteen teksti, kuvakaappaus, diagrammi, Samansuuntainen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 descr="Kuva, joka sisältää kohteen teksti, kuvakaappaus, diagrammi, Samansuuntainen&#10;&#10;Tekoälyllä luotu sisältö voi olla virheellist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524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kuvataan miten järjestelmäkomponentit toteutetaan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backendin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asiakassovellusta. Komponentti on Qt-pohjainen.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57688DF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Funktiot mitä tarjoaa muille / signaalit mitä komponentti vastaanottaa tai lähettää muille. (ryhmän itse toteuttamat, ei Qt:n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setToken(const QString &amp;newToken)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37288E42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setIdtili(int newIdTili)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0DC4BF5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getIdtili() const</w:t>
                  </w:r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tilin ID:n palauttaminen.</w:t>
                  </w: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 Vassel</w:t>
            </w:r>
          </w:p>
        </w:tc>
      </w:tr>
    </w:tbl>
    <w:bookmarkEnd w:id="8"/>
    <w:p w14:paraId="7382B78F" w14:textId="79C22165" w:rsidR="005379FE" w:rsidRPr="00004FCC" w:rsidRDefault="005379FE" w:rsidP="005379F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Sisäänkirjautuminen</w:t>
      </w: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2425"/>
        <w:gridCol w:w="630"/>
        <w:gridCol w:w="7288"/>
      </w:tblGrid>
      <w:tr w:rsidR="005379FE" w:rsidRPr="00E018A2" w14:paraId="70BA9C62" w14:textId="77777777" w:rsidTr="0010525A">
        <w:trPr>
          <w:trHeight w:val="1448"/>
        </w:trPr>
        <w:tc>
          <w:tcPr>
            <w:tcW w:w="3055" w:type="dxa"/>
            <w:gridSpan w:val="2"/>
          </w:tcPr>
          <w:p w14:paraId="5BD76026" w14:textId="77777777" w:rsidR="005379FE" w:rsidRPr="00551A76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7288" w:type="dxa"/>
          </w:tcPr>
          <w:p w14:paraId="709073E2" w14:textId="7C6081CB" w:rsidR="005379FE" w:rsidRPr="00551A76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, että asiakas syöttää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ensin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pankkitiliin liitetyn tunnistekoodin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ja painaa ”Jatka” -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painiketta,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jonka jälkeen avautuu PIN-koodin syöttöikkuna. PIN-koodin syöttöikkunalla asiakkaalla on 10 sekuntia aikaa 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kirjautua</w:t>
            </w:r>
            <w:r w:rsidR="008D05C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painamalla painiketta ”Kirjaudu”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Jos asiakas jättää 10 sekunnin aikana kirjautumatta, palataan aloitusruutuun. 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antaa syöttökentän alle </w:t>
            </w:r>
            <w:r w:rsidR="009C52F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virheilmoitustekstin,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syöttökenttä on tyhjä, tai PIN koodin pituus on alle 4.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Jos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tunnistekoodi löytyy rekisteristä, ja PIN-koodi vastaa rekisteriin salattua PIN-koodia, asiakas pääsee pankkiautomaatin pääkäyttöliittymään.</w:t>
            </w:r>
            <w:r w:rsidR="00CE708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tunnistekoodi ja/tai PIN-koodi ei täsmää, annetaan </w:t>
            </w:r>
            <w:r w:rsidR="00556A91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erillinen virheilmoitusikkuna, ja palataan aloitusruutuun.</w:t>
            </w:r>
            <w:r w:rsidR="00A02E1E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ohjelma havaitsee yhteysongelman REST API palvelimen kanssa, annetaan siitä erillinen </w:t>
            </w:r>
            <w:r w:rsidR="00975D3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virheilmoitusikkuna.</w:t>
            </w:r>
          </w:p>
        </w:tc>
      </w:tr>
      <w:tr w:rsidR="005379FE" w:rsidRPr="00E018A2" w14:paraId="39CAFDDE" w14:textId="77777777" w:rsidTr="001B6AB9">
        <w:trPr>
          <w:trHeight w:val="758"/>
        </w:trPr>
        <w:tc>
          <w:tcPr>
            <w:tcW w:w="3055" w:type="dxa"/>
            <w:gridSpan w:val="2"/>
          </w:tcPr>
          <w:p w14:paraId="420E6266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288" w:type="dxa"/>
          </w:tcPr>
          <w:p w14:paraId="3CE1B434" w14:textId="7B17FEB6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Käyttöliittymä komponentti, joka kommunikoi REST API backendin kanssa. Tämä komponentti toimii osana pankkiautomaatti asiakassovellusta. Komponentti on Qt-pohjainen.</w:t>
            </w:r>
          </w:p>
        </w:tc>
      </w:tr>
      <w:tr w:rsidR="005379FE" w:rsidRPr="00E018A2" w14:paraId="2DDE11DA" w14:textId="77777777" w:rsidTr="001B6AB9">
        <w:trPr>
          <w:trHeight w:val="3308"/>
        </w:trPr>
        <w:tc>
          <w:tcPr>
            <w:tcW w:w="10343" w:type="dxa"/>
            <w:gridSpan w:val="3"/>
          </w:tcPr>
          <w:p w14:paraId="3B79F25C" w14:textId="5E41B35D" w:rsidR="005379FE" w:rsidRDefault="0047741A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1" locked="0" layoutInCell="1" allowOverlap="1" wp14:anchorId="7B9D98CE" wp14:editId="3827E1C9">
                  <wp:simplePos x="0" y="0"/>
                  <wp:positionH relativeFrom="column">
                    <wp:posOffset>1813560</wp:posOffset>
                  </wp:positionH>
                  <wp:positionV relativeFrom="paragraph">
                    <wp:posOffset>29845</wp:posOffset>
                  </wp:positionV>
                  <wp:extent cx="3750945" cy="1965325"/>
                  <wp:effectExtent l="0" t="0" r="1905" b="0"/>
                  <wp:wrapTight wrapText="bothSides">
                    <wp:wrapPolygon edited="0">
                      <wp:start x="0" y="0"/>
                      <wp:lineTo x="0" y="21356"/>
                      <wp:lineTo x="21501" y="21356"/>
                      <wp:lineTo x="21501" y="0"/>
                      <wp:lineTo x="0" y="0"/>
                    </wp:wrapPolygon>
                  </wp:wrapTight>
                  <wp:docPr id="102859948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599485" name="Kuva 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0945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79F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0537C8D" w14:textId="30DE6126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5379FE" w:rsidRPr="00E018A2" w14:paraId="55D011FE" w14:textId="77777777" w:rsidTr="0010525A">
        <w:trPr>
          <w:trHeight w:val="2543"/>
        </w:trPr>
        <w:tc>
          <w:tcPr>
            <w:tcW w:w="10343" w:type="dxa"/>
            <w:gridSpan w:val="3"/>
          </w:tcPr>
          <w:p w14:paraId="3B5FAFDD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Funktiot mitä tarjoaa muille / signaalit mitä komponentti vastaanottaa tai lähettää muille. (ryhmän itse toteuttamat, ei Qt:n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22"/>
              <w:gridCol w:w="6662"/>
            </w:tblGrid>
            <w:tr w:rsidR="005379FE" w:rsidRPr="009D5AF4" w14:paraId="0BE8A7E6" w14:textId="77777777" w:rsidTr="0047741A">
              <w:tc>
                <w:tcPr>
                  <w:tcW w:w="3422" w:type="dxa"/>
                </w:tcPr>
                <w:p w14:paraId="60EA78B1" w14:textId="77777777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62" w:type="dxa"/>
                </w:tcPr>
                <w:p w14:paraId="1E24FC1D" w14:textId="77777777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5379FE" w:rsidRPr="009D5AF4" w14:paraId="7225F6B8" w14:textId="77777777" w:rsidTr="0047741A">
              <w:tc>
                <w:tcPr>
                  <w:tcW w:w="3422" w:type="dxa"/>
                </w:tcPr>
                <w:p w14:paraId="777DE157" w14:textId="7691A8D4" w:rsidR="005379FE" w:rsidRPr="009D5AF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setTunniste(QString): void</w:t>
                  </w:r>
                </w:p>
              </w:tc>
              <w:tc>
                <w:tcPr>
                  <w:tcW w:w="6662" w:type="dxa"/>
                </w:tcPr>
                <w:p w14:paraId="333ACF0D" w14:textId="73B0975E" w:rsidR="005379FE" w:rsidRPr="009D5AF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Asettaa asiakkaan syöttämän tunnistekoodin </w:t>
                  </w:r>
                  <w:r w:rsidR="00942678">
                    <w:rPr>
                      <w:rFonts w:ascii="Verdana" w:hAnsi="Verdana" w:cs="Verdana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 jota verrataan </w:t>
                  </w:r>
                  <w:r w:rsidR="005379FE">
                    <w:rPr>
                      <w:rFonts w:ascii="Verdana" w:hAnsi="Verdana" w:cs="Verdana"/>
                      <w:sz w:val="20"/>
                      <w:szCs w:val="20"/>
                    </w:rPr>
                    <w:t>REST API kutsussa.</w:t>
                  </w:r>
                </w:p>
              </w:tc>
            </w:tr>
            <w:tr w:rsidR="005379FE" w:rsidRPr="009D5AF4" w14:paraId="1F16C17D" w14:textId="77777777" w:rsidTr="0047741A">
              <w:tc>
                <w:tcPr>
                  <w:tcW w:w="3422" w:type="dxa"/>
                </w:tcPr>
                <w:p w14:paraId="3576D83F" w14:textId="3B16D90D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Pin(QString): void</w:t>
                  </w: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6662" w:type="dxa"/>
                </w:tcPr>
                <w:p w14:paraId="2B52B5D7" w14:textId="7DC3C448" w:rsidR="005379FE" w:rsidRPr="005D73DB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Asettaa asiakkaan syöttämän 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koodin </w:t>
                  </w:r>
                  <w:r w:rsidR="0094267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jota verrataan REST API kutsussa.</w:t>
                  </w:r>
                </w:p>
              </w:tc>
            </w:tr>
            <w:tr w:rsidR="00526D04" w:rsidRPr="009D5AF4" w14:paraId="0B191408" w14:textId="77777777" w:rsidTr="0047741A">
              <w:tc>
                <w:tcPr>
                  <w:tcW w:w="3422" w:type="dxa"/>
                </w:tcPr>
                <w:p w14:paraId="301BBE35" w14:textId="2A5567EA" w:rsidR="00526D04" w:rsidRPr="005D73DB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getTunniste(): QString</w:t>
                  </w:r>
                </w:p>
              </w:tc>
              <w:tc>
                <w:tcPr>
                  <w:tcW w:w="6662" w:type="dxa"/>
                </w:tcPr>
                <w:p w14:paraId="335CD30B" w14:textId="5302409F" w:rsidR="00526D0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tunnistekoodin palauttaminen.</w:t>
                  </w:r>
                </w:p>
              </w:tc>
            </w:tr>
            <w:tr w:rsidR="005379FE" w:rsidRPr="009D5AF4" w14:paraId="7B6D6B14" w14:textId="77777777" w:rsidTr="0047741A">
              <w:tc>
                <w:tcPr>
                  <w:tcW w:w="3422" w:type="dxa"/>
                </w:tcPr>
                <w:p w14:paraId="47099DB8" w14:textId="6718BCFB" w:rsidR="005379FE" w:rsidRPr="005D73DB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Pin(): QString</w:t>
                  </w:r>
                </w:p>
              </w:tc>
              <w:tc>
                <w:tcPr>
                  <w:tcW w:w="6662" w:type="dxa"/>
                </w:tcPr>
                <w:p w14:paraId="56F4765B" w14:textId="39FA52E5" w:rsidR="005379FE" w:rsidRPr="005D73DB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koodi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palauttaminen.</w:t>
                  </w:r>
                </w:p>
              </w:tc>
            </w:tr>
            <w:tr w:rsidR="0010525A" w:rsidRPr="009D5AF4" w14:paraId="2F1EA3CD" w14:textId="77777777" w:rsidTr="0047741A">
              <w:tc>
                <w:tcPr>
                  <w:tcW w:w="3422" w:type="dxa"/>
                </w:tcPr>
                <w:p w14:paraId="0B55503A" w14:textId="140AFBD2" w:rsidR="0010525A" w:rsidRPr="005D73DB" w:rsidRDefault="0010525A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checkPINFormat(QString): bool</w:t>
                  </w:r>
                </w:p>
              </w:tc>
              <w:tc>
                <w:tcPr>
                  <w:tcW w:w="6662" w:type="dxa"/>
                </w:tcPr>
                <w:p w14:paraId="62F36961" w14:textId="4CC4FB29" w:rsidR="0010525A" w:rsidRDefault="0004704B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Palauttaa onko</w:t>
                  </w:r>
                  <w:r w:rsidR="0010525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syöte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</w:t>
                  </w:r>
                  <w:r w:rsidR="00F37BF7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yn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PIN-koodi</w:t>
                  </w:r>
                  <w:r w:rsidR="008E42F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pituus 4</w:t>
                  </w:r>
                  <w:r w:rsidR="00D5575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5D873DCD" w14:textId="77777777" w:rsidTr="0047741A">
              <w:tc>
                <w:tcPr>
                  <w:tcW w:w="3422" w:type="dxa"/>
                </w:tcPr>
                <w:p w14:paraId="5CA16A18" w14:textId="211869DA" w:rsidR="0010525A" w:rsidRPr="005D73DB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btnContinueSlot(): void</w:t>
                  </w:r>
                </w:p>
              </w:tc>
              <w:tc>
                <w:tcPr>
                  <w:tcW w:w="6662" w:type="dxa"/>
                </w:tcPr>
                <w:p w14:paraId="376FF7EE" w14:textId="098D6B72" w:rsidR="0010525A" w:rsidRDefault="0010525A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Luodaan PINWindow olio, asetetaan tunniste talteen setTunniste(QString) -funktiolla</w:t>
                  </w:r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, ja piilotetaan Login ikkuna</w:t>
                  </w:r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, ja käynnistetään PINWindow olio.</w:t>
                  </w:r>
                  <w:r w:rsidR="001F66B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Samalla käynnistyy ajastin</w:t>
                  </w:r>
                  <w:r w:rsidR="00D54C22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0106B078" w14:textId="77777777" w:rsidTr="0047741A">
              <w:tc>
                <w:tcPr>
                  <w:tcW w:w="3422" w:type="dxa"/>
                </w:tcPr>
                <w:p w14:paraId="7F81DA9D" w14:textId="75D7C927" w:rsidR="0010525A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btnSignInSlot(): void</w:t>
                  </w:r>
                </w:p>
              </w:tc>
              <w:tc>
                <w:tcPr>
                  <w:tcW w:w="6662" w:type="dxa"/>
                </w:tcPr>
                <w:p w14:paraId="33ACA36F" w14:textId="38C38A9A" w:rsidR="0010525A" w:rsidRDefault="001D0905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Mikäli PIN-koodi on 4 numeroinen, ajastin pysäytetään, asetetaan PIN-koodi talteen setPin(QString)-funktiolla ja lähetetään HTTP pyyntö REST API palvelimelle.</w:t>
                  </w:r>
                </w:p>
              </w:tc>
            </w:tr>
          </w:tbl>
          <w:p w14:paraId="2FB1DF4B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5379FE" w:rsidRPr="00E018A2" w14:paraId="3B8F1822" w14:textId="77777777" w:rsidTr="0010525A">
        <w:trPr>
          <w:trHeight w:val="243"/>
        </w:trPr>
        <w:tc>
          <w:tcPr>
            <w:tcW w:w="2425" w:type="dxa"/>
          </w:tcPr>
          <w:p w14:paraId="2A4F1DA2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18" w:type="dxa"/>
            <w:gridSpan w:val="2"/>
          </w:tcPr>
          <w:p w14:paraId="383099F5" w14:textId="370A9680" w:rsidR="005379FE" w:rsidRPr="00004FCC" w:rsidRDefault="00526D04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Matti Rundelin</w:t>
            </w:r>
          </w:p>
        </w:tc>
      </w:tr>
    </w:tbl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t>..s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783DF961" w14:textId="6B2682C3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lastRenderedPageBreak/>
        <w:br w:type="page"/>
      </w:r>
    </w:p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bleGrid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5511"/>
        <w:gridCol w:w="5046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27A7E106">
                  <wp:extent cx="3077406" cy="2041371"/>
                  <wp:effectExtent l="0" t="0" r="8890" b="0"/>
                  <wp:docPr id="762079431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Kuva 1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687108EA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536FE820" wp14:editId="1974745E">
                  <wp:extent cx="3062605" cy="2031780"/>
                  <wp:effectExtent l="0" t="0" r="4445" b="6985"/>
                  <wp:docPr id="173796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96939" name="Picture 173796939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5134" cy="2040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6FDFE3C2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5408" behindDoc="1" locked="0" layoutInCell="1" allowOverlap="1" wp14:anchorId="7B318E9F" wp14:editId="0237AA09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76835</wp:posOffset>
                  </wp:positionV>
                  <wp:extent cx="3362794" cy="1581371"/>
                  <wp:effectExtent l="0" t="0" r="0" b="0"/>
                  <wp:wrapTight wrapText="bothSides">
                    <wp:wrapPolygon edited="0">
                      <wp:start x="0" y="0"/>
                      <wp:lineTo x="0" y="21340"/>
                      <wp:lineTo x="21416" y="21340"/>
                      <wp:lineTo x="21416" y="0"/>
                      <wp:lineTo x="0" y="0"/>
                    </wp:wrapPolygon>
                  </wp:wrapTight>
                  <wp:docPr id="161088926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889265" name="Picture 1610889265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949" w:type="dxa"/>
          </w:tcPr>
          <w:p w14:paraId="3FE69D92" w14:textId="25F4F834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4384" behindDoc="1" locked="0" layoutInCell="1" allowOverlap="1" wp14:anchorId="41E29A7D" wp14:editId="360DFA1B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10160</wp:posOffset>
                  </wp:positionV>
                  <wp:extent cx="2038350" cy="1683413"/>
                  <wp:effectExtent l="0" t="0" r="0" b="0"/>
                  <wp:wrapTight wrapText="bothSides">
                    <wp:wrapPolygon edited="0">
                      <wp:start x="0" y="0"/>
                      <wp:lineTo x="0" y="21266"/>
                      <wp:lineTo x="21398" y="21266"/>
                      <wp:lineTo x="21398" y="0"/>
                      <wp:lineTo x="0" y="0"/>
                    </wp:wrapPolygon>
                  </wp:wrapTight>
                  <wp:docPr id="19183773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377330" name="Picture 1918377330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683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C70DD" w14:textId="77777777" w:rsidR="00B44106" w:rsidRDefault="00B44106">
      <w:r>
        <w:separator/>
      </w:r>
    </w:p>
  </w:endnote>
  <w:endnote w:type="continuationSeparator" w:id="0">
    <w:p w14:paraId="124E79EC" w14:textId="77777777" w:rsidR="00B44106" w:rsidRDefault="00B44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3B428" w14:textId="77777777" w:rsidR="00B44106" w:rsidRDefault="00B44106">
      <w:r>
        <w:separator/>
      </w:r>
    </w:p>
  </w:footnote>
  <w:footnote w:type="continuationSeparator" w:id="0">
    <w:p w14:paraId="24BA505B" w14:textId="77777777" w:rsidR="00B44106" w:rsidRDefault="00B441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40C"/>
    <w:rsid w:val="00013BA0"/>
    <w:rsid w:val="00036B50"/>
    <w:rsid w:val="00042E5F"/>
    <w:rsid w:val="000458E6"/>
    <w:rsid w:val="0004704B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1307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525A"/>
    <w:rsid w:val="00114D81"/>
    <w:rsid w:val="00114EA7"/>
    <w:rsid w:val="00116B28"/>
    <w:rsid w:val="001215E0"/>
    <w:rsid w:val="00122243"/>
    <w:rsid w:val="00126580"/>
    <w:rsid w:val="00127E23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AB9"/>
    <w:rsid w:val="001B6BE8"/>
    <w:rsid w:val="001B7A2F"/>
    <w:rsid w:val="001C66DA"/>
    <w:rsid w:val="001C6DCA"/>
    <w:rsid w:val="001C7A72"/>
    <w:rsid w:val="001D0136"/>
    <w:rsid w:val="001D0905"/>
    <w:rsid w:val="001D4418"/>
    <w:rsid w:val="001D5887"/>
    <w:rsid w:val="001E11D5"/>
    <w:rsid w:val="001E332E"/>
    <w:rsid w:val="001E3A4F"/>
    <w:rsid w:val="001F64DA"/>
    <w:rsid w:val="001F66BA"/>
    <w:rsid w:val="001F77DF"/>
    <w:rsid w:val="0020300D"/>
    <w:rsid w:val="00206F94"/>
    <w:rsid w:val="00207CF5"/>
    <w:rsid w:val="00210184"/>
    <w:rsid w:val="002101FF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0882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78E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D660A"/>
    <w:rsid w:val="003E3CE0"/>
    <w:rsid w:val="003E4373"/>
    <w:rsid w:val="003E74EC"/>
    <w:rsid w:val="003E75B3"/>
    <w:rsid w:val="003F0E6A"/>
    <w:rsid w:val="003F4B76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741A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6D04"/>
    <w:rsid w:val="00527738"/>
    <w:rsid w:val="005329CD"/>
    <w:rsid w:val="00532B66"/>
    <w:rsid w:val="00536518"/>
    <w:rsid w:val="00536B92"/>
    <w:rsid w:val="005379FE"/>
    <w:rsid w:val="00541F49"/>
    <w:rsid w:val="005426D2"/>
    <w:rsid w:val="0054473D"/>
    <w:rsid w:val="00551A76"/>
    <w:rsid w:val="0055237A"/>
    <w:rsid w:val="0055411C"/>
    <w:rsid w:val="005549A9"/>
    <w:rsid w:val="00556A91"/>
    <w:rsid w:val="005603F9"/>
    <w:rsid w:val="00561603"/>
    <w:rsid w:val="0056386B"/>
    <w:rsid w:val="00570C74"/>
    <w:rsid w:val="00575B25"/>
    <w:rsid w:val="005811CF"/>
    <w:rsid w:val="00582BBA"/>
    <w:rsid w:val="00585352"/>
    <w:rsid w:val="00590C32"/>
    <w:rsid w:val="0059244E"/>
    <w:rsid w:val="0059480C"/>
    <w:rsid w:val="00596BD3"/>
    <w:rsid w:val="00597981"/>
    <w:rsid w:val="005A40C0"/>
    <w:rsid w:val="005A6590"/>
    <w:rsid w:val="005B16A4"/>
    <w:rsid w:val="005B3CFB"/>
    <w:rsid w:val="005B4D3E"/>
    <w:rsid w:val="005C7DED"/>
    <w:rsid w:val="005D4E44"/>
    <w:rsid w:val="005D73DB"/>
    <w:rsid w:val="005E068E"/>
    <w:rsid w:val="005E6AFE"/>
    <w:rsid w:val="005F1D4C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297A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16B31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1A0D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46778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5C7"/>
    <w:rsid w:val="008D0849"/>
    <w:rsid w:val="008D4ACB"/>
    <w:rsid w:val="008E1FDF"/>
    <w:rsid w:val="008E2D1B"/>
    <w:rsid w:val="008E38F9"/>
    <w:rsid w:val="008E3BBB"/>
    <w:rsid w:val="008E42F8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678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5D3F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2FF"/>
    <w:rsid w:val="009C597C"/>
    <w:rsid w:val="009D01D0"/>
    <w:rsid w:val="009D3973"/>
    <w:rsid w:val="009D4805"/>
    <w:rsid w:val="009D7D9C"/>
    <w:rsid w:val="009E51FB"/>
    <w:rsid w:val="009F3B84"/>
    <w:rsid w:val="009F68A0"/>
    <w:rsid w:val="00A0016C"/>
    <w:rsid w:val="00A02B3E"/>
    <w:rsid w:val="00A02E1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44B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106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E7E00"/>
    <w:rsid w:val="00BF1E23"/>
    <w:rsid w:val="00BF2CE3"/>
    <w:rsid w:val="00BF49D4"/>
    <w:rsid w:val="00BF7A28"/>
    <w:rsid w:val="00C0099C"/>
    <w:rsid w:val="00C00A5D"/>
    <w:rsid w:val="00C072A8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954CD"/>
    <w:rsid w:val="00CA29B3"/>
    <w:rsid w:val="00CA4257"/>
    <w:rsid w:val="00CB0F02"/>
    <w:rsid w:val="00CB573B"/>
    <w:rsid w:val="00CB5C69"/>
    <w:rsid w:val="00CB749F"/>
    <w:rsid w:val="00CC2E22"/>
    <w:rsid w:val="00CC352B"/>
    <w:rsid w:val="00CE708F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4C22"/>
    <w:rsid w:val="00D55758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5BEB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BF7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Heading8">
    <w:name w:val="heading 8"/>
    <w:basedOn w:val="Normal"/>
    <w:next w:val="BodyText"/>
    <w:link w:val="Heading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Heading9">
    <w:name w:val="heading 9"/>
    <w:basedOn w:val="Normal"/>
    <w:next w:val="BodyText"/>
    <w:link w:val="Heading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Heading2Char">
    <w:name w:val="Heading 2 Char"/>
    <w:link w:val="Heading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Header">
    <w:name w:val="header"/>
    <w:basedOn w:val="Normal"/>
    <w:link w:val="HeaderChar"/>
    <w:uiPriority w:val="99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locked/>
    <w:rPr>
      <w:rFonts w:cs="Times New Roman"/>
      <w:sz w:val="24"/>
      <w:szCs w:val="24"/>
      <w:lang w:val="fi-FI" w:eastAsia="x-none"/>
    </w:rPr>
  </w:style>
  <w:style w:type="paragraph" w:styleId="Footer">
    <w:name w:val="footer"/>
    <w:basedOn w:val="Normal"/>
    <w:link w:val="FooterChar"/>
    <w:uiPriority w:val="99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PageNumber">
    <w:name w:val="page number"/>
    <w:uiPriority w:val="9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99"/>
    <w:semiHidden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pPr>
      <w:ind w:left="1920"/>
    </w:pPr>
    <w:rPr>
      <w:sz w:val="18"/>
      <w:szCs w:val="18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2">
    <w:name w:val="Body Text Indent 2"/>
    <w:basedOn w:val="Normal"/>
    <w:link w:val="BodyTextIndent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3">
    <w:name w:val="Body Text Indent 3"/>
    <w:basedOn w:val="Normal"/>
    <w:link w:val="BodyTextIndent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FootnoteText">
    <w:name w:val="footnote text"/>
    <w:basedOn w:val="Normal"/>
    <w:link w:val="FootnoteTextChar"/>
    <w:uiPriority w:val="99"/>
    <w:semiHidden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  <w:style w:type="paragraph" w:styleId="BodyText">
    <w:name w:val="Body Text"/>
    <w:basedOn w:val="Normal"/>
    <w:link w:val="BodyTextChar"/>
    <w:uiPriority w:val="99"/>
    <w:rPr>
      <w:rFonts w:ascii="Verdana" w:hAnsi="Verdana" w:cs="Verdana"/>
      <w:sz w:val="22"/>
      <w:szCs w:val="22"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3">
    <w:name w:val="Body Text 3"/>
    <w:basedOn w:val="Normal"/>
    <w:link w:val="BodyText3Char"/>
    <w:uiPriority w:val="99"/>
    <w:rPr>
      <w:rFonts w:ascii="Verdana" w:hAnsi="Verdana" w:cs="Verdana"/>
      <w:sz w:val="20"/>
      <w:szCs w:val="20"/>
    </w:rPr>
  </w:style>
  <w:style w:type="character" w:customStyle="1" w:styleId="BodyText3Char">
    <w:name w:val="Body Text 3 Char"/>
    <w:link w:val="BodyTex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RunkoTeksti">
    <w:name w:val="RunkoTeksti"/>
    <w:basedOn w:val="Normal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Header"/>
    <w:next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l"/>
    <w:uiPriority w:val="99"/>
    <w:rPr>
      <w:rFonts w:ascii="Arial" w:hAnsi="Arial" w:cs="Arial"/>
      <w:sz w:val="20"/>
      <w:szCs w:val="20"/>
      <w:lang w:val="en-GB"/>
    </w:rPr>
  </w:style>
  <w:style w:type="character" w:styleId="Emphasis">
    <w:name w:val="Emphasis"/>
    <w:uiPriority w:val="99"/>
    <w:qFormat/>
    <w:rPr>
      <w:rFonts w:cs="Times New Roman"/>
      <w:i/>
      <w:iCs/>
    </w:rPr>
  </w:style>
  <w:style w:type="character" w:styleId="CommentReferenc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NoSpacing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B190C"/>
    <w:pPr>
      <w:ind w:left="1304"/>
    </w:pPr>
  </w:style>
  <w:style w:type="character" w:styleId="UnresolvedMention">
    <w:name w:val="Unresolved Mention"/>
    <w:basedOn w:val="DefaultParagraphFont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21</Pages>
  <Words>2094</Words>
  <Characters>11942</Characters>
  <Application>Microsoft Office Word</Application>
  <DocSecurity>0</DocSecurity>
  <Lines>99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Matti Rundelin</cp:lastModifiedBy>
  <cp:revision>69</cp:revision>
  <cp:lastPrinted>2026-01-30T13:21:00Z</cp:lastPrinted>
  <dcterms:created xsi:type="dcterms:W3CDTF">2024-12-17T10:37:00Z</dcterms:created>
  <dcterms:modified xsi:type="dcterms:W3CDTF">2026-02-20T13:30:00Z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