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5" w:name="условие-задачи"/>
    <w:p>
      <w:pPr>
        <w:pStyle w:val="Heading2"/>
      </w:pPr>
      <w:r>
        <w:t xml:space="preserve">Условие задачи</w:t>
      </w:r>
    </w:p>
    <w:p>
      <w:pPr>
        <w:pStyle w:val="CaptionedFigure"/>
      </w:pPr>
      <w:r>
        <w:drawing>
          <wp:inline>
            <wp:extent cx="3733800" cy="751011"/>
            <wp:effectExtent b="0" l="0" r="0" t="0"/>
            <wp:docPr descr="вариант" title="" id="23" name="Picture"/>
            <a:graphic>
              <a:graphicData uri="http://schemas.openxmlformats.org/drawingml/2006/picture">
                <pic:pic>
                  <pic:nvPicPr>
                    <pic:cNvPr descr="image/va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6.8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2.8 раза больше скорости браконьерской лодки</w:t>
      </w:r>
    </w:p>
    <w:bookmarkEnd w:id="25"/>
    <w:bookmarkStart w:id="26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n=2.8</w:t>
      </w:r>
      <w:r>
        <w:br/>
      </w:r>
      <w:r>
        <w:rPr>
          <w:rStyle w:val="VerbatimChar"/>
        </w:rPr>
        <w:t xml:space="preserve">s=6.8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500))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12, 500))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tetha0 = collect(LinRange(0, 2*pi, 500))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31, 500))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</w:p>
    <w:bookmarkEnd w:id="26"/>
    <w:bookmarkStart w:id="27" w:name="код-программы-scilab"/>
    <w:p>
      <w:pPr>
        <w:pStyle w:val="Heading2"/>
      </w:pP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n=2.8</w:t>
      </w:r>
      <w:r>
        <w:br/>
      </w:r>
      <w:r>
        <w:rPr>
          <w:rStyle w:val="VerbatimChar"/>
        </w:rPr>
        <w:t xml:space="preserve">s=6.8</w:t>
      </w:r>
      <w:r>
        <w:br/>
      </w:r>
      <w:r>
        <w:rPr>
          <w:rStyle w:val="VerbatimChar"/>
        </w:rPr>
        <w:t xml:space="preserve">fi=3*%pi/4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tan(fi+%pi)*t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tetha0 = 0</w:t>
      </w:r>
      <w:r>
        <w:br/>
      </w:r>
      <w:r>
        <w:rPr>
          <w:rStyle w:val="VerbatimChar"/>
        </w:rPr>
        <w:t xml:space="preserve">tetha = 0:0.01:2*%pi</w:t>
      </w:r>
      <w:r>
        <w:br/>
      </w:r>
      <w:r>
        <w:rPr>
          <w:rStyle w:val="VerbatimChar"/>
        </w:rPr>
        <w:t xml:space="preserve">t = 0:1:500</w:t>
      </w:r>
      <w:r>
        <w:br/>
      </w:r>
      <w:r>
        <w:rPr>
          <w:rStyle w:val="VerbatimChar"/>
        </w:rPr>
        <w:t xml:space="preserve">r0 = s/(n+1)</w:t>
      </w:r>
      <w:r>
        <w:br/>
      </w:r>
      <w:r>
        <w:rPr>
          <w:rStyle w:val="VerbatimChar"/>
        </w:rPr>
        <w:t xml:space="preserve">r=ode(r0, tetha0, tetha, f)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r=ode(r0,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7"/>
    <w:bookmarkStart w:id="40" w:name="решение"/>
    <w:p>
      <w:pPr>
        <w:pStyle w:val="Heading2"/>
      </w:pPr>
      <w:r>
        <w:t xml:space="preserve">Решение</w:t>
      </w:r>
    </w:p>
    <w:p>
      <w:pPr>
        <w:pStyle w:val="CaptionedFigure"/>
      </w:pPr>
      <w:r>
        <w:drawing>
          <wp:inline>
            <wp:extent cx="3733800" cy="2815652"/>
            <wp:effectExtent b="0" l="0" r="0" t="0"/>
            <wp:docPr descr="траектории для случая 1 (Scilab)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1 (Scilab)</w:t>
      </w:r>
    </w:p>
    <w:p>
      <w:pPr>
        <w:pStyle w:val="CaptionedFigure"/>
      </w:pPr>
      <w:r>
        <w:drawing>
          <wp:inline>
            <wp:extent cx="3733800" cy="2443558"/>
            <wp:effectExtent b="0" l="0" r="0" t="0"/>
            <wp:docPr descr="траектории для случая 1 (Julia)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1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r>
        <w:drawing>
          <wp:inline>
            <wp:extent cx="3733800" cy="2815652"/>
            <wp:effectExtent b="0" l="0" r="0" t="0"/>
            <wp:docPr descr="траектории для случая 2 (Scilab)" title="" id="35" name="Picture"/>
            <a:graphic>
              <a:graphicData uri="http://schemas.openxmlformats.org/drawingml/2006/picture">
                <pic:pic>
                  <pic:nvPicPr>
                    <pic:cNvPr descr="image/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2 (Scilab)</w:t>
      </w:r>
    </w:p>
    <w:p>
      <w:pPr>
        <w:pStyle w:val="CaptionedFigure"/>
      </w:pPr>
      <w:r>
        <w:drawing>
          <wp:inline>
            <wp:extent cx="3733800" cy="2355914"/>
            <wp:effectExtent b="0" l="0" r="0" t="0"/>
            <wp:docPr descr="траектории для случая 2 (Julia)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2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(Лабораторная работа №2)</w:t>
      </w:r>
    </w:p>
    <w:p>
      <w:pPr>
        <w:pStyle w:val="FirstParagraph"/>
      </w:pPr>
      <w:r>
        <w:t xml:space="preserve">https://esystem.rudn.ru/mod/resource/view.php?id=967300</w:t>
      </w:r>
    </w:p>
    <w:p>
      <w:pPr>
        <w:numPr>
          <w:ilvl w:val="0"/>
          <w:numId w:val="1003"/>
        </w:numPr>
        <w:pStyle w:val="Compact"/>
      </w:pPr>
      <w:r>
        <w:t xml:space="preserve">(Задания к лабораторной работе № 2 по вариантам)</w:t>
      </w:r>
    </w:p>
    <w:p>
      <w:pPr>
        <w:pStyle w:val="FirstParagraph"/>
      </w:pPr>
      <w:r>
        <w:t xml:space="preserve">https://esystem.rudn.ru/mod/resource/view.php?id=967301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Кеан Путхеаро НПИбд-02-20</dc:creator>
  <dc:language>ru-RU</dc:language>
  <cp:keywords/>
  <dcterms:created xsi:type="dcterms:W3CDTF">2023-02-18T16:20:16Z</dcterms:created>
  <dcterms:modified xsi:type="dcterms:W3CDTF">2023-02-18T16:20:16Z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 - вариант 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