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E21A6C" w14:textId="77777777" w:rsidR="00C3509D" w:rsidRDefault="00E934A3">
      <w:pPr>
        <w:spacing w:after="50"/>
        <w:jc w:val="center"/>
      </w:pPr>
      <w:r>
        <w:rPr>
          <w:rFonts w:ascii="Arial" w:eastAsia="Arial" w:hAnsi="Arial" w:cs="Arial"/>
          <w:b/>
          <w:bCs/>
          <w:color w:val="1B4332"/>
          <w:spacing w:val="60"/>
          <w:sz w:val="56"/>
          <w:szCs w:val="56"/>
        </w:rPr>
        <w:t>KEANDRA MORRIS</w:t>
      </w:r>
    </w:p>
    <w:p w14:paraId="1BE21A6D" w14:textId="77777777" w:rsidR="00C3509D" w:rsidRDefault="00E934A3">
      <w:pPr>
        <w:spacing w:after="100"/>
        <w:jc w:val="center"/>
      </w:pPr>
      <w:r>
        <w:rPr>
          <w:rFonts w:ascii="Arial" w:eastAsia="Arial" w:hAnsi="Arial" w:cs="Arial"/>
          <w:i/>
          <w:iCs/>
          <w:color w:val="4A5568"/>
          <w:sz w:val="21"/>
          <w:szCs w:val="21"/>
        </w:rPr>
        <w:t xml:space="preserve">Operations Project </w:t>
      </w:r>
      <w:proofErr w:type="gramStart"/>
      <w:r>
        <w:rPr>
          <w:rFonts w:ascii="Arial" w:eastAsia="Arial" w:hAnsi="Arial" w:cs="Arial"/>
          <w:i/>
          <w:iCs/>
          <w:color w:val="4A5568"/>
          <w:sz w:val="21"/>
          <w:szCs w:val="21"/>
        </w:rPr>
        <w:t>Manager  •</w:t>
      </w:r>
      <w:proofErr w:type="gramEnd"/>
      <w:r>
        <w:rPr>
          <w:rFonts w:ascii="Arial" w:eastAsia="Arial" w:hAnsi="Arial" w:cs="Arial"/>
          <w:i/>
          <w:iCs/>
          <w:color w:val="4A5568"/>
          <w:sz w:val="21"/>
          <w:szCs w:val="21"/>
        </w:rPr>
        <w:t xml:space="preserve">  Process </w:t>
      </w:r>
      <w:proofErr w:type="gramStart"/>
      <w:r>
        <w:rPr>
          <w:rFonts w:ascii="Arial" w:eastAsia="Arial" w:hAnsi="Arial" w:cs="Arial"/>
          <w:i/>
          <w:iCs/>
          <w:color w:val="4A5568"/>
          <w:sz w:val="21"/>
          <w:szCs w:val="21"/>
        </w:rPr>
        <w:t>Improvement  •</w:t>
      </w:r>
      <w:proofErr w:type="gramEnd"/>
      <w:r>
        <w:rPr>
          <w:rFonts w:ascii="Arial" w:eastAsia="Arial" w:hAnsi="Arial" w:cs="Arial"/>
          <w:i/>
          <w:iCs/>
          <w:color w:val="4A5568"/>
          <w:sz w:val="21"/>
          <w:szCs w:val="21"/>
        </w:rPr>
        <w:t xml:space="preserve">  Data &amp; Systems</w:t>
      </w:r>
    </w:p>
    <w:p w14:paraId="1BE21A6E" w14:textId="77777777" w:rsidR="00C3509D" w:rsidRDefault="00E934A3">
      <w:pPr>
        <w:jc w:val="center"/>
      </w:pPr>
      <w:r>
        <w:rPr>
          <w:color w:val="6B7280"/>
          <w:sz w:val="19"/>
          <w:szCs w:val="19"/>
        </w:rPr>
        <w:t xml:space="preserve">Palmdale, CA  |  </w:t>
      </w:r>
      <w:hyperlink r:id="rId5" w:history="1">
        <w:r>
          <w:rPr>
            <w:color w:val="1B4332"/>
            <w:sz w:val="19"/>
            <w:szCs w:val="19"/>
          </w:rPr>
          <w:t>661-655-1773</w:t>
        </w:r>
      </w:hyperlink>
      <w:r>
        <w:rPr>
          <w:color w:val="6B7280"/>
          <w:sz w:val="19"/>
          <w:szCs w:val="19"/>
        </w:rPr>
        <w:t xml:space="preserve">  |  </w:t>
      </w:r>
      <w:hyperlink r:id="rId6" w:history="1">
        <w:r>
          <w:rPr>
            <w:color w:val="1B4332"/>
            <w:sz w:val="19"/>
            <w:szCs w:val="19"/>
          </w:rPr>
          <w:t>Keandrajm@outlook.com</w:t>
        </w:r>
      </w:hyperlink>
      <w:r>
        <w:rPr>
          <w:color w:val="6B7280"/>
          <w:sz w:val="19"/>
          <w:szCs w:val="19"/>
        </w:rPr>
        <w:t xml:space="preserve">  |  </w:t>
      </w:r>
      <w:hyperlink r:id="rId7" w:history="1">
        <w:r>
          <w:rPr>
            <w:color w:val="1B4332"/>
            <w:sz w:val="19"/>
            <w:szCs w:val="19"/>
          </w:rPr>
          <w:t>linkedin.com/in/keandra-morris-0515</w:t>
        </w:r>
      </w:hyperlink>
    </w:p>
    <w:p w14:paraId="1BE21A6F" w14:textId="0D23A440" w:rsidR="00C3509D" w:rsidRDefault="00E934A3">
      <w:pPr>
        <w:spacing w:after="10"/>
        <w:jc w:val="center"/>
      </w:pPr>
      <w:hyperlink r:id="rId8" w:history="1">
        <w:r>
          <w:rPr>
            <w:color w:val="1B4332"/>
            <w:sz w:val="19"/>
            <w:szCs w:val="19"/>
          </w:rPr>
          <w:t>keandrajm.github.io/</w:t>
        </w:r>
        <w:proofErr w:type="spellStart"/>
        <w:r>
          <w:rPr>
            <w:color w:val="1B4332"/>
            <w:sz w:val="19"/>
            <w:szCs w:val="19"/>
          </w:rPr>
          <w:t>PM_Portfolio</w:t>
        </w:r>
        <w:proofErr w:type="spellEnd"/>
        <w:r>
          <w:rPr>
            <w:color w:val="1B4332"/>
            <w:sz w:val="19"/>
            <w:szCs w:val="19"/>
          </w:rPr>
          <w:t>/</w:t>
        </w:r>
      </w:hyperlink>
      <w:r>
        <w:t xml:space="preserve"> </w:t>
      </w:r>
    </w:p>
    <w:p w14:paraId="1BE21A70" w14:textId="77777777" w:rsidR="00C3509D" w:rsidRDefault="00C3509D">
      <w:pPr>
        <w:pBdr>
          <w:bottom w:val="single" w:sz="10" w:space="1" w:color="B8933A"/>
        </w:pBdr>
        <w:spacing w:before="40" w:after="100"/>
      </w:pPr>
    </w:p>
    <w:p w14:paraId="1BE21A71" w14:textId="77777777" w:rsidR="00C3509D" w:rsidRDefault="00E934A3">
      <w:pPr>
        <w:spacing w:before="220" w:after="50"/>
      </w:pPr>
      <w:r>
        <w:rPr>
          <w:rFonts w:ascii="Arial" w:eastAsia="Arial" w:hAnsi="Arial" w:cs="Arial"/>
          <w:b/>
          <w:bCs/>
          <w:color w:val="1B4332"/>
          <w:spacing w:val="50"/>
          <w:sz w:val="22"/>
          <w:szCs w:val="22"/>
        </w:rPr>
        <w:t>PROFESSIONAL SUMMARY</w:t>
      </w:r>
    </w:p>
    <w:p w14:paraId="1BE21A72" w14:textId="77777777" w:rsidR="00C3509D" w:rsidRDefault="00C3509D">
      <w:pPr>
        <w:pBdr>
          <w:bottom w:val="single" w:sz="10" w:space="1" w:color="B8933A"/>
        </w:pBdr>
        <w:spacing w:before="40" w:after="100"/>
      </w:pPr>
    </w:p>
    <w:p w14:paraId="1BE21A73" w14:textId="77777777" w:rsidR="00C3509D" w:rsidRDefault="00E934A3">
      <w:pPr>
        <w:spacing w:after="80"/>
      </w:pPr>
      <w:r>
        <w:t>Operations Project Manager with 8+ years driving end-to-end program launches, process redesign, and digital workflow transformation across multi-stakeholder environments. Managed a $500K+ annual operating budget, reduced manual workload by 40% through workflow automation, and cut compliance issues by 50% via SOP-driven training systems. Combines hands-on operational leadership with Python-based data analysis, KPI dashboard development, and cross-functional stakeholder management to deliver scalable, audit-r</w:t>
      </w:r>
      <w:r>
        <w:t>eady programs. Seeking operations, program management, or business operations analyst roles where systems thinking and data-driven execution create measurable organizational impact.</w:t>
      </w:r>
    </w:p>
    <w:p w14:paraId="1BE21A74" w14:textId="77777777" w:rsidR="00C3509D" w:rsidRDefault="00E934A3">
      <w:pPr>
        <w:spacing w:before="220" w:after="50"/>
      </w:pPr>
      <w:r>
        <w:rPr>
          <w:rFonts w:ascii="Arial" w:eastAsia="Arial" w:hAnsi="Arial" w:cs="Arial"/>
          <w:b/>
          <w:bCs/>
          <w:color w:val="1B4332"/>
          <w:spacing w:val="50"/>
          <w:sz w:val="22"/>
          <w:szCs w:val="22"/>
        </w:rPr>
        <w:t>CORE COMPETENCIES</w:t>
      </w:r>
    </w:p>
    <w:p w14:paraId="1BE21A75" w14:textId="77777777" w:rsidR="00C3509D" w:rsidRDefault="00C3509D">
      <w:pPr>
        <w:pBdr>
          <w:bottom w:val="single" w:sz="10" w:space="1" w:color="B8933A"/>
        </w:pBdr>
        <w:spacing w:before="40" w:after="100"/>
      </w:pPr>
    </w:p>
    <w:p w14:paraId="1BE21A76" w14:textId="77777777" w:rsidR="00C3509D" w:rsidRDefault="00E934A3">
      <w:pPr>
        <w:spacing w:after="80"/>
      </w:pPr>
      <w:r>
        <w:t xml:space="preserve">Project </w:t>
      </w:r>
      <w:proofErr w:type="gramStart"/>
      <w:r>
        <w:t>Management  |</w:t>
      </w:r>
      <w:proofErr w:type="gramEnd"/>
      <w:r>
        <w:t xml:space="preserve">  Program </w:t>
      </w:r>
      <w:proofErr w:type="gramStart"/>
      <w:r>
        <w:t>Launch  |</w:t>
      </w:r>
      <w:proofErr w:type="gramEnd"/>
      <w:r>
        <w:t xml:space="preserve">  Process </w:t>
      </w:r>
      <w:proofErr w:type="gramStart"/>
      <w:r>
        <w:t>Improvement  |</w:t>
      </w:r>
      <w:proofErr w:type="gramEnd"/>
      <w:r>
        <w:t xml:space="preserve">  Change </w:t>
      </w:r>
      <w:proofErr w:type="gramStart"/>
      <w:r>
        <w:t>Management  |</w:t>
      </w:r>
      <w:proofErr w:type="gramEnd"/>
      <w:r>
        <w:t xml:space="preserve">  Stakeholder </w:t>
      </w:r>
      <w:proofErr w:type="gramStart"/>
      <w:r>
        <w:t>Management  |</w:t>
      </w:r>
      <w:proofErr w:type="gramEnd"/>
      <w:r>
        <w:t xml:space="preserve">  Budget </w:t>
      </w:r>
      <w:proofErr w:type="gramStart"/>
      <w:r>
        <w:t>Ownership  |</w:t>
      </w:r>
      <w:proofErr w:type="gramEnd"/>
      <w:r>
        <w:t xml:space="preserve">  KPI </w:t>
      </w:r>
      <w:proofErr w:type="gramStart"/>
      <w:r>
        <w:t>Development  |</w:t>
      </w:r>
      <w:proofErr w:type="gramEnd"/>
      <w:r>
        <w:t xml:space="preserve">  Workflow </w:t>
      </w:r>
      <w:proofErr w:type="gramStart"/>
      <w:r>
        <w:t>Automation  |</w:t>
      </w:r>
      <w:proofErr w:type="gramEnd"/>
      <w:r>
        <w:t xml:space="preserve">  SOP </w:t>
      </w:r>
      <w:proofErr w:type="gramStart"/>
      <w:r>
        <w:t>Design  |</w:t>
      </w:r>
      <w:proofErr w:type="gramEnd"/>
      <w:r>
        <w:t xml:space="preserve">  Risk </w:t>
      </w:r>
      <w:proofErr w:type="gramStart"/>
      <w:r>
        <w:t>Mitigation  |</w:t>
      </w:r>
      <w:proofErr w:type="gramEnd"/>
      <w:r>
        <w:t xml:space="preserve">  Vendor </w:t>
      </w:r>
      <w:proofErr w:type="gramStart"/>
      <w:r>
        <w:t>Management  |</w:t>
      </w:r>
      <w:proofErr w:type="gramEnd"/>
      <w:r>
        <w:t xml:space="preserve">  Compliance </w:t>
      </w:r>
      <w:proofErr w:type="gramStart"/>
      <w:r>
        <w:t>Management  |</w:t>
      </w:r>
      <w:proofErr w:type="gramEnd"/>
      <w:r>
        <w:t xml:space="preserve">  Data </w:t>
      </w:r>
      <w:proofErr w:type="gramStart"/>
      <w:r>
        <w:t>Analysis  |</w:t>
      </w:r>
      <w:proofErr w:type="gramEnd"/>
      <w:r>
        <w:t xml:space="preserve">  Dashboard </w:t>
      </w:r>
      <w:proofErr w:type="gramStart"/>
      <w:r>
        <w:t>Development  |</w:t>
      </w:r>
      <w:proofErr w:type="gramEnd"/>
      <w:r>
        <w:t xml:space="preserve">  Cross-functional </w:t>
      </w:r>
      <w:proofErr w:type="gramStart"/>
      <w:r>
        <w:t>Collaboration  |</w:t>
      </w:r>
      <w:proofErr w:type="gramEnd"/>
      <w:r>
        <w:t xml:space="preserve">  Training </w:t>
      </w:r>
      <w:proofErr w:type="gramStart"/>
      <w:r>
        <w:t>Systems  |</w:t>
      </w:r>
      <w:proofErr w:type="gramEnd"/>
      <w:r>
        <w:t xml:space="preserve">  Continuous </w:t>
      </w:r>
      <w:proofErr w:type="gramStart"/>
      <w:r>
        <w:t>Improvement  |</w:t>
      </w:r>
      <w:proofErr w:type="gramEnd"/>
      <w:r>
        <w:t xml:space="preserve">  Operational </w:t>
      </w:r>
      <w:proofErr w:type="gramStart"/>
      <w:r>
        <w:t>Readiness  |</w:t>
      </w:r>
      <w:proofErr w:type="gramEnd"/>
      <w:r>
        <w:t xml:space="preserve">  Business Process </w:t>
      </w:r>
      <w:proofErr w:type="gramStart"/>
      <w:r>
        <w:t>Management  |</w:t>
      </w:r>
      <w:proofErr w:type="gramEnd"/>
      <w:r>
        <w:t xml:space="preserve">  Performance Reporting</w:t>
      </w:r>
    </w:p>
    <w:p w14:paraId="1BE21A77" w14:textId="77777777" w:rsidR="00C3509D" w:rsidRDefault="00E934A3">
      <w:pPr>
        <w:spacing w:before="220" w:after="50"/>
      </w:pPr>
      <w:r>
        <w:rPr>
          <w:rFonts w:ascii="Arial" w:eastAsia="Arial" w:hAnsi="Arial" w:cs="Arial"/>
          <w:b/>
          <w:bCs/>
          <w:color w:val="1B4332"/>
          <w:spacing w:val="50"/>
          <w:sz w:val="22"/>
          <w:szCs w:val="22"/>
        </w:rPr>
        <w:t>PROFESSIONAL EXPERIENCE</w:t>
      </w:r>
    </w:p>
    <w:p w14:paraId="1BE21A78" w14:textId="77777777" w:rsidR="00C3509D" w:rsidRDefault="00C3509D">
      <w:pPr>
        <w:pBdr>
          <w:bottom w:val="single" w:sz="10" w:space="1" w:color="B8933A"/>
        </w:pBdr>
        <w:spacing w:before="40" w:after="100"/>
      </w:pPr>
    </w:p>
    <w:p w14:paraId="1BE21A79" w14:textId="77777777" w:rsidR="00C3509D" w:rsidRDefault="00E934A3">
      <w:pPr>
        <w:tabs>
          <w:tab w:val="right" w:pos="9026"/>
        </w:tabs>
        <w:spacing w:before="180" w:after="20"/>
      </w:pPr>
      <w:r>
        <w:rPr>
          <w:rFonts w:ascii="Arial" w:eastAsia="Arial" w:hAnsi="Arial" w:cs="Arial"/>
          <w:b/>
          <w:bCs/>
          <w:color w:val="1B4332"/>
          <w:sz w:val="22"/>
          <w:szCs w:val="22"/>
        </w:rPr>
        <w:t>Operations Program Manager — Cafeteria &amp; Dining Division</w:t>
      </w:r>
      <w:r>
        <w:rPr>
          <w:i/>
          <w:iCs/>
          <w:color w:val="6B7280"/>
          <w:sz w:val="19"/>
          <w:szCs w:val="19"/>
        </w:rPr>
        <w:tab/>
        <w:t>2020–Present</w:t>
      </w:r>
    </w:p>
    <w:p w14:paraId="1BE21A7A" w14:textId="77777777" w:rsidR="00C3509D" w:rsidRDefault="00E934A3">
      <w:pPr>
        <w:spacing w:after="90"/>
      </w:pPr>
      <w:r>
        <w:rPr>
          <w:i/>
          <w:iCs/>
          <w:color w:val="4A5568"/>
          <w:sz w:val="19"/>
          <w:szCs w:val="19"/>
        </w:rPr>
        <w:t xml:space="preserve">Airstreams Renewables, Inc.  </w:t>
      </w:r>
      <w:proofErr w:type="gramStart"/>
      <w:r>
        <w:rPr>
          <w:i/>
          <w:iCs/>
          <w:color w:val="4A5568"/>
          <w:sz w:val="19"/>
          <w:szCs w:val="19"/>
        </w:rPr>
        <w:t>|  Palmdale</w:t>
      </w:r>
      <w:proofErr w:type="gramEnd"/>
      <w:r>
        <w:rPr>
          <w:i/>
          <w:iCs/>
          <w:color w:val="4A5568"/>
          <w:sz w:val="19"/>
          <w:szCs w:val="19"/>
        </w:rPr>
        <w:t>, CA</w:t>
      </w:r>
    </w:p>
    <w:p w14:paraId="1BE21A7B" w14:textId="77777777" w:rsidR="00C3509D" w:rsidRDefault="00E934A3">
      <w:pPr>
        <w:pStyle w:val="ListParagraph"/>
        <w:numPr>
          <w:ilvl w:val="0"/>
          <w:numId w:val="2"/>
        </w:numPr>
        <w:spacing w:after="70"/>
      </w:pPr>
      <w:r>
        <w:t>Launched company’s first full-service cafeteria program from inception, managing the complete project lifecycle across vendor selection, service model design, SOP framework, hiring, training, compliance infrastructure, and operational readiness for a 12,000+ user population</w:t>
      </w:r>
    </w:p>
    <w:p w14:paraId="1BE21A7C" w14:textId="77777777" w:rsidR="00C3509D" w:rsidRDefault="00E934A3">
      <w:pPr>
        <w:pStyle w:val="ListParagraph"/>
        <w:numPr>
          <w:ilvl w:val="0"/>
          <w:numId w:val="2"/>
        </w:numPr>
        <w:spacing w:after="70"/>
      </w:pPr>
      <w:r>
        <w:t>Managed $500K annual operating budget, applying demand forecasting and cost analysis in Excel to optimize purchasing decisions, reduce waste, and sustain budget targets across a 6-year program run</w:t>
      </w:r>
    </w:p>
    <w:p w14:paraId="1BE21A7D" w14:textId="77777777" w:rsidR="00C3509D" w:rsidRDefault="00E934A3">
      <w:pPr>
        <w:pStyle w:val="ListParagraph"/>
        <w:numPr>
          <w:ilvl w:val="0"/>
          <w:numId w:val="2"/>
        </w:numPr>
        <w:spacing w:after="70"/>
      </w:pPr>
      <w:proofErr w:type="gramStart"/>
      <w:r>
        <w:t>Drove</w:t>
      </w:r>
      <w:proofErr w:type="gramEnd"/>
      <w:r>
        <w:t xml:space="preserve"> 30% improvement in operational efficiency by redesigning workflows, standardizing production schedules, and implementing structured performance review routines using KPI dashboards</w:t>
      </w:r>
    </w:p>
    <w:p w14:paraId="1BE21A7E" w14:textId="77777777" w:rsidR="00C3509D" w:rsidRDefault="00E934A3">
      <w:pPr>
        <w:pStyle w:val="ListParagraph"/>
        <w:numPr>
          <w:ilvl w:val="0"/>
          <w:numId w:val="2"/>
        </w:numPr>
        <w:spacing w:after="70"/>
      </w:pPr>
      <w:r>
        <w:t>Digitized manual operations by deploying Microsoft Planner, iPad-based task tracking, and POS workflow tools, eliminating 40% of administrative workload and improving consistency across all daily operational routines</w:t>
      </w:r>
    </w:p>
    <w:p w14:paraId="1BE21A7F" w14:textId="77777777" w:rsidR="00C3509D" w:rsidRDefault="00E934A3">
      <w:pPr>
        <w:pStyle w:val="ListParagraph"/>
        <w:numPr>
          <w:ilvl w:val="0"/>
          <w:numId w:val="2"/>
        </w:numPr>
        <w:spacing w:after="70"/>
      </w:pPr>
      <w:r>
        <w:t>Reduced compliance incidents by 50% through an SOP-based compliance framework covering HACCP, food safety, allergen management, and audit documentation — sustaining zero critical audit findings</w:t>
      </w:r>
    </w:p>
    <w:p w14:paraId="1BE21A80" w14:textId="77777777" w:rsidR="00C3509D" w:rsidRDefault="00E934A3">
      <w:pPr>
        <w:pStyle w:val="ListParagraph"/>
        <w:numPr>
          <w:ilvl w:val="0"/>
          <w:numId w:val="2"/>
        </w:numPr>
        <w:spacing w:after="70"/>
      </w:pPr>
      <w:r>
        <w:t>Led cross-functional collaboration with HR, Finance, Compliance, and external vendors to coordinate initiatives, manage risk, resolve escalations, and align execution with organizational priorities</w:t>
      </w:r>
    </w:p>
    <w:p w14:paraId="1BE21A81" w14:textId="77777777" w:rsidR="00C3509D" w:rsidRDefault="00E934A3">
      <w:pPr>
        <w:pStyle w:val="ListParagraph"/>
        <w:numPr>
          <w:ilvl w:val="0"/>
          <w:numId w:val="2"/>
        </w:numPr>
        <w:spacing w:after="70"/>
      </w:pPr>
      <w:r>
        <w:t>Built Excel-based performance dashboards to track KPIs, service quality metrics, and operational costs, providing real-time program health visibility to leadership</w:t>
      </w:r>
    </w:p>
    <w:p w14:paraId="1BE21A82" w14:textId="77777777" w:rsidR="00C3509D" w:rsidRDefault="00E934A3">
      <w:pPr>
        <w:pStyle w:val="ListParagraph"/>
        <w:numPr>
          <w:ilvl w:val="0"/>
          <w:numId w:val="2"/>
        </w:numPr>
        <w:spacing w:after="70"/>
      </w:pPr>
      <w:r>
        <w:t>Managed annual large-scale event operations (200–450 attendees) with full accountability for procurement, staffing, logistics coordination, and post-event reporting</w:t>
      </w:r>
    </w:p>
    <w:p w14:paraId="1BE21A83" w14:textId="77777777" w:rsidR="00C3509D" w:rsidRDefault="00E934A3">
      <w:pPr>
        <w:tabs>
          <w:tab w:val="right" w:pos="9026"/>
        </w:tabs>
        <w:spacing w:before="180" w:after="20"/>
      </w:pPr>
      <w:r>
        <w:rPr>
          <w:rFonts w:ascii="Arial" w:eastAsia="Arial" w:hAnsi="Arial" w:cs="Arial"/>
          <w:b/>
          <w:bCs/>
          <w:color w:val="1B4332"/>
          <w:sz w:val="22"/>
          <w:szCs w:val="22"/>
        </w:rPr>
        <w:t>Operations Manager &amp; Founder</w:t>
      </w:r>
      <w:r>
        <w:rPr>
          <w:i/>
          <w:iCs/>
          <w:color w:val="6B7280"/>
          <w:sz w:val="19"/>
          <w:szCs w:val="19"/>
        </w:rPr>
        <w:tab/>
        <w:t>2019–Present (concurrent)</w:t>
      </w:r>
    </w:p>
    <w:p w14:paraId="1BE21A84" w14:textId="77777777" w:rsidR="00C3509D" w:rsidRDefault="00E934A3">
      <w:pPr>
        <w:spacing w:after="90"/>
      </w:pPr>
      <w:r>
        <w:rPr>
          <w:i/>
          <w:iCs/>
          <w:color w:val="4A5568"/>
          <w:sz w:val="19"/>
          <w:szCs w:val="19"/>
        </w:rPr>
        <w:t xml:space="preserve">Simply Divine </w:t>
      </w:r>
      <w:proofErr w:type="gramStart"/>
      <w:r>
        <w:rPr>
          <w:i/>
          <w:iCs/>
          <w:color w:val="4A5568"/>
          <w:sz w:val="19"/>
          <w:szCs w:val="19"/>
        </w:rPr>
        <w:t>LLC  |</w:t>
      </w:r>
      <w:proofErr w:type="gramEnd"/>
      <w:r>
        <w:rPr>
          <w:i/>
          <w:iCs/>
          <w:color w:val="4A5568"/>
          <w:sz w:val="19"/>
          <w:szCs w:val="19"/>
        </w:rPr>
        <w:t xml:space="preserve">  Palmdale, CA</w:t>
      </w:r>
    </w:p>
    <w:p w14:paraId="1BE21A85" w14:textId="77777777" w:rsidR="00C3509D" w:rsidRDefault="00E934A3">
      <w:pPr>
        <w:pStyle w:val="ListParagraph"/>
        <w:numPr>
          <w:ilvl w:val="0"/>
          <w:numId w:val="2"/>
        </w:numPr>
        <w:spacing w:after="70"/>
      </w:pPr>
      <w:r>
        <w:t>Launched end-to-end business operations including website design, pricing strategy, digital product development, customer experience systems, and production workflows from zero</w:t>
      </w:r>
    </w:p>
    <w:p w14:paraId="1BE21A86" w14:textId="77777777" w:rsidR="00C3509D" w:rsidRDefault="00E934A3">
      <w:pPr>
        <w:pStyle w:val="ListParagraph"/>
        <w:numPr>
          <w:ilvl w:val="0"/>
          <w:numId w:val="2"/>
        </w:numPr>
        <w:spacing w:after="70"/>
      </w:pPr>
      <w:r>
        <w:lastRenderedPageBreak/>
        <w:t>Generated $10K in revenue within first 4 months by executing a structured go-to-market plan and iterating service offerings based on sales data and customer behavior analysis</w:t>
      </w:r>
    </w:p>
    <w:p w14:paraId="1BE21A87" w14:textId="77777777" w:rsidR="00C3509D" w:rsidRDefault="00E934A3">
      <w:pPr>
        <w:pStyle w:val="ListParagraph"/>
        <w:numPr>
          <w:ilvl w:val="0"/>
          <w:numId w:val="2"/>
        </w:numPr>
        <w:spacing w:after="70"/>
      </w:pPr>
      <w:r>
        <w:t>Developed scalable operational systems for order management, production scheduling, and customer education, enabling business growth without proportional staffing cost increases</w:t>
      </w:r>
    </w:p>
    <w:p w14:paraId="1BE21A88" w14:textId="77777777" w:rsidR="00C3509D" w:rsidRDefault="00E934A3">
      <w:pPr>
        <w:pStyle w:val="ListParagraph"/>
        <w:numPr>
          <w:ilvl w:val="0"/>
          <w:numId w:val="2"/>
        </w:numPr>
        <w:spacing w:after="70"/>
      </w:pPr>
      <w:r>
        <w:t>Applied customer feedback and usage pattern analysis to continuously refine product mix, service delivery, and digital content strategy, improving retention and repeat purchase rate</w:t>
      </w:r>
    </w:p>
    <w:p w14:paraId="1BE21A89" w14:textId="77777777" w:rsidR="00C3509D" w:rsidRDefault="00E934A3">
      <w:pPr>
        <w:tabs>
          <w:tab w:val="right" w:pos="9026"/>
        </w:tabs>
        <w:spacing w:before="180" w:after="20"/>
      </w:pPr>
      <w:r>
        <w:rPr>
          <w:rFonts w:ascii="Arial" w:eastAsia="Arial" w:hAnsi="Arial" w:cs="Arial"/>
          <w:b/>
          <w:bCs/>
          <w:color w:val="1B4332"/>
          <w:sz w:val="22"/>
          <w:szCs w:val="22"/>
        </w:rPr>
        <w:t>Food Safety Training Program Specialist</w:t>
      </w:r>
      <w:r>
        <w:rPr>
          <w:i/>
          <w:iCs/>
          <w:color w:val="6B7280"/>
          <w:sz w:val="19"/>
          <w:szCs w:val="19"/>
        </w:rPr>
        <w:tab/>
        <w:t>2018–Present (concurrent)</w:t>
      </w:r>
    </w:p>
    <w:p w14:paraId="1BE21A8A" w14:textId="77777777" w:rsidR="00C3509D" w:rsidRDefault="00E934A3">
      <w:pPr>
        <w:spacing w:after="90"/>
      </w:pPr>
      <w:r>
        <w:rPr>
          <w:i/>
          <w:iCs/>
          <w:color w:val="4A5568"/>
          <w:sz w:val="19"/>
          <w:szCs w:val="19"/>
        </w:rPr>
        <w:t>Freelance</w:t>
      </w:r>
    </w:p>
    <w:p w14:paraId="1BE21A8B" w14:textId="77777777" w:rsidR="00C3509D" w:rsidRDefault="00E934A3">
      <w:pPr>
        <w:pStyle w:val="ListParagraph"/>
        <w:numPr>
          <w:ilvl w:val="0"/>
          <w:numId w:val="2"/>
        </w:numPr>
        <w:spacing w:after="70"/>
      </w:pPr>
      <w:r>
        <w:t>Designed and delivered compliance training programs covering food safety regulations, risk mitigation, and operational best practices for multi-site organizations</w:t>
      </w:r>
    </w:p>
    <w:p w14:paraId="1BE21A8C" w14:textId="77777777" w:rsidR="00C3509D" w:rsidRDefault="00E934A3">
      <w:pPr>
        <w:pStyle w:val="ListParagraph"/>
        <w:numPr>
          <w:ilvl w:val="0"/>
          <w:numId w:val="2"/>
        </w:numPr>
        <w:spacing w:after="70"/>
      </w:pPr>
      <w:r>
        <w:t>Advised operational teams on regulatory readiness, documentation standards, and audit preparation, reducing compliance risk exposure across client organizations</w:t>
      </w:r>
    </w:p>
    <w:p w14:paraId="1BE21A8D" w14:textId="77777777" w:rsidR="00C3509D" w:rsidRDefault="00E934A3">
      <w:pPr>
        <w:tabs>
          <w:tab w:val="right" w:pos="9026"/>
        </w:tabs>
        <w:spacing w:before="180" w:after="20"/>
      </w:pPr>
      <w:r>
        <w:rPr>
          <w:rFonts w:ascii="Arial" w:eastAsia="Arial" w:hAnsi="Arial" w:cs="Arial"/>
          <w:b/>
          <w:bCs/>
          <w:color w:val="1B4332"/>
          <w:sz w:val="22"/>
          <w:szCs w:val="22"/>
        </w:rPr>
        <w:t>Child &amp; Adult Food Program Compliance Specialist</w:t>
      </w:r>
      <w:r>
        <w:rPr>
          <w:i/>
          <w:iCs/>
          <w:color w:val="6B7280"/>
          <w:sz w:val="19"/>
          <w:szCs w:val="19"/>
        </w:rPr>
        <w:tab/>
        <w:t>2019–2020</w:t>
      </w:r>
    </w:p>
    <w:p w14:paraId="1BE21A8E" w14:textId="77777777" w:rsidR="00C3509D" w:rsidRDefault="00E934A3">
      <w:pPr>
        <w:spacing w:after="90"/>
      </w:pPr>
      <w:r>
        <w:rPr>
          <w:i/>
          <w:iCs/>
          <w:color w:val="4A5568"/>
          <w:sz w:val="19"/>
          <w:szCs w:val="19"/>
        </w:rPr>
        <w:t>Crystal Stairs Inc.</w:t>
      </w:r>
    </w:p>
    <w:p w14:paraId="1BE21A8F" w14:textId="77777777" w:rsidR="00C3509D" w:rsidRDefault="00E934A3">
      <w:pPr>
        <w:pStyle w:val="ListParagraph"/>
        <w:numPr>
          <w:ilvl w:val="0"/>
          <w:numId w:val="2"/>
        </w:numPr>
        <w:spacing w:after="70"/>
      </w:pPr>
      <w:r>
        <w:t>Monitored 8–9 childcare sites for CACFP documentation accuracy, regulatory compliance, and audit readiness, maintaining 100% site reporting accuracy across all monitored locations</w:t>
      </w:r>
    </w:p>
    <w:p w14:paraId="1BE21A90" w14:textId="77777777" w:rsidR="00C3509D" w:rsidRDefault="00E934A3">
      <w:pPr>
        <w:pStyle w:val="ListParagraph"/>
        <w:numPr>
          <w:ilvl w:val="0"/>
          <w:numId w:val="2"/>
        </w:numPr>
        <w:spacing w:after="70"/>
      </w:pPr>
      <w:r>
        <w:t>Designed and executed emergency COVID meal distribution program serving approximately 3,000 children across multiple drive-through distribution points while maintaining documentation standards and safety protocols</w:t>
      </w:r>
    </w:p>
    <w:p w14:paraId="1BE21A91" w14:textId="77777777" w:rsidR="00C3509D" w:rsidRDefault="00E934A3">
      <w:pPr>
        <w:tabs>
          <w:tab w:val="right" w:pos="9026"/>
        </w:tabs>
        <w:spacing w:before="180" w:after="20"/>
      </w:pPr>
      <w:r>
        <w:rPr>
          <w:rFonts w:ascii="Arial" w:eastAsia="Arial" w:hAnsi="Arial" w:cs="Arial"/>
          <w:b/>
          <w:bCs/>
          <w:color w:val="1B4332"/>
          <w:sz w:val="22"/>
          <w:szCs w:val="22"/>
        </w:rPr>
        <w:t>Multi-Unit Nutrition Operations Lead</w:t>
      </w:r>
      <w:r>
        <w:rPr>
          <w:i/>
          <w:iCs/>
          <w:color w:val="6B7280"/>
          <w:sz w:val="19"/>
          <w:szCs w:val="19"/>
        </w:rPr>
        <w:tab/>
        <w:t>2017–2021 (concurrent)</w:t>
      </w:r>
    </w:p>
    <w:p w14:paraId="1BE21A92" w14:textId="77777777" w:rsidR="00C3509D" w:rsidRDefault="00E934A3">
      <w:pPr>
        <w:spacing w:after="90"/>
      </w:pPr>
      <w:r>
        <w:rPr>
          <w:i/>
          <w:iCs/>
          <w:color w:val="4A5568"/>
          <w:sz w:val="19"/>
          <w:szCs w:val="19"/>
        </w:rPr>
        <w:t>KinderCare</w:t>
      </w:r>
    </w:p>
    <w:p w14:paraId="1BE21A93" w14:textId="77777777" w:rsidR="00C3509D" w:rsidRDefault="00E934A3">
      <w:pPr>
        <w:pStyle w:val="ListParagraph"/>
        <w:numPr>
          <w:ilvl w:val="0"/>
          <w:numId w:val="2"/>
        </w:numPr>
        <w:spacing w:after="70"/>
      </w:pPr>
      <w:r>
        <w:t>Managed nutrition program operations serving 85–120 children daily across multi-unit environment, maintaining regulatory compliance, menu adherence, and operational consistency across all locations</w:t>
      </w:r>
    </w:p>
    <w:p w14:paraId="1BE21A94" w14:textId="77777777" w:rsidR="00C3509D" w:rsidRDefault="00E934A3">
      <w:pPr>
        <w:spacing w:before="220" w:after="50"/>
      </w:pPr>
      <w:r>
        <w:rPr>
          <w:rFonts w:ascii="Arial" w:eastAsia="Arial" w:hAnsi="Arial" w:cs="Arial"/>
          <w:b/>
          <w:bCs/>
          <w:color w:val="1B4332"/>
          <w:spacing w:val="50"/>
          <w:sz w:val="22"/>
          <w:szCs w:val="22"/>
        </w:rPr>
        <w:t>TECHNICAL SKILLS</w:t>
      </w:r>
    </w:p>
    <w:p w14:paraId="1BE21A95" w14:textId="77777777" w:rsidR="00C3509D" w:rsidRDefault="00C3509D">
      <w:pPr>
        <w:pBdr>
          <w:bottom w:val="single" w:sz="10" w:space="1" w:color="B8933A"/>
        </w:pBdr>
        <w:spacing w:before="40" w:after="100"/>
      </w:pPr>
    </w:p>
    <w:p w14:paraId="1BE21A96" w14:textId="77777777" w:rsidR="00C3509D" w:rsidRDefault="00E934A3">
      <w:pPr>
        <w:spacing w:after="80"/>
      </w:pPr>
      <w:r>
        <w:rPr>
          <w:b/>
          <w:bCs/>
          <w:color w:val="1B4332"/>
        </w:rPr>
        <w:t>Data &amp; Programming</w:t>
      </w:r>
      <w:proofErr w:type="gramStart"/>
      <w:r>
        <w:rPr>
          <w:b/>
          <w:bCs/>
          <w:color w:val="1B4332"/>
        </w:rPr>
        <w:t xml:space="preserve">:  </w:t>
      </w:r>
      <w:r>
        <w:t>Python</w:t>
      </w:r>
      <w:proofErr w:type="gramEnd"/>
      <w:r>
        <w:t xml:space="preserve"> (data analysis, NumPy, data cleaning), Excel (advanced — pivot tables, dashboards, forecasting models), statistical analysis, KPI reporting, business intelligence reporting</w:t>
      </w:r>
    </w:p>
    <w:p w14:paraId="1BE21A97" w14:textId="77777777" w:rsidR="00C3509D" w:rsidRDefault="00E934A3">
      <w:pPr>
        <w:spacing w:after="80"/>
      </w:pPr>
      <w:r>
        <w:rPr>
          <w:b/>
          <w:bCs/>
          <w:color w:val="1B4332"/>
        </w:rPr>
        <w:t>Project Tools</w:t>
      </w:r>
      <w:proofErr w:type="gramStart"/>
      <w:r>
        <w:rPr>
          <w:b/>
          <w:bCs/>
          <w:color w:val="1B4332"/>
        </w:rPr>
        <w:t xml:space="preserve">:  </w:t>
      </w:r>
      <w:r>
        <w:t>Microsoft</w:t>
      </w:r>
      <w:proofErr w:type="gramEnd"/>
      <w:r>
        <w:t xml:space="preserve"> Planner, task management systems, digital workflow design, process documentation, project tracking, operational readiness frameworks</w:t>
      </w:r>
    </w:p>
    <w:p w14:paraId="1BE21A98" w14:textId="77777777" w:rsidR="00C3509D" w:rsidRDefault="00E934A3">
      <w:pPr>
        <w:spacing w:after="80"/>
      </w:pPr>
      <w:r>
        <w:rPr>
          <w:b/>
          <w:bCs/>
          <w:color w:val="1B4332"/>
        </w:rPr>
        <w:t>Web &amp; Development</w:t>
      </w:r>
      <w:proofErr w:type="gramStart"/>
      <w:r>
        <w:rPr>
          <w:b/>
          <w:bCs/>
          <w:color w:val="1B4332"/>
        </w:rPr>
        <w:t xml:space="preserve">:  </w:t>
      </w:r>
      <w:r>
        <w:t>HTML</w:t>
      </w:r>
      <w:proofErr w:type="gramEnd"/>
      <w:r>
        <w:t xml:space="preserve">, CSS, GitHub Pages, GitHub, VS Code, </w:t>
      </w:r>
      <w:proofErr w:type="spellStart"/>
      <w:r>
        <w:t>JupyterLab</w:t>
      </w:r>
      <w:proofErr w:type="spellEnd"/>
      <w:r>
        <w:t>, Visual Studio</w:t>
      </w:r>
    </w:p>
    <w:p w14:paraId="1BE21A99" w14:textId="77777777" w:rsidR="00C3509D" w:rsidRDefault="00E934A3">
      <w:pPr>
        <w:spacing w:after="80"/>
      </w:pPr>
      <w:r>
        <w:rPr>
          <w:b/>
          <w:bCs/>
          <w:color w:val="1B4332"/>
        </w:rPr>
        <w:t>Platforms</w:t>
      </w:r>
      <w:proofErr w:type="gramStart"/>
      <w:r>
        <w:rPr>
          <w:b/>
          <w:bCs/>
          <w:color w:val="1B4332"/>
        </w:rPr>
        <w:t xml:space="preserve">:  </w:t>
      </w:r>
      <w:r>
        <w:t>Microsoft</w:t>
      </w:r>
      <w:proofErr w:type="gramEnd"/>
      <w:r>
        <w:t xml:space="preserve"> Office Suite (Excel, Word, PowerPoint, Outlook), Canva, POS systems, iPad-based operations tools, inventory management systems</w:t>
      </w:r>
    </w:p>
    <w:p w14:paraId="1BE21A9A" w14:textId="77777777" w:rsidR="00C3509D" w:rsidRDefault="00E934A3">
      <w:pPr>
        <w:spacing w:before="220" w:after="50"/>
      </w:pPr>
      <w:r>
        <w:rPr>
          <w:rFonts w:ascii="Arial" w:eastAsia="Arial" w:hAnsi="Arial" w:cs="Arial"/>
          <w:b/>
          <w:bCs/>
          <w:color w:val="1B4332"/>
          <w:spacing w:val="50"/>
          <w:sz w:val="22"/>
          <w:szCs w:val="22"/>
        </w:rPr>
        <w:t>EDUCATION &amp; CERTIFICATIONS</w:t>
      </w:r>
    </w:p>
    <w:p w14:paraId="1BE21A9B" w14:textId="77777777" w:rsidR="00C3509D" w:rsidRDefault="00C3509D">
      <w:pPr>
        <w:pBdr>
          <w:bottom w:val="single" w:sz="10" w:space="1" w:color="B8933A"/>
        </w:pBdr>
        <w:spacing w:before="40" w:after="100"/>
      </w:pPr>
    </w:p>
    <w:p w14:paraId="1BE21A9C" w14:textId="77777777" w:rsidR="00C3509D" w:rsidRDefault="00E934A3">
      <w:pPr>
        <w:spacing w:after="80"/>
      </w:pPr>
      <w:proofErr w:type="gramStart"/>
      <w:r>
        <w:t>Associate in Science</w:t>
      </w:r>
      <w:proofErr w:type="gramEnd"/>
      <w:r>
        <w:t xml:space="preserve">, Computer Programming — Los Angeles Mission </w:t>
      </w:r>
      <w:proofErr w:type="gramStart"/>
      <w:r>
        <w:t>College  |</w:t>
      </w:r>
      <w:proofErr w:type="gramEnd"/>
      <w:r>
        <w:t xml:space="preserve">  In Progress</w:t>
      </w:r>
    </w:p>
    <w:p w14:paraId="1BE21A9D" w14:textId="77777777" w:rsidR="00C3509D" w:rsidRDefault="00E934A3">
      <w:pPr>
        <w:spacing w:after="80"/>
      </w:pPr>
      <w:r>
        <w:t>Data Analytics Certificate — Los Angeles Mission College</w:t>
      </w:r>
    </w:p>
    <w:p w14:paraId="1BE21A9E" w14:textId="77777777" w:rsidR="00C3509D" w:rsidRDefault="00E934A3">
      <w:pPr>
        <w:spacing w:after="80"/>
      </w:pPr>
      <w:r>
        <w:t>Computer Programmer Certificate — Los Angeles Mission College</w:t>
      </w:r>
    </w:p>
    <w:p w14:paraId="1BE21A9F" w14:textId="77777777" w:rsidR="00C3509D" w:rsidRDefault="00E934A3">
      <w:pPr>
        <w:spacing w:after="80"/>
      </w:pPr>
      <w:r>
        <w:t>Culinary Arts &amp; Restaurant Management Certification — University of Antelope Valley</w:t>
      </w:r>
    </w:p>
    <w:p w14:paraId="1BE21AA0" w14:textId="77777777" w:rsidR="00C3509D" w:rsidRDefault="00C3509D">
      <w:pPr>
        <w:spacing w:after="80"/>
      </w:pPr>
    </w:p>
    <w:p w14:paraId="1BE21AA1" w14:textId="77777777" w:rsidR="00C3509D" w:rsidRDefault="00E934A3">
      <w:pPr>
        <w:spacing w:after="80"/>
      </w:pPr>
      <w:r>
        <w:rPr>
          <w:b/>
          <w:bCs/>
          <w:color w:val="1B4332"/>
        </w:rPr>
        <w:t>Certifications</w:t>
      </w:r>
      <w:proofErr w:type="gramStart"/>
      <w:r>
        <w:rPr>
          <w:b/>
          <w:bCs/>
          <w:color w:val="1B4332"/>
        </w:rPr>
        <w:t xml:space="preserve">:  </w:t>
      </w:r>
      <w:proofErr w:type="spellStart"/>
      <w:r>
        <w:t>ServSafe</w:t>
      </w:r>
      <w:proofErr w:type="spellEnd"/>
      <w:proofErr w:type="gramEnd"/>
      <w:r>
        <w:t xml:space="preserve"> Instructor &amp; </w:t>
      </w:r>
      <w:proofErr w:type="gramStart"/>
      <w:r>
        <w:t>Proctor  |</w:t>
      </w:r>
      <w:proofErr w:type="gramEnd"/>
      <w:r>
        <w:t xml:space="preserve">  Food Protection </w:t>
      </w:r>
      <w:proofErr w:type="gramStart"/>
      <w:r>
        <w:t>Manager  |</w:t>
      </w:r>
      <w:proofErr w:type="gramEnd"/>
      <w:r>
        <w:t xml:space="preserve">  Allergens </w:t>
      </w:r>
      <w:proofErr w:type="gramStart"/>
      <w:r>
        <w:t>Certification  |</w:t>
      </w:r>
      <w:proofErr w:type="gramEnd"/>
      <w:r>
        <w:t xml:space="preserve">  Food Handler Certification</w:t>
      </w:r>
    </w:p>
    <w:sectPr w:rsidR="00C3509D">
      <w:pgSz w:w="12240" w:h="15840"/>
      <w:pgMar w:top="864" w:right="1080" w:bottom="864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1B7725"/>
    <w:multiLevelType w:val="hybridMultilevel"/>
    <w:tmpl w:val="08D4EB6C"/>
    <w:lvl w:ilvl="0" w:tplc="205E3D88">
      <w:start w:val="1"/>
      <w:numFmt w:val="bullet"/>
      <w:lvlText w:val="●"/>
      <w:lvlJc w:val="left"/>
      <w:pPr>
        <w:ind w:left="720" w:hanging="360"/>
      </w:pPr>
    </w:lvl>
    <w:lvl w:ilvl="1" w:tplc="E1D6802E">
      <w:start w:val="1"/>
      <w:numFmt w:val="bullet"/>
      <w:lvlText w:val="○"/>
      <w:lvlJc w:val="left"/>
      <w:pPr>
        <w:ind w:left="1440" w:hanging="360"/>
      </w:pPr>
    </w:lvl>
    <w:lvl w:ilvl="2" w:tplc="03B47D60">
      <w:start w:val="1"/>
      <w:numFmt w:val="bullet"/>
      <w:lvlText w:val="■"/>
      <w:lvlJc w:val="left"/>
      <w:pPr>
        <w:ind w:left="2160" w:hanging="360"/>
      </w:pPr>
    </w:lvl>
    <w:lvl w:ilvl="3" w:tplc="6E88D4C0">
      <w:start w:val="1"/>
      <w:numFmt w:val="bullet"/>
      <w:lvlText w:val="●"/>
      <w:lvlJc w:val="left"/>
      <w:pPr>
        <w:ind w:left="2880" w:hanging="360"/>
      </w:pPr>
    </w:lvl>
    <w:lvl w:ilvl="4" w:tplc="6AE09E2A">
      <w:start w:val="1"/>
      <w:numFmt w:val="bullet"/>
      <w:lvlText w:val="○"/>
      <w:lvlJc w:val="left"/>
      <w:pPr>
        <w:ind w:left="3600" w:hanging="360"/>
      </w:pPr>
    </w:lvl>
    <w:lvl w:ilvl="5" w:tplc="4156F3AC">
      <w:start w:val="1"/>
      <w:numFmt w:val="bullet"/>
      <w:lvlText w:val="■"/>
      <w:lvlJc w:val="left"/>
      <w:pPr>
        <w:ind w:left="4320" w:hanging="360"/>
      </w:pPr>
    </w:lvl>
    <w:lvl w:ilvl="6" w:tplc="BC082EFE">
      <w:start w:val="1"/>
      <w:numFmt w:val="bullet"/>
      <w:lvlText w:val="●"/>
      <w:lvlJc w:val="left"/>
      <w:pPr>
        <w:ind w:left="5040" w:hanging="360"/>
      </w:pPr>
    </w:lvl>
    <w:lvl w:ilvl="7" w:tplc="286874FA">
      <w:start w:val="1"/>
      <w:numFmt w:val="bullet"/>
      <w:lvlText w:val="●"/>
      <w:lvlJc w:val="left"/>
      <w:pPr>
        <w:ind w:left="5760" w:hanging="360"/>
      </w:pPr>
    </w:lvl>
    <w:lvl w:ilvl="8" w:tplc="33686C4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D2018A6"/>
    <w:multiLevelType w:val="hybridMultilevel"/>
    <w:tmpl w:val="85F46F72"/>
    <w:lvl w:ilvl="0" w:tplc="08BC89AE">
      <w:start w:val="1"/>
      <w:numFmt w:val="bullet"/>
      <w:lvlText w:val="•"/>
      <w:lvlJc w:val="left"/>
      <w:pPr>
        <w:ind w:left="360" w:hanging="240"/>
      </w:pPr>
    </w:lvl>
    <w:lvl w:ilvl="1" w:tplc="7292DAEC">
      <w:numFmt w:val="decimal"/>
      <w:lvlText w:val=""/>
      <w:lvlJc w:val="left"/>
    </w:lvl>
    <w:lvl w:ilvl="2" w:tplc="30E04630">
      <w:numFmt w:val="decimal"/>
      <w:lvlText w:val=""/>
      <w:lvlJc w:val="left"/>
    </w:lvl>
    <w:lvl w:ilvl="3" w:tplc="08F85438">
      <w:numFmt w:val="decimal"/>
      <w:lvlText w:val=""/>
      <w:lvlJc w:val="left"/>
    </w:lvl>
    <w:lvl w:ilvl="4" w:tplc="440C001E">
      <w:numFmt w:val="decimal"/>
      <w:lvlText w:val=""/>
      <w:lvlJc w:val="left"/>
    </w:lvl>
    <w:lvl w:ilvl="5" w:tplc="F7622204">
      <w:numFmt w:val="decimal"/>
      <w:lvlText w:val=""/>
      <w:lvlJc w:val="left"/>
    </w:lvl>
    <w:lvl w:ilvl="6" w:tplc="66AC39EC">
      <w:numFmt w:val="decimal"/>
      <w:lvlText w:val=""/>
      <w:lvlJc w:val="left"/>
    </w:lvl>
    <w:lvl w:ilvl="7" w:tplc="8904CD32">
      <w:numFmt w:val="decimal"/>
      <w:lvlText w:val=""/>
      <w:lvlJc w:val="left"/>
    </w:lvl>
    <w:lvl w:ilvl="8" w:tplc="B65C78A4">
      <w:numFmt w:val="decimal"/>
      <w:lvlText w:val=""/>
      <w:lvlJc w:val="left"/>
    </w:lvl>
  </w:abstractNum>
  <w:num w:numId="1" w16cid:durableId="1609463589">
    <w:abstractNumId w:val="0"/>
    <w:lvlOverride w:ilvl="0">
      <w:startOverride w:val="1"/>
    </w:lvlOverride>
  </w:num>
  <w:num w:numId="2" w16cid:durableId="58943370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509D"/>
    <w:rsid w:val="00994D71"/>
    <w:rsid w:val="00C3509D"/>
    <w:rsid w:val="00E934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E21A6C"/>
  <w15:docId w15:val="{FB03881F-9DB9-4562-9886-F652C511B5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C1C1C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keandrajm.github.io/PM_Portfolio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linkedin.com/in/keandra-morris-0515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Keandrajm@outlook.com" TargetMode="External"/><Relationship Id="rId5" Type="http://schemas.openxmlformats.org/officeDocument/2006/relationships/hyperlink" Target="tel:6616551773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949</Words>
  <Characters>5414</Characters>
  <Application>Microsoft Office Word</Application>
  <DocSecurity>0</DocSecurity>
  <Lines>45</Lines>
  <Paragraphs>12</Paragraphs>
  <ScaleCrop>false</ScaleCrop>
  <Company/>
  <LinksUpToDate>false</LinksUpToDate>
  <CharactersWithSpaces>6351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Keandra Morris</cp:lastModifiedBy>
  <cp:revision>2</cp:revision>
  <dcterms:created xsi:type="dcterms:W3CDTF">2026-04-28T03:40:00Z</dcterms:created>
  <dcterms:modified xsi:type="dcterms:W3CDTF">2026-04-28T03:44:00Z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ec7bd429-70cf-4530-87b2-b775085a1722</vt:lpwstr>
  </property>
</Properties>
</file>