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5299" w14:textId="00A06E4F" w:rsidR="00C42185" w:rsidRPr="002631CF" w:rsidRDefault="00BE51B9" w:rsidP="002631CF">
      <w:pPr>
        <w:jc w:val="center"/>
        <w:rPr>
          <w:rFonts w:cstheme="minorHAnsi"/>
          <w:b/>
          <w:bCs/>
          <w:color w:val="000000" w:themeColor="text1"/>
          <w:sz w:val="24"/>
          <w:szCs w:val="24"/>
          <w:u w:val="single"/>
          <w:lang w:val="en-US"/>
        </w:rPr>
      </w:pPr>
      <w:r w:rsidRPr="002631CF">
        <w:rPr>
          <w:rFonts w:cstheme="minorHAnsi"/>
          <w:b/>
          <w:bCs/>
          <w:color w:val="000000" w:themeColor="text1"/>
          <w:sz w:val="24"/>
          <w:szCs w:val="24"/>
          <w:u w:val="single"/>
          <w:lang w:val="en-US"/>
        </w:rPr>
        <w:t>Exploring the Limitations of Justifiable Machine Learning to Retina OCT Scans of Choroidal Neovascularization</w:t>
      </w:r>
    </w:p>
    <w:p w14:paraId="25B487D2" w14:textId="13C06EBC"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Introduction</w:t>
      </w:r>
    </w:p>
    <w:p w14:paraId="3DA661C7" w14:textId="5D954439" w:rsidR="00EB2393" w:rsidRPr="002631CF" w:rsidRDefault="00BE51B9" w:rsidP="002631CF">
      <w:pPr>
        <w:ind w:firstLine="720"/>
        <w:rPr>
          <w:rFonts w:cstheme="minorHAnsi"/>
          <w:color w:val="000000" w:themeColor="text1"/>
          <w:sz w:val="24"/>
          <w:szCs w:val="24"/>
          <w:lang w:val="en-US"/>
        </w:rPr>
      </w:pPr>
      <w:r w:rsidRPr="002631CF">
        <w:rPr>
          <w:rFonts w:cstheme="minorHAnsi"/>
          <w:color w:val="000000" w:themeColor="text1"/>
          <w:sz w:val="24"/>
          <w:szCs w:val="24"/>
          <w:lang w:val="en-US"/>
        </w:rPr>
        <w:t>In the clinical use of artificial intelligence and machine learning, clinicians, lawmakers, and researchers all are requesting the verification of these tools through explanations (</w:t>
      </w:r>
      <w:proofErr w:type="spellStart"/>
      <w:r w:rsidRPr="002631CF">
        <w:rPr>
          <w:rFonts w:cstheme="minorHAnsi"/>
          <w:color w:val="000000" w:themeColor="text1"/>
          <w:sz w:val="24"/>
          <w:szCs w:val="24"/>
          <w:shd w:val="clear" w:color="auto" w:fill="FFFFFF"/>
        </w:rPr>
        <w:t>Ghassemi</w:t>
      </w:r>
      <w:proofErr w:type="spellEnd"/>
      <w:r w:rsidRPr="002631CF">
        <w:rPr>
          <w:rFonts w:cstheme="minorHAnsi"/>
          <w:color w:val="000000" w:themeColor="text1"/>
          <w:sz w:val="24"/>
          <w:szCs w:val="24"/>
          <w:shd w:val="clear" w:color="auto" w:fill="FFFFFF"/>
        </w:rPr>
        <w:t xml:space="preserve"> et al., </w:t>
      </w:r>
      <w:r w:rsidR="00AD436D" w:rsidRPr="002631CF">
        <w:rPr>
          <w:rFonts w:cstheme="minorHAnsi"/>
          <w:color w:val="000000" w:themeColor="text1"/>
          <w:sz w:val="24"/>
          <w:szCs w:val="24"/>
          <w:shd w:val="clear" w:color="auto" w:fill="FFFFFF"/>
        </w:rPr>
        <w:t>2021)</w:t>
      </w:r>
      <w:r w:rsidRPr="002631CF">
        <w:rPr>
          <w:rFonts w:cstheme="minorHAnsi"/>
          <w:color w:val="000000" w:themeColor="text1"/>
          <w:sz w:val="24"/>
          <w:szCs w:val="24"/>
          <w:lang w:val="en-US"/>
        </w:rPr>
        <w:t xml:space="preserve">. Explanations refers to the methodological reasoning </w:t>
      </w:r>
      <w:r w:rsidR="002631CF">
        <w:rPr>
          <w:rFonts w:cstheme="minorHAnsi"/>
          <w:color w:val="000000" w:themeColor="text1"/>
          <w:sz w:val="24"/>
          <w:szCs w:val="24"/>
          <w:lang w:val="en-US"/>
        </w:rPr>
        <w:t xml:space="preserve">as </w:t>
      </w:r>
      <w:r w:rsidRPr="002631CF">
        <w:rPr>
          <w:rFonts w:cstheme="minorHAnsi"/>
          <w:color w:val="000000" w:themeColor="text1"/>
          <w:sz w:val="24"/>
          <w:szCs w:val="24"/>
          <w:lang w:val="en-US"/>
        </w:rPr>
        <w:t xml:space="preserve">to why a machine learning model </w:t>
      </w:r>
      <w:r w:rsidR="00AD436D" w:rsidRPr="002631CF">
        <w:rPr>
          <w:rFonts w:cstheme="minorHAnsi"/>
          <w:color w:val="000000" w:themeColor="text1"/>
          <w:sz w:val="24"/>
          <w:szCs w:val="24"/>
          <w:lang w:val="en-US"/>
        </w:rPr>
        <w:t xml:space="preserve">made a specific decision. This reasoning is especially sought after in patient care use as the safety of the patient as well as the liability of the doctor remains a priority to users of these models. In machine learning and artificial intelligence models, the idea of a black box is what plagues a lot of doctors when defending the use against these tools. The unknown process of complex models makes users feel uneasy and the common idea is that viewable explanations </w:t>
      </w:r>
      <w:r w:rsidR="002631CF">
        <w:rPr>
          <w:rFonts w:cstheme="minorHAnsi"/>
          <w:color w:val="000000" w:themeColor="text1"/>
          <w:sz w:val="24"/>
          <w:szCs w:val="24"/>
          <w:lang w:val="en-US"/>
        </w:rPr>
        <w:t>are</w:t>
      </w:r>
      <w:r w:rsidR="00AD436D" w:rsidRPr="002631CF">
        <w:rPr>
          <w:rFonts w:cstheme="minorHAnsi"/>
          <w:color w:val="000000" w:themeColor="text1"/>
          <w:sz w:val="24"/>
          <w:szCs w:val="24"/>
          <w:lang w:val="en-US"/>
        </w:rPr>
        <w:t xml:space="preserve"> representative of a </w:t>
      </w:r>
      <w:r w:rsidR="00AC1E1B" w:rsidRPr="002631CF">
        <w:rPr>
          <w:rFonts w:cstheme="minorHAnsi"/>
          <w:color w:val="000000" w:themeColor="text1"/>
          <w:sz w:val="24"/>
          <w:szCs w:val="24"/>
          <w:lang w:val="en-US"/>
        </w:rPr>
        <w:t>model’s</w:t>
      </w:r>
      <w:r w:rsidR="00AD436D" w:rsidRPr="002631CF">
        <w:rPr>
          <w:rFonts w:cstheme="minorHAnsi"/>
          <w:color w:val="000000" w:themeColor="text1"/>
          <w:sz w:val="24"/>
          <w:szCs w:val="24"/>
          <w:lang w:val="en-US"/>
        </w:rPr>
        <w:t xml:space="preserve"> ability to perform a task</w:t>
      </w:r>
      <w:r w:rsidR="00AC1E1B" w:rsidRPr="002631CF">
        <w:rPr>
          <w:rFonts w:cstheme="minorHAnsi"/>
          <w:color w:val="000000" w:themeColor="text1"/>
          <w:sz w:val="24"/>
          <w:szCs w:val="24"/>
          <w:lang w:val="en-US"/>
        </w:rPr>
        <w:t xml:space="preserve"> (</w:t>
      </w:r>
      <w:proofErr w:type="spellStart"/>
      <w:r w:rsidR="00AC1E1B" w:rsidRPr="002631CF">
        <w:rPr>
          <w:rFonts w:cstheme="minorHAnsi"/>
          <w:color w:val="000000" w:themeColor="text1"/>
          <w:sz w:val="24"/>
          <w:szCs w:val="24"/>
          <w:lang w:val="en-US"/>
        </w:rPr>
        <w:t>Tonekaboni</w:t>
      </w:r>
      <w:proofErr w:type="spellEnd"/>
      <w:r w:rsidR="00AC1E1B" w:rsidRPr="002631CF">
        <w:rPr>
          <w:rFonts w:cstheme="minorHAnsi"/>
          <w:color w:val="000000" w:themeColor="text1"/>
          <w:sz w:val="24"/>
          <w:szCs w:val="24"/>
          <w:lang w:val="en-US"/>
        </w:rPr>
        <w:t xml:space="preserve"> et al., 2019)</w:t>
      </w:r>
      <w:r w:rsidR="00AD436D" w:rsidRPr="002631CF">
        <w:rPr>
          <w:rFonts w:cstheme="minorHAnsi"/>
          <w:color w:val="000000" w:themeColor="text1"/>
          <w:sz w:val="24"/>
          <w:szCs w:val="24"/>
          <w:lang w:val="en-US"/>
        </w:rPr>
        <w:t>.</w:t>
      </w:r>
      <w:r w:rsidR="00AC1E1B" w:rsidRPr="002631CF">
        <w:rPr>
          <w:rFonts w:cstheme="minorHAnsi"/>
          <w:color w:val="000000" w:themeColor="text1"/>
          <w:sz w:val="24"/>
          <w:szCs w:val="24"/>
          <w:lang w:val="en-US"/>
        </w:rPr>
        <w:t xml:space="preserve"> </w:t>
      </w:r>
      <w:r w:rsidR="00AD436D" w:rsidRPr="002631CF">
        <w:rPr>
          <w:rFonts w:cstheme="minorHAnsi"/>
          <w:color w:val="000000" w:themeColor="text1"/>
          <w:sz w:val="24"/>
          <w:szCs w:val="24"/>
          <w:lang w:val="en-US"/>
        </w:rPr>
        <w:t xml:space="preserve"> </w:t>
      </w:r>
      <w:proofErr w:type="spellStart"/>
      <w:r w:rsidR="00AC1E1B" w:rsidRPr="002631CF">
        <w:rPr>
          <w:rFonts w:cstheme="minorHAnsi"/>
          <w:color w:val="000000" w:themeColor="text1"/>
          <w:sz w:val="24"/>
          <w:szCs w:val="24"/>
          <w:lang w:val="en-US"/>
        </w:rPr>
        <w:t>Ghassemi</w:t>
      </w:r>
      <w:proofErr w:type="spellEnd"/>
      <w:r w:rsidR="00AC1E1B" w:rsidRPr="002631CF">
        <w:rPr>
          <w:rFonts w:cstheme="minorHAnsi"/>
          <w:color w:val="000000" w:themeColor="text1"/>
          <w:sz w:val="24"/>
          <w:szCs w:val="24"/>
          <w:lang w:val="en-US"/>
        </w:rPr>
        <w:t xml:space="preserve"> et al. defends the idea that this mode of thinking brings nothing but false hope to the health care field that we will have highly functional and complex models that are also visibly explainable in the field. The most useful models require high complexity. </w:t>
      </w:r>
      <w:r w:rsidR="00FE7588">
        <w:rPr>
          <w:rFonts w:cstheme="minorHAnsi"/>
          <w:color w:val="000000" w:themeColor="text1"/>
          <w:sz w:val="24"/>
          <w:szCs w:val="24"/>
          <w:lang w:val="en-US"/>
        </w:rPr>
        <w:t>For</w:t>
      </w:r>
      <w:r w:rsidR="00AC1E1B" w:rsidRPr="002631CF">
        <w:rPr>
          <w:rFonts w:cstheme="minorHAnsi"/>
          <w:color w:val="000000" w:themeColor="text1"/>
          <w:sz w:val="24"/>
          <w:szCs w:val="24"/>
          <w:lang w:val="en-US"/>
        </w:rPr>
        <w:t xml:space="preserve"> patient care</w:t>
      </w:r>
      <w:r w:rsidR="00FE7588">
        <w:rPr>
          <w:rFonts w:cstheme="minorHAnsi"/>
          <w:color w:val="000000" w:themeColor="text1"/>
          <w:sz w:val="24"/>
          <w:szCs w:val="24"/>
          <w:lang w:val="en-US"/>
        </w:rPr>
        <w:t>,</w:t>
      </w:r>
      <w:r w:rsidR="00AC1E1B" w:rsidRPr="002631CF">
        <w:rPr>
          <w:rFonts w:cstheme="minorHAnsi"/>
          <w:color w:val="000000" w:themeColor="text1"/>
          <w:sz w:val="24"/>
          <w:szCs w:val="24"/>
          <w:lang w:val="en-US"/>
        </w:rPr>
        <w:t xml:space="preserve"> this is much more relevant as these applications require the most accuracy and input data as other machine learning uses. </w:t>
      </w:r>
    </w:p>
    <w:p w14:paraId="5864EDC0" w14:textId="4973F68C" w:rsidR="00BE51B9" w:rsidRPr="002631CF" w:rsidRDefault="00AC1E1B" w:rsidP="002631CF">
      <w:pPr>
        <w:ind w:firstLine="720"/>
        <w:rPr>
          <w:rFonts w:cstheme="minorHAnsi"/>
          <w:color w:val="000000" w:themeColor="text1"/>
          <w:sz w:val="24"/>
          <w:szCs w:val="24"/>
          <w:lang w:val="en-US"/>
        </w:rPr>
      </w:pPr>
      <w:r w:rsidRPr="002631CF">
        <w:rPr>
          <w:rFonts w:cstheme="minorHAnsi"/>
          <w:color w:val="000000" w:themeColor="text1"/>
          <w:sz w:val="24"/>
          <w:szCs w:val="24"/>
          <w:lang w:val="en-US"/>
        </w:rPr>
        <w:t xml:space="preserve">Models that are easily explainable do not hold the complexity required to be used in a clinical setting. These easily explained models, also known as inherently explainable models </w:t>
      </w:r>
      <w:r w:rsidR="00DD3FE8" w:rsidRPr="002631CF">
        <w:rPr>
          <w:rFonts w:cstheme="minorHAnsi"/>
          <w:color w:val="000000" w:themeColor="text1"/>
          <w:sz w:val="24"/>
          <w:szCs w:val="24"/>
          <w:lang w:val="en-US"/>
        </w:rPr>
        <w:t>are simplistic and easily identifiable in most models. A good example is in linear regression models where the slope coefficient</w:t>
      </w:r>
      <w:r w:rsidRPr="002631CF">
        <w:rPr>
          <w:rFonts w:cstheme="minorHAnsi"/>
          <w:color w:val="000000" w:themeColor="text1"/>
          <w:sz w:val="24"/>
          <w:szCs w:val="24"/>
          <w:lang w:val="en-US"/>
        </w:rPr>
        <w:t xml:space="preserve"> </w:t>
      </w:r>
      <w:r w:rsidR="00DD3FE8" w:rsidRPr="002631CF">
        <w:rPr>
          <w:rFonts w:cstheme="minorHAnsi"/>
          <w:color w:val="000000" w:themeColor="text1"/>
          <w:sz w:val="24"/>
          <w:szCs w:val="24"/>
          <w:lang w:val="en-US"/>
        </w:rPr>
        <w:t xml:space="preserve">can represent the power and the direction of the relationship between variables, thus explaining the model’s ability. At the same time, these </w:t>
      </w:r>
      <w:r w:rsidR="00EB2393" w:rsidRPr="002631CF">
        <w:rPr>
          <w:rFonts w:cstheme="minorHAnsi"/>
          <w:color w:val="000000" w:themeColor="text1"/>
          <w:sz w:val="24"/>
          <w:szCs w:val="24"/>
          <w:lang w:val="en-US"/>
        </w:rPr>
        <w:t>explain-ability</w:t>
      </w:r>
      <w:r w:rsidR="00DD3FE8" w:rsidRPr="002631CF">
        <w:rPr>
          <w:rFonts w:cstheme="minorHAnsi"/>
          <w:color w:val="000000" w:themeColor="text1"/>
          <w:sz w:val="24"/>
          <w:szCs w:val="24"/>
          <w:lang w:val="en-US"/>
        </w:rPr>
        <w:t xml:space="preserve"> methods can be overwhelming as complexity increases and in the case of a model error, </w:t>
      </w:r>
      <w:r w:rsidR="00EB2393" w:rsidRPr="002631CF">
        <w:rPr>
          <w:rFonts w:cstheme="minorHAnsi"/>
          <w:color w:val="000000" w:themeColor="text1"/>
          <w:sz w:val="24"/>
          <w:szCs w:val="24"/>
          <w:lang w:val="en-US"/>
        </w:rPr>
        <w:t xml:space="preserve">it can be difficult to locate the origin of the mistake. Another implication is the </w:t>
      </w:r>
      <w:r w:rsidR="00DD1AF4" w:rsidRPr="002631CF">
        <w:rPr>
          <w:rFonts w:cstheme="minorHAnsi"/>
          <w:color w:val="000000" w:themeColor="text1"/>
          <w:sz w:val="24"/>
          <w:szCs w:val="24"/>
          <w:lang w:val="en-US"/>
        </w:rPr>
        <w:t>inherent</w:t>
      </w:r>
      <w:r w:rsidR="00EB2393" w:rsidRPr="002631CF">
        <w:rPr>
          <w:rFonts w:cstheme="minorHAnsi"/>
          <w:color w:val="000000" w:themeColor="text1"/>
          <w:sz w:val="24"/>
          <w:szCs w:val="24"/>
          <w:lang w:val="en-US"/>
        </w:rPr>
        <w:t xml:space="preserve"> explain-ability is often </w:t>
      </w:r>
      <w:proofErr w:type="spellStart"/>
      <w:r w:rsidR="00EB2393" w:rsidRPr="002631CF">
        <w:rPr>
          <w:rFonts w:cstheme="minorHAnsi"/>
          <w:color w:val="000000" w:themeColor="text1"/>
          <w:sz w:val="24"/>
          <w:szCs w:val="24"/>
          <w:lang w:val="en-US"/>
        </w:rPr>
        <w:t>overtrusted</w:t>
      </w:r>
      <w:proofErr w:type="spellEnd"/>
      <w:r w:rsidR="00EB2393" w:rsidRPr="002631CF">
        <w:rPr>
          <w:rFonts w:cstheme="minorHAnsi"/>
          <w:color w:val="000000" w:themeColor="text1"/>
          <w:sz w:val="24"/>
          <w:szCs w:val="24"/>
          <w:lang w:val="en-US"/>
        </w:rPr>
        <w:t xml:space="preserve"> by users and some tools are misused by data scientists and </w:t>
      </w:r>
      <w:r w:rsidR="00DD1AF4" w:rsidRPr="002631CF">
        <w:rPr>
          <w:rFonts w:cstheme="minorHAnsi"/>
          <w:color w:val="000000" w:themeColor="text1"/>
          <w:sz w:val="24"/>
          <w:szCs w:val="24"/>
          <w:lang w:val="en-US"/>
        </w:rPr>
        <w:t>cannot</w:t>
      </w:r>
      <w:r w:rsidR="00EB2393" w:rsidRPr="002631CF">
        <w:rPr>
          <w:rFonts w:cstheme="minorHAnsi"/>
          <w:color w:val="000000" w:themeColor="text1"/>
          <w:sz w:val="24"/>
          <w:szCs w:val="24"/>
          <w:lang w:val="en-US"/>
        </w:rPr>
        <w:t xml:space="preserve"> truly display the explain-ability accurately</w:t>
      </w:r>
      <w:r w:rsidR="00DD1AF4" w:rsidRPr="002631CF">
        <w:rPr>
          <w:rFonts w:cstheme="minorHAnsi"/>
          <w:color w:val="000000" w:themeColor="text1"/>
          <w:sz w:val="24"/>
          <w:szCs w:val="24"/>
          <w:lang w:val="en-US"/>
        </w:rPr>
        <w:t xml:space="preserve"> (</w:t>
      </w:r>
      <w:r w:rsidR="00DD1AF4" w:rsidRPr="002631CF">
        <w:rPr>
          <w:rFonts w:cstheme="minorHAnsi"/>
          <w:color w:val="000000" w:themeColor="text1"/>
          <w:sz w:val="24"/>
          <w:szCs w:val="24"/>
          <w:shd w:val="clear" w:color="auto" w:fill="FFFFFF"/>
        </w:rPr>
        <w:t>Kaur</w:t>
      </w:r>
      <w:r w:rsidR="00DD1AF4" w:rsidRPr="002631CF">
        <w:rPr>
          <w:rFonts w:cstheme="minorHAnsi"/>
          <w:color w:val="000000" w:themeColor="text1"/>
          <w:sz w:val="24"/>
          <w:szCs w:val="24"/>
          <w:shd w:val="clear" w:color="auto" w:fill="FFFFFF"/>
        </w:rPr>
        <w:t xml:space="preserve"> et al., 2020)</w:t>
      </w:r>
      <w:r w:rsidR="00EB2393" w:rsidRPr="002631CF">
        <w:rPr>
          <w:rFonts w:cstheme="minorHAnsi"/>
          <w:color w:val="000000" w:themeColor="text1"/>
          <w:sz w:val="24"/>
          <w:szCs w:val="24"/>
          <w:lang w:val="en-US"/>
        </w:rPr>
        <w:t xml:space="preserve">. </w:t>
      </w:r>
      <w:r w:rsidR="00DD1AF4" w:rsidRPr="002631CF">
        <w:rPr>
          <w:rFonts w:cstheme="minorHAnsi"/>
          <w:color w:val="000000" w:themeColor="text1"/>
          <w:sz w:val="24"/>
          <w:szCs w:val="24"/>
          <w:lang w:val="en-US"/>
        </w:rPr>
        <w:t xml:space="preserve">For practical use, models of high complexity with high dimensional data such as image, sound, </w:t>
      </w:r>
      <w:r w:rsidR="00836D9F" w:rsidRPr="002631CF">
        <w:rPr>
          <w:rFonts w:cstheme="minorHAnsi"/>
          <w:color w:val="000000" w:themeColor="text1"/>
          <w:sz w:val="24"/>
          <w:szCs w:val="24"/>
          <w:lang w:val="en-US"/>
        </w:rPr>
        <w:t>text,</w:t>
      </w:r>
      <w:r w:rsidR="00DD1AF4" w:rsidRPr="002631CF">
        <w:rPr>
          <w:rFonts w:cstheme="minorHAnsi"/>
          <w:color w:val="000000" w:themeColor="text1"/>
          <w:sz w:val="24"/>
          <w:szCs w:val="24"/>
          <w:lang w:val="en-US"/>
        </w:rPr>
        <w:t xml:space="preserve"> and language exceed inherent explain-ability</w:t>
      </w:r>
      <w:r w:rsidR="00836D9F" w:rsidRPr="002631CF">
        <w:rPr>
          <w:rFonts w:cstheme="minorHAnsi"/>
          <w:color w:val="000000" w:themeColor="text1"/>
          <w:sz w:val="24"/>
          <w:szCs w:val="24"/>
          <w:lang w:val="en-US"/>
        </w:rPr>
        <w:t xml:space="preserve">. Complex models often use post-Hoc explain-ability tools that focus on understanding the decision-making process of a machine learning model </w:t>
      </w:r>
      <w:r w:rsidR="00836D9F" w:rsidRPr="002631CF">
        <w:rPr>
          <w:rFonts w:cstheme="minorHAnsi"/>
          <w:color w:val="000000" w:themeColor="text1"/>
          <w:sz w:val="24"/>
          <w:szCs w:val="24"/>
          <w:lang w:val="en-US"/>
        </w:rPr>
        <w:t>(</w:t>
      </w:r>
      <w:proofErr w:type="spellStart"/>
      <w:r w:rsidR="00836D9F" w:rsidRPr="002631CF">
        <w:rPr>
          <w:rFonts w:cstheme="minorHAnsi"/>
          <w:color w:val="000000" w:themeColor="text1"/>
          <w:sz w:val="24"/>
          <w:szCs w:val="24"/>
          <w:shd w:val="clear" w:color="auto" w:fill="FFFFFF"/>
        </w:rPr>
        <w:t>Ghassemi</w:t>
      </w:r>
      <w:proofErr w:type="spellEnd"/>
      <w:r w:rsidR="00836D9F" w:rsidRPr="002631CF">
        <w:rPr>
          <w:rFonts w:cstheme="minorHAnsi"/>
          <w:color w:val="000000" w:themeColor="text1"/>
          <w:sz w:val="24"/>
          <w:szCs w:val="24"/>
          <w:shd w:val="clear" w:color="auto" w:fill="FFFFFF"/>
        </w:rPr>
        <w:t xml:space="preserve"> et al., 2021)</w:t>
      </w:r>
      <w:r w:rsidR="00836D9F" w:rsidRPr="002631CF">
        <w:rPr>
          <w:rFonts w:cstheme="minorHAnsi"/>
          <w:color w:val="000000" w:themeColor="text1"/>
          <w:sz w:val="24"/>
          <w:szCs w:val="24"/>
          <w:lang w:val="en-US"/>
        </w:rPr>
        <w:t>.</w:t>
      </w:r>
      <w:r w:rsidR="00836D9F" w:rsidRPr="002631CF">
        <w:rPr>
          <w:rFonts w:cstheme="minorHAnsi"/>
          <w:color w:val="000000" w:themeColor="text1"/>
          <w:sz w:val="24"/>
          <w:szCs w:val="24"/>
          <w:lang w:val="en-US"/>
        </w:rPr>
        <w:t xml:space="preserve"> The </w:t>
      </w:r>
      <w:proofErr w:type="gramStart"/>
      <w:r w:rsidR="00836D9F" w:rsidRPr="002631CF">
        <w:rPr>
          <w:rFonts w:cstheme="minorHAnsi"/>
          <w:color w:val="000000" w:themeColor="text1"/>
          <w:sz w:val="24"/>
          <w:szCs w:val="24"/>
          <w:lang w:val="en-US"/>
        </w:rPr>
        <w:t>most commonly used</w:t>
      </w:r>
      <w:proofErr w:type="gramEnd"/>
      <w:r w:rsidR="00836D9F" w:rsidRPr="002631CF">
        <w:rPr>
          <w:rFonts w:cstheme="minorHAnsi"/>
          <w:color w:val="000000" w:themeColor="text1"/>
          <w:sz w:val="24"/>
          <w:szCs w:val="24"/>
          <w:lang w:val="en-US"/>
        </w:rPr>
        <w:t xml:space="preserve"> post-Hoc explain-ability forms use heatmaps or saliency maps (</w:t>
      </w:r>
      <w:proofErr w:type="spellStart"/>
      <w:r w:rsidR="00836D9F" w:rsidRPr="002631CF">
        <w:rPr>
          <w:rFonts w:cstheme="minorHAnsi"/>
          <w:color w:val="000000" w:themeColor="text1"/>
          <w:sz w:val="24"/>
          <w:szCs w:val="24"/>
          <w:shd w:val="clear" w:color="auto" w:fill="FFFFFF"/>
        </w:rPr>
        <w:t>Selvaraju</w:t>
      </w:r>
      <w:proofErr w:type="spellEnd"/>
      <w:r w:rsidR="00836D9F" w:rsidRPr="002631CF">
        <w:rPr>
          <w:rFonts w:cstheme="minorHAnsi"/>
          <w:color w:val="000000" w:themeColor="text1"/>
          <w:sz w:val="24"/>
          <w:szCs w:val="24"/>
          <w:shd w:val="clear" w:color="auto" w:fill="FFFFFF"/>
        </w:rPr>
        <w:t xml:space="preserve"> et al., 2017)</w:t>
      </w:r>
      <w:r w:rsidR="00836D9F" w:rsidRPr="002631CF">
        <w:rPr>
          <w:rFonts w:cstheme="minorHAnsi"/>
          <w:color w:val="000000" w:themeColor="text1"/>
          <w:sz w:val="24"/>
          <w:szCs w:val="24"/>
          <w:lang w:val="en-US"/>
        </w:rPr>
        <w:t>. These figures output the regions of the input data that were the most impactful to the machine learning model</w:t>
      </w:r>
      <w:r w:rsidR="00FE7588">
        <w:rPr>
          <w:rFonts w:cstheme="minorHAnsi"/>
          <w:color w:val="000000" w:themeColor="text1"/>
          <w:sz w:val="24"/>
          <w:szCs w:val="24"/>
          <w:lang w:val="en-US"/>
        </w:rPr>
        <w:t>’</w:t>
      </w:r>
      <w:r w:rsidR="00836D9F" w:rsidRPr="002631CF">
        <w:rPr>
          <w:rFonts w:cstheme="minorHAnsi"/>
          <w:color w:val="000000" w:themeColor="text1"/>
          <w:sz w:val="24"/>
          <w:szCs w:val="24"/>
          <w:lang w:val="en-US"/>
        </w:rPr>
        <w:t xml:space="preserve">s output. Mathematically, these are normally regions that have the highest scores as compared to a Kernel matrix (in the example of image data).  The main flaw to these approaches lies in the </w:t>
      </w:r>
      <w:r w:rsidR="008A70D3" w:rsidRPr="002631CF">
        <w:rPr>
          <w:rFonts w:cstheme="minorHAnsi"/>
          <w:color w:val="000000" w:themeColor="text1"/>
          <w:sz w:val="24"/>
          <w:szCs w:val="24"/>
          <w:lang w:val="en-US"/>
        </w:rPr>
        <w:t xml:space="preserve">interpretation of the heatmaps for example after using the tools. Post-Hoc </w:t>
      </w:r>
      <w:proofErr w:type="spellStart"/>
      <w:r w:rsidR="008A70D3" w:rsidRPr="002631CF">
        <w:rPr>
          <w:rFonts w:cstheme="minorHAnsi"/>
          <w:color w:val="000000" w:themeColor="text1"/>
          <w:sz w:val="24"/>
          <w:szCs w:val="24"/>
          <w:lang w:val="en-US"/>
        </w:rPr>
        <w:t>explainability</w:t>
      </w:r>
      <w:proofErr w:type="spellEnd"/>
      <w:r w:rsidR="008A70D3" w:rsidRPr="002631CF">
        <w:rPr>
          <w:rFonts w:cstheme="minorHAnsi"/>
          <w:color w:val="000000" w:themeColor="text1"/>
          <w:sz w:val="24"/>
          <w:szCs w:val="24"/>
          <w:lang w:val="en-US"/>
        </w:rPr>
        <w:t xml:space="preserve"> methods still require a human to confirm whether the model was looking in the correct spot and making an accurate decision. This becomes problematic when altercations</w:t>
      </w:r>
      <w:r w:rsidR="00FE7588">
        <w:rPr>
          <w:rFonts w:cstheme="minorHAnsi"/>
          <w:color w:val="000000" w:themeColor="text1"/>
          <w:sz w:val="24"/>
          <w:szCs w:val="24"/>
          <w:lang w:val="en-US"/>
        </w:rPr>
        <w:t>,</w:t>
      </w:r>
      <w:r w:rsidR="008A70D3" w:rsidRPr="002631CF">
        <w:rPr>
          <w:rFonts w:cstheme="minorHAnsi"/>
          <w:color w:val="000000" w:themeColor="text1"/>
          <w:sz w:val="24"/>
          <w:szCs w:val="24"/>
          <w:lang w:val="en-US"/>
        </w:rPr>
        <w:t xml:space="preserve"> called adversarial attacks</w:t>
      </w:r>
      <w:r w:rsidR="00FE7588">
        <w:rPr>
          <w:rFonts w:cstheme="minorHAnsi"/>
          <w:color w:val="000000" w:themeColor="text1"/>
          <w:sz w:val="24"/>
          <w:szCs w:val="24"/>
          <w:lang w:val="en-US"/>
        </w:rPr>
        <w:t>,</w:t>
      </w:r>
      <w:r w:rsidR="008A70D3" w:rsidRPr="002631CF">
        <w:rPr>
          <w:rFonts w:cstheme="minorHAnsi"/>
          <w:color w:val="000000" w:themeColor="text1"/>
          <w:sz w:val="24"/>
          <w:szCs w:val="24"/>
          <w:lang w:val="en-US"/>
        </w:rPr>
        <w:t xml:space="preserve"> result in no change in the heatmap explain-ability output. Adversarial attacks aim to alter data to forcibly result in incorrect decisions </w:t>
      </w:r>
      <w:r w:rsidR="008A70D3" w:rsidRPr="002631CF">
        <w:rPr>
          <w:rFonts w:cstheme="minorHAnsi"/>
          <w:color w:val="000000" w:themeColor="text1"/>
          <w:sz w:val="24"/>
          <w:szCs w:val="24"/>
          <w:lang w:val="en-US"/>
        </w:rPr>
        <w:t>(</w:t>
      </w:r>
      <w:proofErr w:type="spellStart"/>
      <w:r w:rsidR="008A70D3" w:rsidRPr="002631CF">
        <w:rPr>
          <w:rFonts w:cstheme="minorHAnsi"/>
          <w:color w:val="000000" w:themeColor="text1"/>
          <w:sz w:val="24"/>
          <w:szCs w:val="24"/>
          <w:shd w:val="clear" w:color="auto" w:fill="FFFFFF"/>
        </w:rPr>
        <w:t>Selvaraju</w:t>
      </w:r>
      <w:proofErr w:type="spellEnd"/>
      <w:r w:rsidR="008A70D3" w:rsidRPr="002631CF">
        <w:rPr>
          <w:rFonts w:cstheme="minorHAnsi"/>
          <w:color w:val="000000" w:themeColor="text1"/>
          <w:sz w:val="24"/>
          <w:szCs w:val="24"/>
          <w:shd w:val="clear" w:color="auto" w:fill="FFFFFF"/>
        </w:rPr>
        <w:t xml:space="preserve"> et al., 2017)</w:t>
      </w:r>
      <w:r w:rsidR="008A70D3" w:rsidRPr="002631CF">
        <w:rPr>
          <w:rFonts w:cstheme="minorHAnsi"/>
          <w:color w:val="000000" w:themeColor="text1"/>
          <w:sz w:val="24"/>
          <w:szCs w:val="24"/>
          <w:lang w:val="en-US"/>
        </w:rPr>
        <w:t xml:space="preserve">. </w:t>
      </w:r>
      <w:r w:rsidR="00FE7588">
        <w:rPr>
          <w:rFonts w:cstheme="minorHAnsi"/>
          <w:color w:val="000000" w:themeColor="text1"/>
          <w:sz w:val="24"/>
          <w:szCs w:val="24"/>
          <w:lang w:val="en-US"/>
        </w:rPr>
        <w:t>As</w:t>
      </w:r>
      <w:r w:rsidR="008A70D3" w:rsidRPr="002631CF">
        <w:rPr>
          <w:rFonts w:cstheme="minorHAnsi"/>
          <w:color w:val="000000" w:themeColor="text1"/>
          <w:sz w:val="24"/>
          <w:szCs w:val="24"/>
          <w:lang w:val="en-US"/>
        </w:rPr>
        <w:t xml:space="preserve"> </w:t>
      </w:r>
      <w:r w:rsidR="00FE7588">
        <w:rPr>
          <w:rFonts w:cstheme="minorHAnsi"/>
          <w:color w:val="000000" w:themeColor="text1"/>
          <w:sz w:val="24"/>
          <w:szCs w:val="24"/>
          <w:lang w:val="en-US"/>
        </w:rPr>
        <w:t>a</w:t>
      </w:r>
      <w:r w:rsidR="008A70D3" w:rsidRPr="002631CF">
        <w:rPr>
          <w:rFonts w:cstheme="minorHAnsi"/>
          <w:color w:val="000000" w:themeColor="text1"/>
          <w:sz w:val="24"/>
          <w:szCs w:val="24"/>
          <w:lang w:val="en-US"/>
        </w:rPr>
        <w:t xml:space="preserve"> result of these attacks, the heatmaps visibly show little to </w:t>
      </w:r>
      <w:r w:rsidR="008A70D3" w:rsidRPr="002631CF">
        <w:rPr>
          <w:rFonts w:cstheme="minorHAnsi"/>
          <w:color w:val="000000" w:themeColor="text1"/>
          <w:sz w:val="24"/>
          <w:szCs w:val="24"/>
          <w:lang w:val="en-US"/>
        </w:rPr>
        <w:lastRenderedPageBreak/>
        <w:t xml:space="preserve">no change in the regions at regions which models </w:t>
      </w:r>
      <w:r w:rsidR="00EB6C1C" w:rsidRPr="002631CF">
        <w:rPr>
          <w:rFonts w:cstheme="minorHAnsi"/>
          <w:color w:val="000000" w:themeColor="text1"/>
          <w:sz w:val="24"/>
          <w:szCs w:val="24"/>
          <w:lang w:val="en-US"/>
        </w:rPr>
        <w:t xml:space="preserve">make their decisions. This makes the post-Hoc heat map approach hard to trust as it still is applicable to a completely wrong output </w:t>
      </w:r>
      <w:r w:rsidR="00EB6C1C" w:rsidRPr="002631CF">
        <w:rPr>
          <w:rFonts w:cstheme="minorHAnsi"/>
          <w:color w:val="000000" w:themeColor="text1"/>
          <w:sz w:val="24"/>
          <w:szCs w:val="24"/>
          <w:lang w:val="en-US"/>
        </w:rPr>
        <w:t>(</w:t>
      </w:r>
      <w:proofErr w:type="spellStart"/>
      <w:r w:rsidR="00EB6C1C" w:rsidRPr="002631CF">
        <w:rPr>
          <w:rFonts w:cstheme="minorHAnsi"/>
          <w:color w:val="000000" w:themeColor="text1"/>
          <w:sz w:val="24"/>
          <w:szCs w:val="24"/>
          <w:shd w:val="clear" w:color="auto" w:fill="FFFFFF"/>
        </w:rPr>
        <w:t>Ghassemi</w:t>
      </w:r>
      <w:proofErr w:type="spellEnd"/>
      <w:r w:rsidR="00EB6C1C" w:rsidRPr="002631CF">
        <w:rPr>
          <w:rFonts w:cstheme="minorHAnsi"/>
          <w:color w:val="000000" w:themeColor="text1"/>
          <w:sz w:val="24"/>
          <w:szCs w:val="24"/>
          <w:shd w:val="clear" w:color="auto" w:fill="FFFFFF"/>
        </w:rPr>
        <w:t xml:space="preserve"> et al., 2021)</w:t>
      </w:r>
      <w:r w:rsidR="00EB6C1C" w:rsidRPr="002631CF">
        <w:rPr>
          <w:rFonts w:cstheme="minorHAnsi"/>
          <w:color w:val="000000" w:themeColor="text1"/>
          <w:sz w:val="24"/>
          <w:szCs w:val="24"/>
          <w:lang w:val="en-US"/>
        </w:rPr>
        <w:t>.</w:t>
      </w:r>
      <w:r w:rsidR="00EB6C1C" w:rsidRPr="002631CF">
        <w:rPr>
          <w:rFonts w:cstheme="minorHAnsi"/>
          <w:color w:val="000000" w:themeColor="text1"/>
          <w:sz w:val="24"/>
          <w:szCs w:val="24"/>
          <w:lang w:val="en-US"/>
        </w:rPr>
        <w:t xml:space="preserve"> </w:t>
      </w:r>
    </w:p>
    <w:p w14:paraId="3FCA3C09" w14:textId="6DC167A1"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Objectives</w:t>
      </w:r>
    </w:p>
    <w:p w14:paraId="2FB186AC" w14:textId="340E7F81" w:rsidR="00EB6C1C" w:rsidRPr="002631CF" w:rsidRDefault="00EB6C1C" w:rsidP="002631CF">
      <w:pPr>
        <w:rPr>
          <w:rFonts w:cstheme="minorHAnsi"/>
          <w:color w:val="000000" w:themeColor="text1"/>
          <w:sz w:val="24"/>
          <w:szCs w:val="24"/>
          <w:lang w:val="en-US"/>
        </w:rPr>
      </w:pPr>
      <w:r w:rsidRPr="002631CF">
        <w:rPr>
          <w:rFonts w:cstheme="minorHAnsi"/>
          <w:color w:val="000000" w:themeColor="text1"/>
          <w:sz w:val="24"/>
          <w:szCs w:val="24"/>
          <w:lang w:val="en-US"/>
        </w:rPr>
        <w:tab/>
        <w:t xml:space="preserve">In this study, the aim is to observe the ability for post-Hoc </w:t>
      </w:r>
      <w:proofErr w:type="spellStart"/>
      <w:r w:rsidRPr="002631CF">
        <w:rPr>
          <w:rFonts w:cstheme="minorHAnsi"/>
          <w:color w:val="000000" w:themeColor="text1"/>
          <w:sz w:val="24"/>
          <w:szCs w:val="24"/>
          <w:lang w:val="en-US"/>
        </w:rPr>
        <w:t>explainability</w:t>
      </w:r>
      <w:proofErr w:type="spellEnd"/>
      <w:r w:rsidRPr="002631CF">
        <w:rPr>
          <w:rFonts w:cstheme="minorHAnsi"/>
          <w:color w:val="000000" w:themeColor="text1"/>
          <w:sz w:val="24"/>
          <w:szCs w:val="24"/>
          <w:lang w:val="en-US"/>
        </w:rPr>
        <w:t xml:space="preserve"> using </w:t>
      </w:r>
      <w:proofErr w:type="spellStart"/>
      <w:r w:rsidRPr="002631CF">
        <w:rPr>
          <w:rFonts w:cstheme="minorHAnsi"/>
          <w:color w:val="000000" w:themeColor="text1"/>
          <w:sz w:val="24"/>
          <w:szCs w:val="24"/>
          <w:lang w:val="en-US"/>
        </w:rPr>
        <w:t>GradCAM</w:t>
      </w:r>
      <w:proofErr w:type="spellEnd"/>
      <w:r w:rsidRPr="002631CF">
        <w:rPr>
          <w:rFonts w:cstheme="minorHAnsi"/>
          <w:color w:val="000000" w:themeColor="text1"/>
          <w:sz w:val="24"/>
          <w:szCs w:val="24"/>
          <w:lang w:val="en-US"/>
        </w:rPr>
        <w:t xml:space="preserve"> heatmaps in retina optical coherence tomography (retina OCT). </w:t>
      </w:r>
      <w:r w:rsidR="00375BB5" w:rsidRPr="002631CF">
        <w:rPr>
          <w:rFonts w:cstheme="minorHAnsi"/>
          <w:color w:val="000000" w:themeColor="text1"/>
          <w:sz w:val="24"/>
          <w:szCs w:val="24"/>
          <w:lang w:val="en-US"/>
        </w:rPr>
        <w:t xml:space="preserve">Specifically, we are observing the ability of Python </w:t>
      </w:r>
      <w:proofErr w:type="spellStart"/>
      <w:r w:rsidR="00375BB5" w:rsidRPr="002631CF">
        <w:rPr>
          <w:rFonts w:cstheme="minorHAnsi"/>
          <w:color w:val="000000" w:themeColor="text1"/>
          <w:sz w:val="24"/>
          <w:szCs w:val="24"/>
          <w:lang w:val="en-US"/>
        </w:rPr>
        <w:t>Keras</w:t>
      </w:r>
      <w:proofErr w:type="spellEnd"/>
      <w:r w:rsidR="00375BB5" w:rsidRPr="002631CF">
        <w:rPr>
          <w:rFonts w:cstheme="minorHAnsi"/>
          <w:color w:val="000000" w:themeColor="text1"/>
          <w:sz w:val="24"/>
          <w:szCs w:val="24"/>
          <w:lang w:val="en-US"/>
        </w:rPr>
        <w:t xml:space="preserve"> convolutional neural networks to classify between healthy retina OCT’s and ones with Choroidal Neovascularization, a disorder </w:t>
      </w:r>
      <w:r w:rsidR="00FE7588">
        <w:rPr>
          <w:rFonts w:cstheme="minorHAnsi"/>
          <w:color w:val="000000" w:themeColor="text1"/>
          <w:sz w:val="24"/>
          <w:szCs w:val="24"/>
          <w:lang w:val="en-US"/>
        </w:rPr>
        <w:t>that</w:t>
      </w:r>
      <w:r w:rsidR="00375BB5" w:rsidRPr="002631CF">
        <w:rPr>
          <w:rFonts w:cstheme="minorHAnsi"/>
          <w:color w:val="000000" w:themeColor="text1"/>
          <w:sz w:val="24"/>
          <w:szCs w:val="24"/>
          <w:lang w:val="en-US"/>
        </w:rPr>
        <w:t xml:space="preserve"> </w:t>
      </w:r>
      <w:r w:rsidR="00FE7588">
        <w:rPr>
          <w:rFonts w:cstheme="minorHAnsi"/>
          <w:color w:val="000000" w:themeColor="text1"/>
          <w:sz w:val="24"/>
          <w:szCs w:val="24"/>
          <w:lang w:val="en-US"/>
        </w:rPr>
        <w:t>causes</w:t>
      </w:r>
      <w:r w:rsidR="00375BB5" w:rsidRPr="002631CF">
        <w:rPr>
          <w:rFonts w:cstheme="minorHAnsi"/>
          <w:color w:val="000000" w:themeColor="text1"/>
          <w:sz w:val="24"/>
          <w:szCs w:val="24"/>
          <w:lang w:val="en-US"/>
        </w:rPr>
        <w:t xml:space="preserve"> in the growth of blood vessels through the Bruch membrane of the retinal epithelium from the choroid. </w:t>
      </w:r>
    </w:p>
    <w:p w14:paraId="2668C99A" w14:textId="682379BC" w:rsidR="00DD3CD2" w:rsidRPr="002631CF" w:rsidRDefault="00DD3CD2" w:rsidP="002631CF">
      <w:pPr>
        <w:rPr>
          <w:rFonts w:cstheme="minorHAnsi"/>
          <w:color w:val="000000" w:themeColor="text1"/>
          <w:sz w:val="24"/>
          <w:szCs w:val="24"/>
          <w:lang w:val="en-US"/>
        </w:rPr>
      </w:pPr>
      <w:r w:rsidRPr="002631CF">
        <w:rPr>
          <w:rFonts w:cstheme="minorHAnsi"/>
          <w:color w:val="000000" w:themeColor="text1"/>
          <w:sz w:val="24"/>
          <w:szCs w:val="24"/>
          <w:lang w:val="en-US"/>
        </w:rPr>
        <w:tab/>
        <w:t xml:space="preserve">From the previous literature, the </w:t>
      </w:r>
      <w:proofErr w:type="spellStart"/>
      <w:r w:rsidRPr="002631CF">
        <w:rPr>
          <w:rFonts w:cstheme="minorHAnsi"/>
          <w:color w:val="000000" w:themeColor="text1"/>
          <w:sz w:val="24"/>
          <w:szCs w:val="24"/>
          <w:lang w:val="en-US"/>
        </w:rPr>
        <w:t>Keras</w:t>
      </w:r>
      <w:proofErr w:type="spellEnd"/>
      <w:r w:rsidRPr="002631CF">
        <w:rPr>
          <w:rFonts w:cstheme="minorHAnsi"/>
          <w:color w:val="000000" w:themeColor="text1"/>
          <w:sz w:val="24"/>
          <w:szCs w:val="24"/>
          <w:lang w:val="en-US"/>
        </w:rPr>
        <w:t xml:space="preserve"> convolutional neural network will correctly classify between healthy and diseased with choroidal neovascularization, however, the </w:t>
      </w:r>
      <w:proofErr w:type="spellStart"/>
      <w:r w:rsidRPr="002631CF">
        <w:rPr>
          <w:rFonts w:cstheme="minorHAnsi"/>
          <w:color w:val="000000" w:themeColor="text1"/>
          <w:sz w:val="24"/>
          <w:szCs w:val="24"/>
          <w:lang w:val="en-US"/>
        </w:rPr>
        <w:t>GradCAM</w:t>
      </w:r>
      <w:proofErr w:type="spellEnd"/>
      <w:r w:rsidRPr="002631CF">
        <w:rPr>
          <w:rFonts w:cstheme="minorHAnsi"/>
          <w:color w:val="000000" w:themeColor="text1"/>
          <w:sz w:val="24"/>
          <w:szCs w:val="24"/>
          <w:lang w:val="en-US"/>
        </w:rPr>
        <w:t xml:space="preserve"> heatmap will fail to provide any significant explanation to any classification nor misclassification of any retinal OCT scan. This study will further emphasize the unimportance of explainable machine learning or artificial intelligence models in clinical use through </w:t>
      </w:r>
      <w:r w:rsidR="005120BF" w:rsidRPr="002631CF">
        <w:rPr>
          <w:rFonts w:cstheme="minorHAnsi"/>
          <w:color w:val="000000" w:themeColor="text1"/>
          <w:sz w:val="24"/>
          <w:szCs w:val="24"/>
          <w:lang w:val="en-US"/>
        </w:rPr>
        <w:t>the</w:t>
      </w:r>
      <w:r w:rsidRPr="002631CF">
        <w:rPr>
          <w:rFonts w:cstheme="minorHAnsi"/>
          <w:color w:val="000000" w:themeColor="text1"/>
          <w:sz w:val="24"/>
          <w:szCs w:val="24"/>
          <w:lang w:val="en-US"/>
        </w:rPr>
        <w:t xml:space="preserve"> success </w:t>
      </w:r>
      <w:r w:rsidR="005120BF" w:rsidRPr="002631CF">
        <w:rPr>
          <w:rFonts w:cstheme="minorHAnsi"/>
          <w:color w:val="000000" w:themeColor="text1"/>
          <w:sz w:val="24"/>
          <w:szCs w:val="24"/>
          <w:lang w:val="en-US"/>
        </w:rPr>
        <w:t>of creating a functional black box</w:t>
      </w:r>
      <w:r w:rsidRPr="002631CF">
        <w:rPr>
          <w:rFonts w:cstheme="minorHAnsi"/>
          <w:color w:val="000000" w:themeColor="text1"/>
          <w:sz w:val="24"/>
          <w:szCs w:val="24"/>
          <w:lang w:val="en-US"/>
        </w:rPr>
        <w:t xml:space="preserve"> image class</w:t>
      </w:r>
      <w:r w:rsidR="005120BF" w:rsidRPr="002631CF">
        <w:rPr>
          <w:rFonts w:cstheme="minorHAnsi"/>
          <w:color w:val="000000" w:themeColor="text1"/>
          <w:sz w:val="24"/>
          <w:szCs w:val="24"/>
          <w:lang w:val="en-US"/>
        </w:rPr>
        <w:t xml:space="preserve">ifier. </w:t>
      </w:r>
    </w:p>
    <w:p w14:paraId="5ED60665" w14:textId="34020481"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Method</w:t>
      </w:r>
    </w:p>
    <w:p w14:paraId="6F88E9D9" w14:textId="1E4F0C30" w:rsidR="0011669C" w:rsidRPr="002631CF" w:rsidRDefault="005120BF" w:rsidP="00FE7588">
      <w:pPr>
        <w:ind w:firstLine="720"/>
        <w:rPr>
          <w:rFonts w:cstheme="minorHAnsi"/>
          <w:color w:val="000000" w:themeColor="text1"/>
          <w:sz w:val="24"/>
          <w:szCs w:val="24"/>
          <w:lang w:val="en-US"/>
        </w:rPr>
      </w:pPr>
      <w:r w:rsidRPr="002631CF">
        <w:rPr>
          <w:rFonts w:cstheme="minorHAnsi"/>
          <w:color w:val="000000" w:themeColor="text1"/>
          <w:sz w:val="24"/>
          <w:szCs w:val="24"/>
          <w:lang w:val="en-US"/>
        </w:rPr>
        <w:t xml:space="preserve">To program the machine learning model, we used Python and </w:t>
      </w:r>
      <w:proofErr w:type="spellStart"/>
      <w:r w:rsidRPr="002631CF">
        <w:rPr>
          <w:rFonts w:cstheme="minorHAnsi"/>
          <w:color w:val="000000" w:themeColor="text1"/>
          <w:sz w:val="24"/>
          <w:szCs w:val="24"/>
          <w:lang w:val="en-US"/>
        </w:rPr>
        <w:t>jupyterlab</w:t>
      </w:r>
      <w:proofErr w:type="spellEnd"/>
      <w:r w:rsidRPr="002631CF">
        <w:rPr>
          <w:rFonts w:cstheme="minorHAnsi"/>
          <w:color w:val="000000" w:themeColor="text1"/>
          <w:sz w:val="24"/>
          <w:szCs w:val="24"/>
          <w:lang w:val="en-US"/>
        </w:rPr>
        <w:t xml:space="preserve"> to organize and display all results. Data for </w:t>
      </w:r>
      <w:r w:rsidR="00FE7588">
        <w:rPr>
          <w:rFonts w:cstheme="minorHAnsi"/>
          <w:color w:val="000000" w:themeColor="text1"/>
          <w:sz w:val="24"/>
          <w:szCs w:val="24"/>
          <w:lang w:val="en-US"/>
        </w:rPr>
        <w:t xml:space="preserve">the </w:t>
      </w:r>
      <w:r w:rsidRPr="002631CF">
        <w:rPr>
          <w:rFonts w:cstheme="minorHAnsi"/>
          <w:color w:val="000000" w:themeColor="text1"/>
          <w:sz w:val="24"/>
          <w:szCs w:val="24"/>
          <w:lang w:val="en-US"/>
        </w:rPr>
        <w:t xml:space="preserve">retina optical coherence tomography images </w:t>
      </w:r>
      <w:r w:rsidR="00FE7588">
        <w:rPr>
          <w:rFonts w:cstheme="minorHAnsi"/>
          <w:color w:val="000000" w:themeColor="text1"/>
          <w:sz w:val="24"/>
          <w:szCs w:val="24"/>
          <w:lang w:val="en-US"/>
        </w:rPr>
        <w:t>was</w:t>
      </w:r>
      <w:r w:rsidRPr="002631CF">
        <w:rPr>
          <w:rFonts w:cstheme="minorHAnsi"/>
          <w:color w:val="000000" w:themeColor="text1"/>
          <w:sz w:val="24"/>
          <w:szCs w:val="24"/>
          <w:lang w:val="en-US"/>
        </w:rPr>
        <w:t xml:space="preserve"> taken from a publicly available databank called “Kaggle”. The dataset had a total of 84 495 images split into 4 categories. Each category had a training, testing and validation dataset. For our study</w:t>
      </w:r>
      <w:r w:rsidR="00FE7588">
        <w:rPr>
          <w:rFonts w:cstheme="minorHAnsi"/>
          <w:color w:val="000000" w:themeColor="text1"/>
          <w:sz w:val="24"/>
          <w:szCs w:val="24"/>
          <w:lang w:val="en-US"/>
        </w:rPr>
        <w:t>,</w:t>
      </w:r>
      <w:r w:rsidRPr="002631CF">
        <w:rPr>
          <w:rFonts w:cstheme="minorHAnsi"/>
          <w:color w:val="000000" w:themeColor="text1"/>
          <w:sz w:val="24"/>
          <w:szCs w:val="24"/>
          <w:lang w:val="en-US"/>
        </w:rPr>
        <w:t xml:space="preserve"> we used the Normal and CNV diseased categories. To train the model we had 63 520 images split into the two classes above. To validate our </w:t>
      </w:r>
      <w:r w:rsidR="00426C15" w:rsidRPr="002631CF">
        <w:rPr>
          <w:rFonts w:cstheme="minorHAnsi"/>
          <w:color w:val="000000" w:themeColor="text1"/>
          <w:sz w:val="24"/>
          <w:szCs w:val="24"/>
          <w:lang w:val="en-US"/>
        </w:rPr>
        <w:t>model,</w:t>
      </w:r>
      <w:r w:rsidRPr="002631CF">
        <w:rPr>
          <w:rFonts w:cstheme="minorHAnsi"/>
          <w:color w:val="000000" w:themeColor="text1"/>
          <w:sz w:val="24"/>
          <w:szCs w:val="24"/>
          <w:lang w:val="en-US"/>
        </w:rPr>
        <w:t xml:space="preserve"> we had 16 images split into two classes. </w:t>
      </w:r>
      <w:r w:rsidR="00796A06" w:rsidRPr="002631CF">
        <w:rPr>
          <w:rFonts w:cstheme="minorHAnsi"/>
          <w:color w:val="000000" w:themeColor="text1"/>
          <w:sz w:val="24"/>
          <w:szCs w:val="24"/>
          <w:lang w:val="en-US"/>
        </w:rPr>
        <w:t xml:space="preserve">The convolutional neural network classified CNV images as a zero and healthy images as a one. The model contained four hidden layers, each with </w:t>
      </w:r>
      <w:r w:rsidR="00FE7588">
        <w:rPr>
          <w:rFonts w:cstheme="minorHAnsi"/>
          <w:color w:val="000000" w:themeColor="text1"/>
          <w:sz w:val="24"/>
          <w:szCs w:val="24"/>
          <w:lang w:val="en-US"/>
        </w:rPr>
        <w:t xml:space="preserve">an </w:t>
      </w:r>
      <w:r w:rsidR="00796A06" w:rsidRPr="002631CF">
        <w:rPr>
          <w:rFonts w:cstheme="minorHAnsi"/>
          <w:color w:val="000000" w:themeColor="text1"/>
          <w:sz w:val="24"/>
          <w:szCs w:val="24"/>
          <w:lang w:val="en-US"/>
        </w:rPr>
        <w:t xml:space="preserve">increasing number of kernels, each kernel being a </w:t>
      </w:r>
      <w:r w:rsidR="0011669C" w:rsidRPr="002631CF">
        <w:rPr>
          <w:rFonts w:cstheme="minorHAnsi"/>
          <w:color w:val="000000" w:themeColor="text1"/>
          <w:sz w:val="24"/>
          <w:szCs w:val="24"/>
          <w:lang w:val="en-US"/>
        </w:rPr>
        <w:t>three-by-three</w:t>
      </w:r>
      <w:r w:rsidR="00796A06" w:rsidRPr="002631CF">
        <w:rPr>
          <w:rFonts w:cstheme="minorHAnsi"/>
          <w:color w:val="000000" w:themeColor="text1"/>
          <w:sz w:val="24"/>
          <w:szCs w:val="24"/>
          <w:lang w:val="en-US"/>
        </w:rPr>
        <w:t xml:space="preserve"> matrix per layer. Each hidden layer also used an activation function of </w:t>
      </w:r>
      <w:proofErr w:type="spellStart"/>
      <w:r w:rsidR="00796A06" w:rsidRPr="002631CF">
        <w:rPr>
          <w:rFonts w:cstheme="minorHAnsi"/>
          <w:color w:val="000000" w:themeColor="text1"/>
          <w:sz w:val="24"/>
          <w:szCs w:val="24"/>
          <w:lang w:val="en-US"/>
        </w:rPr>
        <w:t>ReLu</w:t>
      </w:r>
      <w:proofErr w:type="spellEnd"/>
      <w:r w:rsidR="00796A06" w:rsidRPr="002631CF">
        <w:rPr>
          <w:rFonts w:cstheme="minorHAnsi"/>
          <w:color w:val="000000" w:themeColor="text1"/>
          <w:sz w:val="24"/>
          <w:szCs w:val="24"/>
          <w:lang w:val="en-US"/>
        </w:rPr>
        <w:t xml:space="preserve"> due to its common use in image classification.</w:t>
      </w:r>
      <w:r w:rsidR="0011669C" w:rsidRPr="002631CF">
        <w:rPr>
          <w:rFonts w:cstheme="minorHAnsi"/>
          <w:color w:val="000000" w:themeColor="text1"/>
          <w:sz w:val="24"/>
          <w:szCs w:val="24"/>
          <w:lang w:val="en-US"/>
        </w:rPr>
        <w:t xml:space="preserve"> After the last layer, the model flattened the data and used a sigmoidal function to get the final output. We used a binary </w:t>
      </w:r>
      <w:r w:rsidR="00426C15" w:rsidRPr="002631CF">
        <w:rPr>
          <w:rFonts w:cstheme="minorHAnsi"/>
          <w:color w:val="000000" w:themeColor="text1"/>
          <w:sz w:val="24"/>
          <w:szCs w:val="24"/>
          <w:lang w:val="en-US"/>
        </w:rPr>
        <w:t>cross-entropy</w:t>
      </w:r>
      <w:r w:rsidR="0011669C" w:rsidRPr="002631CF">
        <w:rPr>
          <w:rFonts w:cstheme="minorHAnsi"/>
          <w:color w:val="000000" w:themeColor="text1"/>
          <w:sz w:val="24"/>
          <w:szCs w:val="24"/>
          <w:lang w:val="en-US"/>
        </w:rPr>
        <w:t xml:space="preserve"> loss function with a learning rate of 0.001. We fitted the model to the training data with five steps per epoch and with a total of one hundred epochs. Accuracy was scored against a validation dataset to ensure there was limited training bias. After the fitting, we had a loss of around 0.3 for the training data and 0.1 for the validation data. We also had an accuracy of close to 1 for both the training and validation datasets. Through visual output, we identified </w:t>
      </w:r>
      <w:r w:rsidR="00FE7588">
        <w:rPr>
          <w:rFonts w:cstheme="minorHAnsi"/>
          <w:color w:val="000000" w:themeColor="text1"/>
          <w:sz w:val="24"/>
          <w:szCs w:val="24"/>
          <w:lang w:val="en-US"/>
        </w:rPr>
        <w:t xml:space="preserve">a </w:t>
      </w:r>
      <w:r w:rsidR="0011669C" w:rsidRPr="002631CF">
        <w:rPr>
          <w:rFonts w:cstheme="minorHAnsi"/>
          <w:color w:val="000000" w:themeColor="text1"/>
          <w:sz w:val="24"/>
          <w:szCs w:val="24"/>
          <w:lang w:val="en-US"/>
        </w:rPr>
        <w:t xml:space="preserve">few errors in our classifier, all of which have image defects, such as white boarders or rotated images, that could explain the incorrect classification. </w:t>
      </w:r>
    </w:p>
    <w:p w14:paraId="51B8EE66" w14:textId="094F0CE9" w:rsidR="00375BB5" w:rsidRPr="002631CF" w:rsidRDefault="00375BB5" w:rsidP="002631CF">
      <w:pPr>
        <w:ind w:firstLine="720"/>
        <w:rPr>
          <w:rFonts w:cstheme="minorHAnsi"/>
          <w:color w:val="000000" w:themeColor="text1"/>
          <w:sz w:val="24"/>
          <w:szCs w:val="24"/>
          <w:lang w:val="en-US"/>
        </w:rPr>
      </w:pPr>
      <w:proofErr w:type="spellStart"/>
      <w:r w:rsidRPr="002631CF">
        <w:rPr>
          <w:rFonts w:cstheme="minorHAnsi"/>
          <w:color w:val="000000" w:themeColor="text1"/>
          <w:sz w:val="24"/>
          <w:szCs w:val="24"/>
          <w:lang w:val="en-US"/>
        </w:rPr>
        <w:t>GradCAM</w:t>
      </w:r>
      <w:proofErr w:type="spellEnd"/>
      <w:r w:rsidRPr="002631CF">
        <w:rPr>
          <w:rFonts w:cstheme="minorHAnsi"/>
          <w:color w:val="000000" w:themeColor="text1"/>
          <w:sz w:val="24"/>
          <w:szCs w:val="24"/>
          <w:lang w:val="en-US"/>
        </w:rPr>
        <w:t xml:space="preserve"> is a machine learning decision visualizer that uses the last </w:t>
      </w:r>
      <w:r w:rsidR="00426C15" w:rsidRPr="002631CF">
        <w:rPr>
          <w:rFonts w:cstheme="minorHAnsi"/>
          <w:color w:val="000000" w:themeColor="text1"/>
          <w:sz w:val="24"/>
          <w:szCs w:val="24"/>
          <w:lang w:val="en-US"/>
        </w:rPr>
        <w:t xml:space="preserve">hidden layer of the convolutional neural network to determine the gradient for the decision heatmap. From the </w:t>
      </w:r>
      <w:proofErr w:type="spellStart"/>
      <w:r w:rsidR="00426C15" w:rsidRPr="002631CF">
        <w:rPr>
          <w:rFonts w:cstheme="minorHAnsi"/>
          <w:color w:val="000000" w:themeColor="text1"/>
          <w:sz w:val="24"/>
          <w:szCs w:val="24"/>
          <w:lang w:val="en-US"/>
        </w:rPr>
        <w:t>GradCAM</w:t>
      </w:r>
      <w:proofErr w:type="spellEnd"/>
      <w:r w:rsidR="00426C15" w:rsidRPr="002631CF">
        <w:rPr>
          <w:rFonts w:cstheme="minorHAnsi"/>
          <w:color w:val="000000" w:themeColor="text1"/>
          <w:sz w:val="24"/>
          <w:szCs w:val="24"/>
          <w:lang w:val="en-US"/>
        </w:rPr>
        <w:t xml:space="preserve"> website, the function was implemented in our code and output the heat map in </w:t>
      </w:r>
      <w:r w:rsidR="00426C15" w:rsidRPr="002631CF">
        <w:rPr>
          <w:rFonts w:cstheme="minorHAnsi"/>
          <w:color w:val="000000" w:themeColor="text1"/>
          <w:sz w:val="24"/>
          <w:szCs w:val="24"/>
          <w:lang w:val="en-US"/>
        </w:rPr>
        <w:lastRenderedPageBreak/>
        <w:t xml:space="preserve">relation to each image. The output included the original image, the heat map, and an overlay of both the heatmap and the original image. </w:t>
      </w:r>
    </w:p>
    <w:p w14:paraId="78F19BB6" w14:textId="507E6577"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Results</w:t>
      </w:r>
    </w:p>
    <w:p w14:paraId="541D5607" w14:textId="12DE9AFE" w:rsidR="00426C15" w:rsidRPr="002631CF" w:rsidRDefault="00426C15" w:rsidP="002631CF">
      <w:pPr>
        <w:rPr>
          <w:rFonts w:cstheme="minorHAnsi"/>
          <w:color w:val="000000" w:themeColor="text1"/>
          <w:sz w:val="24"/>
          <w:szCs w:val="24"/>
          <w:lang w:val="en-US"/>
        </w:rPr>
      </w:pPr>
      <w:r w:rsidRPr="002631CF">
        <w:rPr>
          <w:rFonts w:cstheme="minorHAnsi"/>
          <w:color w:val="000000" w:themeColor="text1"/>
          <w:sz w:val="24"/>
          <w:szCs w:val="24"/>
          <w:lang w:val="en-US"/>
        </w:rPr>
        <w:drawing>
          <wp:inline distT="0" distB="0" distL="0" distR="0" wp14:anchorId="256DECE0" wp14:editId="45206CED">
            <wp:extent cx="5943600" cy="2094865"/>
            <wp:effectExtent l="0" t="0" r="0" b="63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5943600" cy="2094865"/>
                    </a:xfrm>
                    <a:prstGeom prst="rect">
                      <a:avLst/>
                    </a:prstGeom>
                  </pic:spPr>
                </pic:pic>
              </a:graphicData>
            </a:graphic>
          </wp:inline>
        </w:drawing>
      </w:r>
    </w:p>
    <w:p w14:paraId="1D77685C" w14:textId="7653CE54" w:rsidR="00426C15" w:rsidRPr="002631CF" w:rsidRDefault="00224765" w:rsidP="002631CF">
      <w:pPr>
        <w:rPr>
          <w:rFonts w:cstheme="minorHAnsi"/>
          <w:color w:val="000000" w:themeColor="text1"/>
          <w:sz w:val="24"/>
          <w:szCs w:val="24"/>
          <w:lang w:val="en-US"/>
        </w:rPr>
      </w:pPr>
      <w:r w:rsidRPr="002631CF">
        <w:rPr>
          <w:rFonts w:cstheme="minorHAnsi"/>
          <w:color w:val="000000" w:themeColor="text1"/>
          <w:sz w:val="24"/>
          <w:szCs w:val="24"/>
          <w:u w:val="single"/>
          <w:lang w:val="en-US"/>
        </w:rPr>
        <w:drawing>
          <wp:anchor distT="0" distB="0" distL="114300" distR="114300" simplePos="0" relativeHeight="251662336" behindDoc="0" locked="0" layoutInCell="1" allowOverlap="1" wp14:anchorId="71F8C1D8" wp14:editId="35F43F1D">
            <wp:simplePos x="0" y="0"/>
            <wp:positionH relativeFrom="column">
              <wp:posOffset>1469949</wp:posOffset>
            </wp:positionH>
            <wp:positionV relativeFrom="paragraph">
              <wp:posOffset>900100</wp:posOffset>
            </wp:positionV>
            <wp:extent cx="1347470" cy="3528060"/>
            <wp:effectExtent l="0" t="0" r="5080" b="0"/>
            <wp:wrapNone/>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347470" cy="3528060"/>
                    </a:xfrm>
                    <a:prstGeom prst="rect">
                      <a:avLst/>
                    </a:prstGeom>
                  </pic:spPr>
                </pic:pic>
              </a:graphicData>
            </a:graphic>
          </wp:anchor>
        </w:drawing>
      </w:r>
      <w:r w:rsidR="00426C15" w:rsidRPr="002631CF">
        <w:rPr>
          <w:rFonts w:cstheme="minorHAnsi"/>
          <w:color w:val="000000" w:themeColor="text1"/>
          <w:sz w:val="24"/>
          <w:szCs w:val="24"/>
          <w:u w:val="single"/>
          <w:lang w:val="en-US"/>
        </w:rPr>
        <w:t>Figure 1:</w:t>
      </w:r>
      <w:r w:rsidR="00426C15" w:rsidRPr="002631CF">
        <w:rPr>
          <w:rFonts w:cstheme="minorHAnsi"/>
          <w:color w:val="000000" w:themeColor="text1"/>
          <w:sz w:val="24"/>
          <w:szCs w:val="24"/>
          <w:lang w:val="en-US"/>
        </w:rPr>
        <w:t xml:space="preserve"> The fitting of our training data to our convolutional neural network image classifier model. The training data had 63 520 images with 16 validation images. The training data was fit with 100 epochs and 5 steps per epoch. We had an average training data loss of about 0.3 with a close to 1.0 accuracy and a validation loss of about 0.1 with a close to 1.0 accuracy. </w:t>
      </w:r>
    </w:p>
    <w:p w14:paraId="45DEFC9C" w14:textId="00ECC231" w:rsidR="00426C15" w:rsidRPr="002631CF" w:rsidRDefault="0065717B" w:rsidP="002631CF">
      <w:pPr>
        <w:rPr>
          <w:rFonts w:cstheme="minorHAnsi"/>
          <w:color w:val="000000" w:themeColor="text1"/>
          <w:sz w:val="24"/>
          <w:szCs w:val="24"/>
          <w:lang w:val="en-US"/>
        </w:rPr>
      </w:pPr>
      <w:r w:rsidRPr="002631CF">
        <w:rPr>
          <w:rFonts w:cstheme="minorHAnsi"/>
          <w:noProof/>
          <w:color w:val="000000" w:themeColor="text1"/>
          <w:sz w:val="24"/>
          <w:szCs w:val="24"/>
        </w:rPr>
        <w:drawing>
          <wp:anchor distT="0" distB="0" distL="114300" distR="114300" simplePos="0" relativeHeight="251664384" behindDoc="0" locked="0" layoutInCell="1" allowOverlap="1" wp14:anchorId="0CC9F075" wp14:editId="7395230C">
            <wp:simplePos x="0" y="0"/>
            <wp:positionH relativeFrom="column">
              <wp:posOffset>4198925</wp:posOffset>
            </wp:positionH>
            <wp:positionV relativeFrom="paragraph">
              <wp:posOffset>61874</wp:posOffset>
            </wp:positionV>
            <wp:extent cx="1277391" cy="3462224"/>
            <wp:effectExtent l="0" t="0" r="0" b="5080"/>
            <wp:wrapNone/>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82795" cy="3476870"/>
                    </a:xfrm>
                    <a:prstGeom prst="rect">
                      <a:avLst/>
                    </a:prstGeom>
                  </pic:spPr>
                </pic:pic>
              </a:graphicData>
            </a:graphic>
            <wp14:sizeRelH relativeFrom="margin">
              <wp14:pctWidth>0</wp14:pctWidth>
            </wp14:sizeRelH>
            <wp14:sizeRelV relativeFrom="margin">
              <wp14:pctHeight>0</wp14:pctHeight>
            </wp14:sizeRelV>
          </wp:anchor>
        </w:drawing>
      </w:r>
      <w:r w:rsidR="00224765" w:rsidRPr="002631CF">
        <w:rPr>
          <w:rFonts w:cstheme="minorHAnsi"/>
          <w:noProof/>
          <w:color w:val="000000" w:themeColor="text1"/>
          <w:sz w:val="24"/>
          <w:szCs w:val="24"/>
        </w:rPr>
        <w:drawing>
          <wp:anchor distT="0" distB="0" distL="114300" distR="114300" simplePos="0" relativeHeight="251663360" behindDoc="0" locked="0" layoutInCell="1" allowOverlap="1" wp14:anchorId="2DADFDBC" wp14:editId="29B1C9EB">
            <wp:simplePos x="0" y="0"/>
            <wp:positionH relativeFrom="column">
              <wp:posOffset>3013685</wp:posOffset>
            </wp:positionH>
            <wp:positionV relativeFrom="paragraph">
              <wp:posOffset>42090</wp:posOffset>
            </wp:positionV>
            <wp:extent cx="1182457" cy="3481730"/>
            <wp:effectExtent l="0" t="0" r="0" b="4445"/>
            <wp:wrapNone/>
            <wp:docPr id="5" name="Picture 5" descr="A picture containing text, monitor, indo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monitor, indoo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82457" cy="3481730"/>
                    </a:xfrm>
                    <a:prstGeom prst="rect">
                      <a:avLst/>
                    </a:prstGeom>
                  </pic:spPr>
                </pic:pic>
              </a:graphicData>
            </a:graphic>
            <wp14:sizeRelH relativeFrom="margin">
              <wp14:pctWidth>0</wp14:pctWidth>
            </wp14:sizeRelH>
            <wp14:sizeRelV relativeFrom="margin">
              <wp14:pctHeight>0</wp14:pctHeight>
            </wp14:sizeRelV>
          </wp:anchor>
        </w:drawing>
      </w:r>
      <w:r w:rsidR="00224765" w:rsidRPr="002631CF">
        <w:rPr>
          <w:rFonts w:cstheme="minorHAnsi"/>
          <w:noProof/>
          <w:color w:val="000000" w:themeColor="text1"/>
          <w:sz w:val="24"/>
          <w:szCs w:val="24"/>
        </w:rPr>
        <mc:AlternateContent>
          <mc:Choice Requires="wps">
            <w:drawing>
              <wp:anchor distT="45720" distB="45720" distL="114300" distR="114300" simplePos="0" relativeHeight="251661312" behindDoc="0" locked="0" layoutInCell="1" allowOverlap="1" wp14:anchorId="3C125947" wp14:editId="7ED6297D">
                <wp:simplePos x="0" y="0"/>
                <wp:positionH relativeFrom="margin">
                  <wp:align>center</wp:align>
                </wp:positionH>
                <wp:positionV relativeFrom="paragraph">
                  <wp:posOffset>10160</wp:posOffset>
                </wp:positionV>
                <wp:extent cx="395021" cy="140462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021" cy="1404620"/>
                        </a:xfrm>
                        <a:prstGeom prst="rect">
                          <a:avLst/>
                        </a:prstGeom>
                        <a:noFill/>
                        <a:ln w="9525">
                          <a:noFill/>
                          <a:miter lim="800000"/>
                          <a:headEnd/>
                          <a:tailEnd/>
                        </a:ln>
                      </wps:spPr>
                      <wps:txbx>
                        <w:txbxContent>
                          <w:p w14:paraId="680D4C5C" w14:textId="31469D70" w:rsidR="00224765" w:rsidRPr="00224765" w:rsidRDefault="00224765" w:rsidP="00224765">
                            <w:pPr>
                              <w:rPr>
                                <w:b/>
                                <w:bCs/>
                                <w:lang w:val="en-US"/>
                              </w:rPr>
                            </w:pPr>
                            <w:r>
                              <w:rPr>
                                <w:b/>
                                <w:bCs/>
                                <w:lang w:val="en-US"/>
                              </w:rPr>
                              <w:t>B</w:t>
                            </w:r>
                            <w:r w:rsidRPr="00224765">
                              <w:rPr>
                                <w:b/>
                                <w:bCs/>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125947" id="_x0000_t202" coordsize="21600,21600" o:spt="202" path="m,l,21600r21600,l21600,xe">
                <v:stroke joinstyle="miter"/>
                <v:path gradientshapeok="t" o:connecttype="rect"/>
              </v:shapetype>
              <v:shape id="Text Box 2" o:spid="_x0000_s1026" type="#_x0000_t202" style="position:absolute;margin-left:0;margin-top:.8pt;width:31.1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" filled="f" stroked="f">
                <v:textbox style="mso-fit-shape-to-text:t">
                  <w:txbxContent>
                    <w:p w14:paraId="680D4C5C" w14:textId="31469D70" w:rsidR="00224765" w:rsidRPr="00224765" w:rsidRDefault="00224765" w:rsidP="00224765">
                      <w:pPr>
                        <w:rPr>
                          <w:b/>
                          <w:bCs/>
                          <w:lang w:val="en-US"/>
                        </w:rPr>
                      </w:pPr>
                      <w:r>
                        <w:rPr>
                          <w:b/>
                          <w:bCs/>
                          <w:lang w:val="en-US"/>
                        </w:rPr>
                        <w:t>B</w:t>
                      </w:r>
                      <w:r w:rsidRPr="00224765">
                        <w:rPr>
                          <w:b/>
                          <w:bCs/>
                          <w:lang w:val="en-US"/>
                        </w:rPr>
                        <w:t>)</w:t>
                      </w:r>
                    </w:p>
                  </w:txbxContent>
                </v:textbox>
                <w10:wrap anchorx="margin"/>
              </v:shape>
            </w:pict>
          </mc:Fallback>
        </mc:AlternateContent>
      </w:r>
      <w:r w:rsidR="00224765" w:rsidRPr="002631CF">
        <w:rPr>
          <w:rFonts w:cstheme="minorHAnsi"/>
          <w:noProof/>
          <w:color w:val="000000" w:themeColor="text1"/>
          <w:sz w:val="24"/>
          <w:szCs w:val="24"/>
        </w:rPr>
        <mc:AlternateContent>
          <mc:Choice Requires="wps">
            <w:drawing>
              <wp:anchor distT="45720" distB="45720" distL="114300" distR="114300" simplePos="0" relativeHeight="251659264" behindDoc="0" locked="0" layoutInCell="1" allowOverlap="1" wp14:anchorId="438976F9" wp14:editId="6A7FAAB2">
                <wp:simplePos x="0" y="0"/>
                <wp:positionH relativeFrom="margin">
                  <wp:align>left</wp:align>
                </wp:positionH>
                <wp:positionV relativeFrom="paragraph">
                  <wp:posOffset>7163</wp:posOffset>
                </wp:positionV>
                <wp:extent cx="395021"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021" cy="1404620"/>
                        </a:xfrm>
                        <a:prstGeom prst="rect">
                          <a:avLst/>
                        </a:prstGeom>
                        <a:noFill/>
                        <a:ln w="9525">
                          <a:noFill/>
                          <a:miter lim="800000"/>
                          <a:headEnd/>
                          <a:tailEnd/>
                        </a:ln>
                      </wps:spPr>
                      <wps:txbx>
                        <w:txbxContent>
                          <w:p w14:paraId="2E076FDE" w14:textId="65B9955B" w:rsidR="00224765" w:rsidRPr="00224765" w:rsidRDefault="00224765">
                            <w:pPr>
                              <w:rPr>
                                <w:b/>
                                <w:bCs/>
                                <w:lang w:val="en-US"/>
                              </w:rPr>
                            </w:pPr>
                            <w:r w:rsidRPr="00224765">
                              <w:rPr>
                                <w:b/>
                                <w:bCs/>
                                <w:lang w:val="en-US"/>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976F9" id="_x0000_s1027" type="#_x0000_t202" style="position:absolute;margin-left:0;margin-top:.55pt;width:31.1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" filled="f" stroked="f">
                <v:textbox style="mso-fit-shape-to-text:t">
                  <w:txbxContent>
                    <w:p w14:paraId="2E076FDE" w14:textId="65B9955B" w:rsidR="00224765" w:rsidRPr="00224765" w:rsidRDefault="00224765">
                      <w:pPr>
                        <w:rPr>
                          <w:b/>
                          <w:bCs/>
                          <w:lang w:val="en-US"/>
                        </w:rPr>
                      </w:pPr>
                      <w:r w:rsidRPr="00224765">
                        <w:rPr>
                          <w:b/>
                          <w:bCs/>
                          <w:lang w:val="en-US"/>
                        </w:rPr>
                        <w:t>A)</w:t>
                      </w:r>
                    </w:p>
                  </w:txbxContent>
                </v:textbox>
                <w10:wrap anchorx="margin"/>
              </v:shape>
            </w:pict>
          </mc:Fallback>
        </mc:AlternateContent>
      </w:r>
      <w:r w:rsidR="00426C15" w:rsidRPr="002631CF">
        <w:rPr>
          <w:rFonts w:cstheme="minorHAnsi"/>
          <w:color w:val="000000" w:themeColor="text1"/>
          <w:sz w:val="24"/>
          <w:szCs w:val="24"/>
          <w:lang w:val="en-US"/>
        </w:rPr>
        <w:drawing>
          <wp:inline distT="0" distB="0" distL="0" distR="0" wp14:anchorId="2F371CF4" wp14:editId="4BA5984B">
            <wp:extent cx="1850746" cy="3508202"/>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0"/>
                    <a:stretch>
                      <a:fillRect/>
                    </a:stretch>
                  </pic:blipFill>
                  <pic:spPr>
                    <a:xfrm>
                      <a:off x="0" y="0"/>
                      <a:ext cx="1874239" cy="3552734"/>
                    </a:xfrm>
                    <a:prstGeom prst="rect">
                      <a:avLst/>
                    </a:prstGeom>
                  </pic:spPr>
                </pic:pic>
              </a:graphicData>
            </a:graphic>
          </wp:inline>
        </w:drawing>
      </w:r>
      <w:r w:rsidR="00224765" w:rsidRPr="002631CF">
        <w:rPr>
          <w:rFonts w:cstheme="minorHAnsi"/>
          <w:noProof/>
          <w:color w:val="000000" w:themeColor="text1"/>
          <w:sz w:val="24"/>
          <w:szCs w:val="24"/>
        </w:rPr>
        <w:t xml:space="preserve"> </w:t>
      </w:r>
    </w:p>
    <w:p w14:paraId="55DA9A38" w14:textId="17DF8DF5" w:rsidR="00426C15" w:rsidRPr="002631CF" w:rsidRDefault="004A7CDA" w:rsidP="002631CF">
      <w:pPr>
        <w:rPr>
          <w:rFonts w:cstheme="minorHAnsi"/>
          <w:color w:val="000000" w:themeColor="text1"/>
          <w:sz w:val="24"/>
          <w:szCs w:val="24"/>
          <w:lang w:val="en-US"/>
        </w:rPr>
      </w:pPr>
      <w:r w:rsidRPr="002631CF">
        <w:rPr>
          <w:rFonts w:cstheme="minorHAnsi"/>
          <w:color w:val="000000" w:themeColor="text1"/>
          <w:sz w:val="24"/>
          <w:szCs w:val="24"/>
          <w:u w:val="single"/>
          <w:lang w:val="en-US"/>
        </w:rPr>
        <w:t xml:space="preserve">Figure 2: </w:t>
      </w:r>
      <w:r w:rsidRPr="002631CF">
        <w:rPr>
          <w:rFonts w:cstheme="minorHAnsi"/>
          <w:color w:val="000000" w:themeColor="text1"/>
          <w:sz w:val="24"/>
          <w:szCs w:val="24"/>
          <w:lang w:val="en-US"/>
        </w:rPr>
        <w:t xml:space="preserve">Classification of the testing dataset. A) Classification of the healthy data set with correct classification examples on the left and incorrect classification examples on the right. B) </w:t>
      </w:r>
      <w:r w:rsidR="0065717B" w:rsidRPr="002631CF">
        <w:rPr>
          <w:rFonts w:cstheme="minorHAnsi"/>
          <w:color w:val="000000" w:themeColor="text1"/>
          <w:sz w:val="24"/>
          <w:szCs w:val="24"/>
          <w:lang w:val="en-US"/>
        </w:rPr>
        <w:lastRenderedPageBreak/>
        <w:t xml:space="preserve">Classification of the </w:t>
      </w:r>
      <w:r w:rsidR="0065717B" w:rsidRPr="002631CF">
        <w:rPr>
          <w:rFonts w:cstheme="minorHAnsi"/>
          <w:color w:val="000000" w:themeColor="text1"/>
          <w:sz w:val="24"/>
          <w:szCs w:val="24"/>
          <w:lang w:val="en-US"/>
        </w:rPr>
        <w:t>CNV</w:t>
      </w:r>
      <w:r w:rsidR="0065717B" w:rsidRPr="002631CF">
        <w:rPr>
          <w:rFonts w:cstheme="minorHAnsi"/>
          <w:color w:val="000000" w:themeColor="text1"/>
          <w:sz w:val="24"/>
          <w:szCs w:val="24"/>
          <w:lang w:val="en-US"/>
        </w:rPr>
        <w:t xml:space="preserve"> data set with correct classification examples on the left and incorrect classification examples on the right.</w:t>
      </w:r>
    </w:p>
    <w:p w14:paraId="7655B17D" w14:textId="2660D2C8" w:rsidR="0065717B" w:rsidRPr="002631CF" w:rsidRDefault="0065717B" w:rsidP="002631CF">
      <w:pPr>
        <w:rPr>
          <w:rFonts w:cstheme="minorHAnsi"/>
          <w:color w:val="000000" w:themeColor="text1"/>
          <w:sz w:val="24"/>
          <w:szCs w:val="24"/>
          <w:lang w:val="en-US"/>
        </w:rPr>
      </w:pPr>
      <w:r w:rsidRPr="002631CF">
        <w:rPr>
          <w:rFonts w:cstheme="minorHAnsi"/>
          <w:color w:val="000000" w:themeColor="text1"/>
          <w:sz w:val="24"/>
          <w:szCs w:val="24"/>
          <w:lang w:val="en-US"/>
        </w:rPr>
        <w:drawing>
          <wp:inline distT="0" distB="0" distL="0" distR="0" wp14:anchorId="20D64955" wp14:editId="32A469D7">
            <wp:extent cx="5171542" cy="3233318"/>
            <wp:effectExtent l="0" t="0" r="0" b="571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a:stretch>
                      <a:fillRect/>
                    </a:stretch>
                  </pic:blipFill>
                  <pic:spPr>
                    <a:xfrm>
                      <a:off x="0" y="0"/>
                      <a:ext cx="5195642" cy="3248385"/>
                    </a:xfrm>
                    <a:prstGeom prst="rect">
                      <a:avLst/>
                    </a:prstGeom>
                  </pic:spPr>
                </pic:pic>
              </a:graphicData>
            </a:graphic>
          </wp:inline>
        </w:drawing>
      </w:r>
    </w:p>
    <w:p w14:paraId="6B831BD2" w14:textId="096C5AF6" w:rsidR="0065717B" w:rsidRPr="002631CF" w:rsidRDefault="0065717B" w:rsidP="002631CF">
      <w:pPr>
        <w:rPr>
          <w:rFonts w:cstheme="minorHAnsi"/>
          <w:color w:val="000000" w:themeColor="text1"/>
          <w:sz w:val="24"/>
          <w:szCs w:val="24"/>
          <w:lang w:val="en-US"/>
        </w:rPr>
      </w:pPr>
      <w:r w:rsidRPr="002631CF">
        <w:rPr>
          <w:rFonts w:cstheme="minorHAnsi"/>
          <w:color w:val="000000" w:themeColor="text1"/>
          <w:sz w:val="24"/>
          <w:szCs w:val="24"/>
          <w:u w:val="single"/>
          <w:lang w:val="en-US"/>
        </w:rPr>
        <w:t>Figure 3:</w:t>
      </w:r>
      <w:r w:rsidRPr="002631CF">
        <w:rPr>
          <w:rFonts w:cstheme="minorHAnsi"/>
          <w:color w:val="000000" w:themeColor="text1"/>
          <w:sz w:val="24"/>
          <w:szCs w:val="24"/>
          <w:lang w:val="en-US"/>
        </w:rPr>
        <w:t xml:space="preserve"> </w:t>
      </w:r>
      <w:proofErr w:type="spellStart"/>
      <w:r w:rsidRPr="002631CF">
        <w:rPr>
          <w:rFonts w:cstheme="minorHAnsi"/>
          <w:color w:val="000000" w:themeColor="text1"/>
          <w:sz w:val="24"/>
          <w:szCs w:val="24"/>
          <w:lang w:val="en-US"/>
        </w:rPr>
        <w:t>GradCAM</w:t>
      </w:r>
      <w:proofErr w:type="spellEnd"/>
      <w:r w:rsidRPr="002631CF">
        <w:rPr>
          <w:rFonts w:cstheme="minorHAnsi"/>
          <w:color w:val="000000" w:themeColor="text1"/>
          <w:sz w:val="24"/>
          <w:szCs w:val="24"/>
          <w:lang w:val="en-US"/>
        </w:rPr>
        <w:t xml:space="preserve"> heat maps of the healthy dataset through the model. The heatmap is on the left, with the original image in the center and the overlayed imaged on the right. </w:t>
      </w:r>
    </w:p>
    <w:p w14:paraId="1CEA4E9C" w14:textId="507250BB" w:rsidR="003152CF" w:rsidRPr="002631CF" w:rsidRDefault="003152CF" w:rsidP="002631CF">
      <w:pPr>
        <w:rPr>
          <w:rFonts w:cstheme="minorHAnsi"/>
          <w:color w:val="000000" w:themeColor="text1"/>
          <w:sz w:val="24"/>
          <w:szCs w:val="24"/>
          <w:lang w:val="en-US"/>
        </w:rPr>
      </w:pPr>
      <w:r w:rsidRPr="002631CF">
        <w:rPr>
          <w:rFonts w:cstheme="minorHAnsi"/>
          <w:color w:val="000000" w:themeColor="text1"/>
          <w:sz w:val="24"/>
          <w:szCs w:val="24"/>
          <w:lang w:val="en-US"/>
        </w:rPr>
        <w:drawing>
          <wp:inline distT="0" distB="0" distL="0" distR="0" wp14:anchorId="38E95365" wp14:editId="592CBD7C">
            <wp:extent cx="5409911" cy="3343047"/>
            <wp:effectExtent l="0" t="0" r="635" b="0"/>
            <wp:docPr id="8" name="Picture 8" descr="Graphical user interface, application,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calendar&#10;&#10;Description automatically generated"/>
                    <pic:cNvPicPr/>
                  </pic:nvPicPr>
                  <pic:blipFill>
                    <a:blip r:embed="rId12"/>
                    <a:stretch>
                      <a:fillRect/>
                    </a:stretch>
                  </pic:blipFill>
                  <pic:spPr>
                    <a:xfrm>
                      <a:off x="0" y="0"/>
                      <a:ext cx="5439372" cy="3361252"/>
                    </a:xfrm>
                    <a:prstGeom prst="rect">
                      <a:avLst/>
                    </a:prstGeom>
                  </pic:spPr>
                </pic:pic>
              </a:graphicData>
            </a:graphic>
          </wp:inline>
        </w:drawing>
      </w:r>
    </w:p>
    <w:p w14:paraId="68EC73CD" w14:textId="3A2A8E53" w:rsidR="003152CF" w:rsidRPr="002631CF" w:rsidRDefault="003152CF" w:rsidP="002631CF">
      <w:pPr>
        <w:rPr>
          <w:rFonts w:cstheme="minorHAnsi"/>
          <w:color w:val="000000" w:themeColor="text1"/>
          <w:sz w:val="24"/>
          <w:szCs w:val="24"/>
          <w:lang w:val="en-US"/>
        </w:rPr>
      </w:pPr>
      <w:r w:rsidRPr="002631CF">
        <w:rPr>
          <w:rFonts w:cstheme="minorHAnsi"/>
          <w:color w:val="000000" w:themeColor="text1"/>
          <w:sz w:val="24"/>
          <w:szCs w:val="24"/>
          <w:u w:val="single"/>
          <w:lang w:val="en-US"/>
        </w:rPr>
        <w:t xml:space="preserve">Figure </w:t>
      </w:r>
      <w:r w:rsidRPr="002631CF">
        <w:rPr>
          <w:rFonts w:cstheme="minorHAnsi"/>
          <w:color w:val="000000" w:themeColor="text1"/>
          <w:sz w:val="24"/>
          <w:szCs w:val="24"/>
          <w:u w:val="single"/>
          <w:lang w:val="en-US"/>
        </w:rPr>
        <w:t>4</w:t>
      </w:r>
      <w:r w:rsidRPr="002631CF">
        <w:rPr>
          <w:rFonts w:cstheme="minorHAnsi"/>
          <w:color w:val="000000" w:themeColor="text1"/>
          <w:sz w:val="24"/>
          <w:szCs w:val="24"/>
          <w:u w:val="single"/>
          <w:lang w:val="en-US"/>
        </w:rPr>
        <w:t>:</w:t>
      </w:r>
      <w:r w:rsidRPr="002631CF">
        <w:rPr>
          <w:rFonts w:cstheme="minorHAnsi"/>
          <w:color w:val="000000" w:themeColor="text1"/>
          <w:sz w:val="24"/>
          <w:szCs w:val="24"/>
          <w:lang w:val="en-US"/>
        </w:rPr>
        <w:t xml:space="preserve"> </w:t>
      </w:r>
      <w:proofErr w:type="spellStart"/>
      <w:r w:rsidRPr="002631CF">
        <w:rPr>
          <w:rFonts w:cstheme="minorHAnsi"/>
          <w:color w:val="000000" w:themeColor="text1"/>
          <w:sz w:val="24"/>
          <w:szCs w:val="24"/>
          <w:lang w:val="en-US"/>
        </w:rPr>
        <w:t>GradCAM</w:t>
      </w:r>
      <w:proofErr w:type="spellEnd"/>
      <w:r w:rsidRPr="002631CF">
        <w:rPr>
          <w:rFonts w:cstheme="minorHAnsi"/>
          <w:color w:val="000000" w:themeColor="text1"/>
          <w:sz w:val="24"/>
          <w:szCs w:val="24"/>
          <w:lang w:val="en-US"/>
        </w:rPr>
        <w:t xml:space="preserve"> heat maps of the </w:t>
      </w:r>
      <w:r w:rsidRPr="002631CF">
        <w:rPr>
          <w:rFonts w:cstheme="minorHAnsi"/>
          <w:color w:val="000000" w:themeColor="text1"/>
          <w:sz w:val="24"/>
          <w:szCs w:val="24"/>
          <w:lang w:val="en-US"/>
        </w:rPr>
        <w:t>CNV</w:t>
      </w:r>
      <w:r w:rsidRPr="002631CF">
        <w:rPr>
          <w:rFonts w:cstheme="minorHAnsi"/>
          <w:color w:val="000000" w:themeColor="text1"/>
          <w:sz w:val="24"/>
          <w:szCs w:val="24"/>
          <w:lang w:val="en-US"/>
        </w:rPr>
        <w:t xml:space="preserve"> dataset through the model. The heatmap is on the left, with the original image in the center and the overlayed imaged on the right. </w:t>
      </w:r>
    </w:p>
    <w:p w14:paraId="2E8E9187" w14:textId="3BA82968" w:rsidR="003152CF"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lastRenderedPageBreak/>
        <w:t>Conclusions</w:t>
      </w:r>
    </w:p>
    <w:p w14:paraId="3D496089" w14:textId="7C341D0F" w:rsidR="003152CF" w:rsidRPr="002631CF" w:rsidRDefault="003152CF" w:rsidP="002631CF">
      <w:pPr>
        <w:rPr>
          <w:rFonts w:cstheme="minorHAnsi"/>
          <w:color w:val="000000" w:themeColor="text1"/>
          <w:sz w:val="24"/>
          <w:szCs w:val="24"/>
          <w:lang w:val="en-US"/>
        </w:rPr>
      </w:pPr>
      <w:r w:rsidRPr="002631CF">
        <w:rPr>
          <w:rFonts w:cstheme="minorHAnsi"/>
          <w:color w:val="000000" w:themeColor="text1"/>
          <w:sz w:val="24"/>
          <w:szCs w:val="24"/>
          <w:lang w:val="en-US"/>
        </w:rPr>
        <w:tab/>
        <w:t xml:space="preserve">From </w:t>
      </w:r>
      <w:r w:rsidR="00725BFC">
        <w:rPr>
          <w:rFonts w:cstheme="minorHAnsi"/>
          <w:color w:val="000000" w:themeColor="text1"/>
          <w:sz w:val="24"/>
          <w:szCs w:val="24"/>
          <w:lang w:val="en-US"/>
        </w:rPr>
        <w:t>F</w:t>
      </w:r>
      <w:r w:rsidRPr="002631CF">
        <w:rPr>
          <w:rFonts w:cstheme="minorHAnsi"/>
          <w:color w:val="000000" w:themeColor="text1"/>
          <w:sz w:val="24"/>
          <w:szCs w:val="24"/>
          <w:lang w:val="en-US"/>
        </w:rPr>
        <w:t xml:space="preserve">igure 1, we can conclude that our model successfully trained against the training dataset and was validated to be functional against the validation dataset. With a low loss output and almost 1.0 accuracy in both the training and validation data after 100 epochs, we can conclude that we successfully fit </w:t>
      </w:r>
      <w:r w:rsidR="00FE7588">
        <w:rPr>
          <w:rFonts w:cstheme="minorHAnsi"/>
          <w:color w:val="000000" w:themeColor="text1"/>
          <w:sz w:val="24"/>
          <w:szCs w:val="24"/>
          <w:lang w:val="en-US"/>
        </w:rPr>
        <w:t xml:space="preserve">our model </w:t>
      </w:r>
      <w:r w:rsidRPr="002631CF">
        <w:rPr>
          <w:rFonts w:cstheme="minorHAnsi"/>
          <w:color w:val="000000" w:themeColor="text1"/>
          <w:sz w:val="24"/>
          <w:szCs w:val="24"/>
          <w:lang w:val="en-US"/>
        </w:rPr>
        <w:t>to be unbiased towards the training data. From Figure 2, we observed the functionality of the model against a testing dataset of healthy (figure 2</w:t>
      </w:r>
      <w:r w:rsidR="00DD1162" w:rsidRPr="002631CF">
        <w:rPr>
          <w:rFonts w:cstheme="minorHAnsi"/>
          <w:color w:val="000000" w:themeColor="text1"/>
          <w:sz w:val="24"/>
          <w:szCs w:val="24"/>
          <w:lang w:val="en-US"/>
        </w:rPr>
        <w:t>, A</w:t>
      </w:r>
      <w:r w:rsidRPr="002631CF">
        <w:rPr>
          <w:rFonts w:cstheme="minorHAnsi"/>
          <w:color w:val="000000" w:themeColor="text1"/>
          <w:sz w:val="24"/>
          <w:szCs w:val="24"/>
          <w:lang w:val="en-US"/>
        </w:rPr>
        <w:t>) and diseased with choroidal neovascularization (</w:t>
      </w:r>
      <w:r w:rsidR="00FE7588">
        <w:rPr>
          <w:rFonts w:cstheme="minorHAnsi"/>
          <w:color w:val="000000" w:themeColor="text1"/>
          <w:sz w:val="24"/>
          <w:szCs w:val="24"/>
          <w:lang w:val="en-US"/>
        </w:rPr>
        <w:t>F</w:t>
      </w:r>
      <w:r w:rsidRPr="002631CF">
        <w:rPr>
          <w:rFonts w:cstheme="minorHAnsi"/>
          <w:color w:val="000000" w:themeColor="text1"/>
          <w:sz w:val="24"/>
          <w:szCs w:val="24"/>
          <w:lang w:val="en-US"/>
        </w:rPr>
        <w:t>igure 3</w:t>
      </w:r>
      <w:r w:rsidR="00DD1162" w:rsidRPr="002631CF">
        <w:rPr>
          <w:rFonts w:cstheme="minorHAnsi"/>
          <w:color w:val="000000" w:themeColor="text1"/>
          <w:sz w:val="24"/>
          <w:szCs w:val="24"/>
          <w:lang w:val="en-US"/>
        </w:rPr>
        <w:t>, B</w:t>
      </w:r>
      <w:r w:rsidRPr="002631CF">
        <w:rPr>
          <w:rFonts w:cstheme="minorHAnsi"/>
          <w:color w:val="000000" w:themeColor="text1"/>
          <w:sz w:val="24"/>
          <w:szCs w:val="24"/>
          <w:lang w:val="en-US"/>
        </w:rPr>
        <w:t xml:space="preserve">). </w:t>
      </w:r>
      <w:r w:rsidR="00DD1162" w:rsidRPr="002631CF">
        <w:rPr>
          <w:rFonts w:cstheme="minorHAnsi"/>
          <w:color w:val="000000" w:themeColor="text1"/>
          <w:sz w:val="24"/>
          <w:szCs w:val="24"/>
          <w:lang w:val="en-US"/>
        </w:rPr>
        <w:t xml:space="preserve">From this summary of the output of all the testing images, we can confirm the success of the model as </w:t>
      </w:r>
      <w:proofErr w:type="gramStart"/>
      <w:r w:rsidR="00DD1162" w:rsidRPr="002631CF">
        <w:rPr>
          <w:rFonts w:cstheme="minorHAnsi"/>
          <w:color w:val="000000" w:themeColor="text1"/>
          <w:sz w:val="24"/>
          <w:szCs w:val="24"/>
          <w:lang w:val="en-US"/>
        </w:rPr>
        <w:t>the majority of</w:t>
      </w:r>
      <w:proofErr w:type="gramEnd"/>
      <w:r w:rsidR="00DD1162" w:rsidRPr="002631CF">
        <w:rPr>
          <w:rFonts w:cstheme="minorHAnsi"/>
          <w:color w:val="000000" w:themeColor="text1"/>
          <w:sz w:val="24"/>
          <w:szCs w:val="24"/>
          <w:lang w:val="en-US"/>
        </w:rPr>
        <w:t xml:space="preserve"> the images </w:t>
      </w:r>
      <w:r w:rsidR="00FE7588">
        <w:rPr>
          <w:rFonts w:cstheme="minorHAnsi"/>
          <w:color w:val="000000" w:themeColor="text1"/>
          <w:sz w:val="24"/>
          <w:szCs w:val="24"/>
          <w:lang w:val="en-US"/>
        </w:rPr>
        <w:t>were</w:t>
      </w:r>
      <w:r w:rsidR="00DD1162" w:rsidRPr="002631CF">
        <w:rPr>
          <w:rFonts w:cstheme="minorHAnsi"/>
          <w:color w:val="000000" w:themeColor="text1"/>
          <w:sz w:val="24"/>
          <w:szCs w:val="24"/>
          <w:lang w:val="en-US"/>
        </w:rPr>
        <w:t xml:space="preserve"> correct</w:t>
      </w:r>
      <w:r w:rsidR="00FE7588">
        <w:rPr>
          <w:rFonts w:cstheme="minorHAnsi"/>
          <w:color w:val="000000" w:themeColor="text1"/>
          <w:sz w:val="24"/>
          <w:szCs w:val="24"/>
          <w:lang w:val="en-US"/>
        </w:rPr>
        <w:t>ly</w:t>
      </w:r>
      <w:r w:rsidR="00DD1162" w:rsidRPr="002631CF">
        <w:rPr>
          <w:rFonts w:cstheme="minorHAnsi"/>
          <w:color w:val="000000" w:themeColor="text1"/>
          <w:sz w:val="24"/>
          <w:szCs w:val="24"/>
          <w:lang w:val="en-US"/>
        </w:rPr>
        <w:t xml:space="preserve"> classified with the exception of five images from the normal dataset and 3 images from the CNV dataset being misclassified (5/242 = 0.02 error, 3/242 = 0.01 error, respectively). To observe the ability </w:t>
      </w:r>
      <w:r w:rsidR="00FE7588">
        <w:rPr>
          <w:rFonts w:cstheme="minorHAnsi"/>
          <w:color w:val="000000" w:themeColor="text1"/>
          <w:sz w:val="24"/>
          <w:szCs w:val="24"/>
          <w:lang w:val="en-US"/>
        </w:rPr>
        <w:t>of</w:t>
      </w:r>
      <w:r w:rsidR="00DD1162" w:rsidRPr="002631CF">
        <w:rPr>
          <w:rFonts w:cstheme="minorHAnsi"/>
          <w:color w:val="000000" w:themeColor="text1"/>
          <w:sz w:val="24"/>
          <w:szCs w:val="24"/>
          <w:lang w:val="en-US"/>
        </w:rPr>
        <w:t xml:space="preserve"> heatmaps to explain the decision</w:t>
      </w:r>
      <w:r w:rsidR="00FE7588">
        <w:rPr>
          <w:rFonts w:cstheme="minorHAnsi"/>
          <w:color w:val="000000" w:themeColor="text1"/>
          <w:sz w:val="24"/>
          <w:szCs w:val="24"/>
          <w:lang w:val="en-US"/>
        </w:rPr>
        <w:t>-</w:t>
      </w:r>
      <w:r w:rsidR="00DD1162" w:rsidRPr="002631CF">
        <w:rPr>
          <w:rFonts w:cstheme="minorHAnsi"/>
          <w:color w:val="000000" w:themeColor="text1"/>
          <w:sz w:val="24"/>
          <w:szCs w:val="24"/>
          <w:lang w:val="en-US"/>
        </w:rPr>
        <w:t xml:space="preserve">making of the model, we used the </w:t>
      </w:r>
      <w:proofErr w:type="spellStart"/>
      <w:r w:rsidR="00DD1162" w:rsidRPr="002631CF">
        <w:rPr>
          <w:rFonts w:cstheme="minorHAnsi"/>
          <w:color w:val="000000" w:themeColor="text1"/>
          <w:sz w:val="24"/>
          <w:szCs w:val="24"/>
          <w:lang w:val="en-US"/>
        </w:rPr>
        <w:t>GradCAM</w:t>
      </w:r>
      <w:proofErr w:type="spellEnd"/>
      <w:r w:rsidR="00DD1162" w:rsidRPr="002631CF">
        <w:rPr>
          <w:rFonts w:cstheme="minorHAnsi"/>
          <w:color w:val="000000" w:themeColor="text1"/>
          <w:sz w:val="24"/>
          <w:szCs w:val="24"/>
          <w:lang w:val="en-US"/>
        </w:rPr>
        <w:t xml:space="preserve"> class to create heatmaps in </w:t>
      </w:r>
      <w:r w:rsidR="00FE7588">
        <w:rPr>
          <w:rFonts w:cstheme="minorHAnsi"/>
          <w:color w:val="000000" w:themeColor="text1"/>
          <w:sz w:val="24"/>
          <w:szCs w:val="24"/>
          <w:lang w:val="en-US"/>
        </w:rPr>
        <w:t>F</w:t>
      </w:r>
      <w:r w:rsidR="00DD1162" w:rsidRPr="002631CF">
        <w:rPr>
          <w:rFonts w:cstheme="minorHAnsi"/>
          <w:color w:val="000000" w:themeColor="text1"/>
          <w:sz w:val="24"/>
          <w:szCs w:val="24"/>
          <w:lang w:val="en-US"/>
        </w:rPr>
        <w:t xml:space="preserve">igure 3 and 4 for the healthy and CNV dataset </w:t>
      </w:r>
      <w:r w:rsidR="00810800" w:rsidRPr="002631CF">
        <w:rPr>
          <w:rFonts w:cstheme="minorHAnsi"/>
          <w:color w:val="000000" w:themeColor="text1"/>
          <w:sz w:val="24"/>
          <w:szCs w:val="24"/>
          <w:lang w:val="en-US"/>
        </w:rPr>
        <w:t xml:space="preserve">respectively. The examples in </w:t>
      </w:r>
      <w:r w:rsidR="00FE7588">
        <w:rPr>
          <w:rFonts w:cstheme="minorHAnsi"/>
          <w:color w:val="000000" w:themeColor="text1"/>
          <w:sz w:val="24"/>
          <w:szCs w:val="24"/>
          <w:lang w:val="en-US"/>
        </w:rPr>
        <w:t>F</w:t>
      </w:r>
      <w:r w:rsidR="00810800" w:rsidRPr="002631CF">
        <w:rPr>
          <w:rFonts w:cstheme="minorHAnsi"/>
          <w:color w:val="000000" w:themeColor="text1"/>
          <w:sz w:val="24"/>
          <w:szCs w:val="24"/>
          <w:lang w:val="en-US"/>
        </w:rPr>
        <w:t>igures 3 and 4 reflect all the images from the output. From the left</w:t>
      </w:r>
      <w:r w:rsidR="00725BFC">
        <w:rPr>
          <w:rFonts w:cstheme="minorHAnsi"/>
          <w:color w:val="000000" w:themeColor="text1"/>
          <w:sz w:val="24"/>
          <w:szCs w:val="24"/>
          <w:lang w:val="en-US"/>
        </w:rPr>
        <w:t>-</w:t>
      </w:r>
      <w:r w:rsidR="00810800" w:rsidRPr="002631CF">
        <w:rPr>
          <w:rFonts w:cstheme="minorHAnsi"/>
          <w:color w:val="000000" w:themeColor="text1"/>
          <w:sz w:val="24"/>
          <w:szCs w:val="24"/>
          <w:lang w:val="en-US"/>
        </w:rPr>
        <w:t xml:space="preserve">most images we see that the heatmaps failed to present any identification of regions used to make the decision of healthy or CNV. Furthermore, looking at the far-right image, the overlay reflects this conclusion as the entire image is a single color. This result could be explained through the improper use of the </w:t>
      </w:r>
      <w:proofErr w:type="spellStart"/>
      <w:r w:rsidR="00810800" w:rsidRPr="002631CF">
        <w:rPr>
          <w:rFonts w:cstheme="minorHAnsi"/>
          <w:color w:val="000000" w:themeColor="text1"/>
          <w:sz w:val="24"/>
          <w:szCs w:val="24"/>
          <w:lang w:val="en-US"/>
        </w:rPr>
        <w:t>GradCAM</w:t>
      </w:r>
      <w:proofErr w:type="spellEnd"/>
      <w:r w:rsidR="00810800" w:rsidRPr="002631CF">
        <w:rPr>
          <w:rFonts w:cstheme="minorHAnsi"/>
          <w:color w:val="000000" w:themeColor="text1"/>
          <w:sz w:val="24"/>
          <w:szCs w:val="24"/>
          <w:lang w:val="en-US"/>
        </w:rPr>
        <w:t xml:space="preserve"> class taken from </w:t>
      </w:r>
      <w:proofErr w:type="spellStart"/>
      <w:r w:rsidR="00810800" w:rsidRPr="002631CF">
        <w:rPr>
          <w:rFonts w:cstheme="minorHAnsi"/>
          <w:color w:val="000000" w:themeColor="text1"/>
          <w:sz w:val="24"/>
          <w:szCs w:val="24"/>
          <w:shd w:val="clear" w:color="auto" w:fill="FFFFFF"/>
        </w:rPr>
        <w:t>Selvaraju</w:t>
      </w:r>
      <w:proofErr w:type="spellEnd"/>
      <w:r w:rsidR="00810800" w:rsidRPr="002631CF">
        <w:rPr>
          <w:rFonts w:cstheme="minorHAnsi"/>
          <w:color w:val="000000" w:themeColor="text1"/>
          <w:sz w:val="24"/>
          <w:szCs w:val="24"/>
          <w:shd w:val="clear" w:color="auto" w:fill="FFFFFF"/>
        </w:rPr>
        <w:t xml:space="preserve"> et al. This result could also be because of the thin lines that retina OCT scans show that make it difficult for the model to identify edges and borders to create the </w:t>
      </w:r>
      <w:proofErr w:type="spellStart"/>
      <w:r w:rsidR="00810800" w:rsidRPr="002631CF">
        <w:rPr>
          <w:rFonts w:cstheme="minorHAnsi"/>
          <w:color w:val="000000" w:themeColor="text1"/>
          <w:sz w:val="24"/>
          <w:szCs w:val="24"/>
          <w:shd w:val="clear" w:color="auto" w:fill="FFFFFF"/>
        </w:rPr>
        <w:t>GradCAM</w:t>
      </w:r>
      <w:proofErr w:type="spellEnd"/>
      <w:r w:rsidR="00810800" w:rsidRPr="002631CF">
        <w:rPr>
          <w:rFonts w:cstheme="minorHAnsi"/>
          <w:color w:val="000000" w:themeColor="text1"/>
          <w:sz w:val="24"/>
          <w:szCs w:val="24"/>
          <w:shd w:val="clear" w:color="auto" w:fill="FFFFFF"/>
        </w:rPr>
        <w:t xml:space="preserve"> heatmap. This error reflects the literature as heat maps have been seen to be error-prone and produce results even when the input image is resulting in an incorrect output (</w:t>
      </w:r>
      <w:proofErr w:type="spellStart"/>
      <w:r w:rsidR="00810800" w:rsidRPr="002631CF">
        <w:rPr>
          <w:rFonts w:cstheme="minorHAnsi"/>
          <w:color w:val="000000" w:themeColor="text1"/>
          <w:sz w:val="24"/>
          <w:szCs w:val="24"/>
          <w:shd w:val="clear" w:color="auto" w:fill="FFFFFF"/>
        </w:rPr>
        <w:t>Ghassemi</w:t>
      </w:r>
      <w:proofErr w:type="spellEnd"/>
      <w:r w:rsidR="00810800" w:rsidRPr="002631CF">
        <w:rPr>
          <w:rFonts w:cstheme="minorHAnsi"/>
          <w:color w:val="000000" w:themeColor="text1"/>
          <w:sz w:val="24"/>
          <w:szCs w:val="24"/>
          <w:shd w:val="clear" w:color="auto" w:fill="FFFFFF"/>
        </w:rPr>
        <w:t xml:space="preserve"> et al., 2021). From this result, we can conclude that the use of heat-maps in this study failed to provide justification for the black box convolutional neural network image classifier of retina optical coherence tomography scan images.</w:t>
      </w:r>
      <w:r w:rsidR="00EC23F2" w:rsidRPr="002631CF">
        <w:rPr>
          <w:rFonts w:cstheme="minorHAnsi"/>
          <w:color w:val="000000" w:themeColor="text1"/>
          <w:sz w:val="24"/>
          <w:szCs w:val="24"/>
          <w:shd w:val="clear" w:color="auto" w:fill="FFFFFF"/>
        </w:rPr>
        <w:t xml:space="preserve"> The </w:t>
      </w:r>
      <w:proofErr w:type="gramStart"/>
      <w:r w:rsidR="00EC23F2" w:rsidRPr="002631CF">
        <w:rPr>
          <w:rFonts w:cstheme="minorHAnsi"/>
          <w:color w:val="000000" w:themeColor="text1"/>
          <w:sz w:val="24"/>
          <w:szCs w:val="24"/>
          <w:shd w:val="clear" w:color="auto" w:fill="FFFFFF"/>
        </w:rPr>
        <w:t>model</w:t>
      </w:r>
      <w:proofErr w:type="gramEnd"/>
      <w:r w:rsidR="00EC23F2" w:rsidRPr="002631CF">
        <w:rPr>
          <w:rFonts w:cstheme="minorHAnsi"/>
          <w:color w:val="000000" w:themeColor="text1"/>
          <w:sz w:val="24"/>
          <w:szCs w:val="24"/>
          <w:shd w:val="clear" w:color="auto" w:fill="FFFFFF"/>
        </w:rPr>
        <w:t xml:space="preserve"> however, was successful in identifying different images as healthy or diseased with choroidal neovascularization, meaning that the model was able to obtain information from the images and create a successful classification despite the inability </w:t>
      </w:r>
      <w:r w:rsidR="00725BFC">
        <w:rPr>
          <w:rFonts w:cstheme="minorHAnsi"/>
          <w:color w:val="000000" w:themeColor="text1"/>
          <w:sz w:val="24"/>
          <w:szCs w:val="24"/>
          <w:shd w:val="clear" w:color="auto" w:fill="FFFFFF"/>
        </w:rPr>
        <w:t>of</w:t>
      </w:r>
      <w:r w:rsidR="00EC23F2" w:rsidRPr="002631CF">
        <w:rPr>
          <w:rFonts w:cstheme="minorHAnsi"/>
          <w:color w:val="000000" w:themeColor="text1"/>
          <w:sz w:val="24"/>
          <w:szCs w:val="24"/>
          <w:shd w:val="clear" w:color="auto" w:fill="FFFFFF"/>
        </w:rPr>
        <w:t xml:space="preserve"> the heatmaps to explain how this decision was made. </w:t>
      </w:r>
    </w:p>
    <w:p w14:paraId="0A00B032" w14:textId="51B95811"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Future Directions</w:t>
      </w:r>
    </w:p>
    <w:p w14:paraId="4E746CDA" w14:textId="63491F5D" w:rsidR="00EC23F2" w:rsidRPr="002631CF" w:rsidRDefault="00EC23F2" w:rsidP="002631CF">
      <w:pPr>
        <w:rPr>
          <w:rFonts w:cstheme="minorHAnsi"/>
          <w:color w:val="000000" w:themeColor="text1"/>
          <w:sz w:val="24"/>
          <w:szCs w:val="24"/>
          <w:lang w:val="en-US"/>
        </w:rPr>
      </w:pPr>
      <w:r w:rsidRPr="002631CF">
        <w:rPr>
          <w:rFonts w:cstheme="minorHAnsi"/>
          <w:color w:val="000000" w:themeColor="text1"/>
          <w:sz w:val="24"/>
          <w:szCs w:val="24"/>
          <w:lang w:val="en-US"/>
        </w:rPr>
        <w:tab/>
        <w:t xml:space="preserve">There are many other aspects to explainable machine learning and artificial intelligence. The current state of clinical machine learning tools is stuck due to the legislation around explainable models. This study will hopefully provide another route to abolishing the requirement for explain-ability and provide evidence that explain-ability does not reflect performance. In the future, we can aim to observe other image-based diagnosis methods in health care to elucidate similar results, further pushing the claims made by </w:t>
      </w:r>
      <w:proofErr w:type="spellStart"/>
      <w:r w:rsidRPr="002631CF">
        <w:rPr>
          <w:rFonts w:cstheme="minorHAnsi"/>
          <w:color w:val="000000" w:themeColor="text1"/>
          <w:sz w:val="24"/>
          <w:szCs w:val="24"/>
          <w:lang w:val="en-US"/>
        </w:rPr>
        <w:t>Ghassemi</w:t>
      </w:r>
      <w:proofErr w:type="spellEnd"/>
      <w:r w:rsidRPr="002631CF">
        <w:rPr>
          <w:rFonts w:cstheme="minorHAnsi"/>
          <w:color w:val="000000" w:themeColor="text1"/>
          <w:sz w:val="24"/>
          <w:szCs w:val="24"/>
          <w:lang w:val="en-US"/>
        </w:rPr>
        <w:t xml:space="preserve"> et al. The use of adversarial attack methods could also be observed and if the altercation of images can be detected and explained through </w:t>
      </w:r>
      <w:proofErr w:type="spellStart"/>
      <w:r w:rsidR="00245BA0" w:rsidRPr="002631CF">
        <w:rPr>
          <w:rFonts w:cstheme="minorHAnsi"/>
          <w:color w:val="000000" w:themeColor="text1"/>
          <w:sz w:val="24"/>
          <w:szCs w:val="24"/>
          <w:lang w:val="en-US"/>
        </w:rPr>
        <w:t>GradCAM</w:t>
      </w:r>
      <w:proofErr w:type="spellEnd"/>
      <w:r w:rsidR="00245BA0" w:rsidRPr="002631CF">
        <w:rPr>
          <w:rFonts w:cstheme="minorHAnsi"/>
          <w:color w:val="000000" w:themeColor="text1"/>
          <w:sz w:val="24"/>
          <w:szCs w:val="24"/>
          <w:lang w:val="en-US"/>
        </w:rPr>
        <w:t xml:space="preserve"> </w:t>
      </w:r>
      <w:r w:rsidRPr="002631CF">
        <w:rPr>
          <w:rFonts w:cstheme="minorHAnsi"/>
          <w:color w:val="000000" w:themeColor="text1"/>
          <w:sz w:val="24"/>
          <w:szCs w:val="24"/>
          <w:lang w:val="en-US"/>
        </w:rPr>
        <w:t>heatmaps</w:t>
      </w:r>
      <w:r w:rsidR="00245BA0" w:rsidRPr="002631CF">
        <w:rPr>
          <w:rFonts w:cstheme="minorHAnsi"/>
          <w:color w:val="000000" w:themeColor="text1"/>
          <w:sz w:val="24"/>
          <w:szCs w:val="24"/>
          <w:lang w:val="en-US"/>
        </w:rPr>
        <w:t xml:space="preserve">, and similarly, can we use adversarial attacks to validate machine learning models in health care to accelerate the deployment of artificial intelligence tools in patient care. </w:t>
      </w:r>
    </w:p>
    <w:p w14:paraId="07452C19" w14:textId="03B9717C" w:rsidR="00245BA0" w:rsidRPr="002631CF" w:rsidRDefault="00245BA0" w:rsidP="002631CF">
      <w:pPr>
        <w:rPr>
          <w:rFonts w:cstheme="minorHAnsi"/>
          <w:color w:val="000000" w:themeColor="text1"/>
          <w:sz w:val="24"/>
          <w:szCs w:val="24"/>
          <w:lang w:val="en-US"/>
        </w:rPr>
      </w:pPr>
    </w:p>
    <w:p w14:paraId="7C435093" w14:textId="77777777" w:rsidR="00245BA0" w:rsidRPr="002631CF" w:rsidRDefault="00245BA0" w:rsidP="002631CF">
      <w:pPr>
        <w:rPr>
          <w:rFonts w:cstheme="minorHAnsi"/>
          <w:color w:val="000000" w:themeColor="text1"/>
          <w:sz w:val="24"/>
          <w:szCs w:val="24"/>
          <w:lang w:val="en-US"/>
        </w:rPr>
      </w:pPr>
    </w:p>
    <w:p w14:paraId="3897BF06" w14:textId="54BD194E" w:rsidR="00BE51B9" w:rsidRPr="002631CF" w:rsidRDefault="00BE51B9" w:rsidP="002631CF">
      <w:pPr>
        <w:rPr>
          <w:rFonts w:cstheme="minorHAnsi"/>
          <w:color w:val="000000" w:themeColor="text1"/>
          <w:sz w:val="24"/>
          <w:szCs w:val="24"/>
          <w:u w:val="single"/>
          <w:lang w:val="en-US"/>
        </w:rPr>
      </w:pPr>
      <w:r w:rsidRPr="002631CF">
        <w:rPr>
          <w:rFonts w:cstheme="minorHAnsi"/>
          <w:color w:val="000000" w:themeColor="text1"/>
          <w:sz w:val="24"/>
          <w:szCs w:val="24"/>
          <w:u w:val="single"/>
          <w:lang w:val="en-US"/>
        </w:rPr>
        <w:t>References</w:t>
      </w:r>
    </w:p>
    <w:p w14:paraId="75809C79" w14:textId="0F5912E2" w:rsidR="00BE51B9" w:rsidRDefault="00BE51B9" w:rsidP="002631CF">
      <w:pPr>
        <w:rPr>
          <w:rFonts w:cstheme="minorHAnsi"/>
          <w:color w:val="000000" w:themeColor="text1"/>
          <w:sz w:val="24"/>
          <w:szCs w:val="24"/>
          <w:shd w:val="clear" w:color="auto" w:fill="FFFFFF"/>
        </w:rPr>
      </w:pPr>
      <w:proofErr w:type="spellStart"/>
      <w:r w:rsidRPr="002631CF">
        <w:rPr>
          <w:rFonts w:cstheme="minorHAnsi"/>
          <w:color w:val="000000" w:themeColor="text1"/>
          <w:sz w:val="24"/>
          <w:szCs w:val="24"/>
          <w:shd w:val="clear" w:color="auto" w:fill="FFFFFF"/>
        </w:rPr>
        <w:t>Ghassemi</w:t>
      </w:r>
      <w:proofErr w:type="spellEnd"/>
      <w:r w:rsidRPr="002631CF">
        <w:rPr>
          <w:rFonts w:cstheme="minorHAnsi"/>
          <w:color w:val="000000" w:themeColor="text1"/>
          <w:sz w:val="24"/>
          <w:szCs w:val="24"/>
          <w:shd w:val="clear" w:color="auto" w:fill="FFFFFF"/>
        </w:rPr>
        <w:t xml:space="preserve">, M., </w:t>
      </w:r>
      <w:proofErr w:type="spellStart"/>
      <w:r w:rsidRPr="002631CF">
        <w:rPr>
          <w:rFonts w:cstheme="minorHAnsi"/>
          <w:color w:val="000000" w:themeColor="text1"/>
          <w:sz w:val="24"/>
          <w:szCs w:val="24"/>
          <w:shd w:val="clear" w:color="auto" w:fill="FFFFFF"/>
        </w:rPr>
        <w:t>Oakden</w:t>
      </w:r>
      <w:proofErr w:type="spellEnd"/>
      <w:r w:rsidRPr="002631CF">
        <w:rPr>
          <w:rFonts w:cstheme="minorHAnsi"/>
          <w:color w:val="000000" w:themeColor="text1"/>
          <w:sz w:val="24"/>
          <w:szCs w:val="24"/>
          <w:shd w:val="clear" w:color="auto" w:fill="FFFFFF"/>
        </w:rPr>
        <w:t>-Rayner, L., &amp; Beam, A. L. (2021). The false hope of current approaches to explainable artificial intelligence in health care. </w:t>
      </w:r>
      <w:r w:rsidRPr="002631CF">
        <w:rPr>
          <w:rFonts w:cstheme="minorHAnsi"/>
          <w:i/>
          <w:iCs/>
          <w:color w:val="000000" w:themeColor="text1"/>
          <w:sz w:val="24"/>
          <w:szCs w:val="24"/>
          <w:shd w:val="clear" w:color="auto" w:fill="FFFFFF"/>
        </w:rPr>
        <w:t>The Lancet. Digital health</w:t>
      </w:r>
      <w:r w:rsidRPr="002631CF">
        <w:rPr>
          <w:rFonts w:cstheme="minorHAnsi"/>
          <w:color w:val="000000" w:themeColor="text1"/>
          <w:sz w:val="24"/>
          <w:szCs w:val="24"/>
          <w:shd w:val="clear" w:color="auto" w:fill="FFFFFF"/>
        </w:rPr>
        <w:t>, </w:t>
      </w:r>
      <w:r w:rsidRPr="002631CF">
        <w:rPr>
          <w:rFonts w:cstheme="minorHAnsi"/>
          <w:i/>
          <w:iCs/>
          <w:color w:val="000000" w:themeColor="text1"/>
          <w:sz w:val="24"/>
          <w:szCs w:val="24"/>
          <w:shd w:val="clear" w:color="auto" w:fill="FFFFFF"/>
        </w:rPr>
        <w:t>3</w:t>
      </w:r>
      <w:r w:rsidRPr="002631CF">
        <w:rPr>
          <w:rFonts w:cstheme="minorHAnsi"/>
          <w:color w:val="000000" w:themeColor="text1"/>
          <w:sz w:val="24"/>
          <w:szCs w:val="24"/>
          <w:shd w:val="clear" w:color="auto" w:fill="FFFFFF"/>
        </w:rPr>
        <w:t xml:space="preserve">(11), e745–e750. </w:t>
      </w:r>
    </w:p>
    <w:p w14:paraId="24FA49D7" w14:textId="77777777" w:rsidR="002631CF" w:rsidRPr="002631CF" w:rsidRDefault="002631CF" w:rsidP="002631CF">
      <w:pPr>
        <w:rPr>
          <w:rFonts w:cstheme="minorHAnsi"/>
          <w:color w:val="000000" w:themeColor="text1"/>
          <w:sz w:val="24"/>
          <w:szCs w:val="24"/>
          <w:shd w:val="clear" w:color="auto" w:fill="FFFFFF"/>
        </w:rPr>
      </w:pPr>
      <w:r w:rsidRPr="002631CF">
        <w:rPr>
          <w:rFonts w:cstheme="minorHAnsi"/>
          <w:color w:val="000000" w:themeColor="text1"/>
          <w:sz w:val="24"/>
          <w:szCs w:val="24"/>
          <w:shd w:val="clear" w:color="auto" w:fill="FFFFFF"/>
        </w:rPr>
        <w:t>Kaur, H., Nori, H., Jenkins, S., Caruana, R., Wallach, H.M., &amp; Vaughan, J.W. (2020). Interpreting Interpretability: Understanding Data Scientists' Use of Interpretability Tools for Machine Learning. </w:t>
      </w:r>
      <w:r w:rsidRPr="002631CF">
        <w:rPr>
          <w:rStyle w:val="Emphasis"/>
          <w:rFonts w:cstheme="minorHAnsi"/>
          <w:color w:val="000000" w:themeColor="text1"/>
          <w:sz w:val="24"/>
          <w:szCs w:val="24"/>
        </w:rPr>
        <w:t>Proceedings of the 2020 CHI Conference on Human Factors in Computing Systems</w:t>
      </w:r>
      <w:r w:rsidRPr="002631CF">
        <w:rPr>
          <w:rFonts w:cstheme="minorHAnsi"/>
          <w:color w:val="000000" w:themeColor="text1"/>
          <w:sz w:val="24"/>
          <w:szCs w:val="24"/>
          <w:shd w:val="clear" w:color="auto" w:fill="FFFFFF"/>
        </w:rPr>
        <w:t>.</w:t>
      </w:r>
    </w:p>
    <w:p w14:paraId="0D657B93" w14:textId="025823B2" w:rsidR="00DD1AF4" w:rsidRPr="002631CF" w:rsidRDefault="002631CF" w:rsidP="002631CF">
      <w:pPr>
        <w:rPr>
          <w:rFonts w:cstheme="minorHAnsi"/>
          <w:color w:val="000000" w:themeColor="text1"/>
          <w:sz w:val="24"/>
          <w:szCs w:val="24"/>
          <w:lang w:val="en-US"/>
        </w:rPr>
      </w:pPr>
      <w:proofErr w:type="spellStart"/>
      <w:r w:rsidRPr="002631CF">
        <w:rPr>
          <w:rFonts w:cstheme="minorHAnsi"/>
          <w:color w:val="000000" w:themeColor="text1"/>
          <w:sz w:val="24"/>
          <w:szCs w:val="24"/>
          <w:shd w:val="clear" w:color="auto" w:fill="FFFFFF"/>
        </w:rPr>
        <w:t>Selvaraju</w:t>
      </w:r>
      <w:proofErr w:type="spellEnd"/>
      <w:r w:rsidRPr="002631CF">
        <w:rPr>
          <w:rFonts w:cstheme="minorHAnsi"/>
          <w:color w:val="000000" w:themeColor="text1"/>
          <w:sz w:val="24"/>
          <w:szCs w:val="24"/>
          <w:shd w:val="clear" w:color="auto" w:fill="FFFFFF"/>
        </w:rPr>
        <w:t xml:space="preserve">, R. R., Cogswell, M., Das, A., </w:t>
      </w:r>
      <w:proofErr w:type="spellStart"/>
      <w:r w:rsidRPr="002631CF">
        <w:rPr>
          <w:rFonts w:cstheme="minorHAnsi"/>
          <w:color w:val="000000" w:themeColor="text1"/>
          <w:sz w:val="24"/>
          <w:szCs w:val="24"/>
          <w:shd w:val="clear" w:color="auto" w:fill="FFFFFF"/>
        </w:rPr>
        <w:t>Vedantam</w:t>
      </w:r>
      <w:proofErr w:type="spellEnd"/>
      <w:r w:rsidRPr="002631CF">
        <w:rPr>
          <w:rFonts w:cstheme="minorHAnsi"/>
          <w:color w:val="000000" w:themeColor="text1"/>
          <w:sz w:val="24"/>
          <w:szCs w:val="24"/>
          <w:shd w:val="clear" w:color="auto" w:fill="FFFFFF"/>
        </w:rPr>
        <w:t>, R., Parikh, D., &amp; Batra, D. (2017). Grad-cam: Visual explanations from deep networks via gradient-based localization. In </w:t>
      </w:r>
      <w:r w:rsidRPr="002631CF">
        <w:rPr>
          <w:rFonts w:cstheme="minorHAnsi"/>
          <w:i/>
          <w:iCs/>
          <w:color w:val="000000" w:themeColor="text1"/>
          <w:sz w:val="24"/>
          <w:szCs w:val="24"/>
          <w:shd w:val="clear" w:color="auto" w:fill="FFFFFF"/>
        </w:rPr>
        <w:t>Proceedings of the IEEE international conference on computer vision</w:t>
      </w:r>
      <w:r w:rsidRPr="002631CF">
        <w:rPr>
          <w:rFonts w:cstheme="minorHAnsi"/>
          <w:color w:val="000000" w:themeColor="text1"/>
          <w:sz w:val="24"/>
          <w:szCs w:val="24"/>
          <w:shd w:val="clear" w:color="auto" w:fill="FFFFFF"/>
        </w:rPr>
        <w:t> (pp. 618-626).</w:t>
      </w:r>
    </w:p>
    <w:p w14:paraId="094271C0" w14:textId="4288513D" w:rsidR="00DD1AF4" w:rsidRPr="002631CF" w:rsidRDefault="00DD1AF4" w:rsidP="002631CF">
      <w:pPr>
        <w:rPr>
          <w:rFonts w:cstheme="minorHAnsi"/>
          <w:color w:val="000000" w:themeColor="text1"/>
          <w:sz w:val="24"/>
          <w:szCs w:val="24"/>
          <w:lang w:val="en-US"/>
        </w:rPr>
      </w:pPr>
      <w:proofErr w:type="spellStart"/>
      <w:r w:rsidRPr="002631CF">
        <w:rPr>
          <w:rFonts w:cstheme="minorHAnsi"/>
          <w:color w:val="000000" w:themeColor="text1"/>
          <w:sz w:val="24"/>
          <w:szCs w:val="24"/>
          <w:lang w:val="en-US"/>
        </w:rPr>
        <w:t>Tonekaboni</w:t>
      </w:r>
      <w:proofErr w:type="spellEnd"/>
      <w:r w:rsidRPr="002631CF">
        <w:rPr>
          <w:rFonts w:cstheme="minorHAnsi"/>
          <w:color w:val="000000" w:themeColor="text1"/>
          <w:sz w:val="24"/>
          <w:szCs w:val="24"/>
          <w:lang w:val="en-US"/>
        </w:rPr>
        <w:t xml:space="preserve">, S., Joshi, S., </w:t>
      </w:r>
      <w:proofErr w:type="spellStart"/>
      <w:r w:rsidRPr="002631CF">
        <w:rPr>
          <w:rFonts w:cstheme="minorHAnsi"/>
          <w:color w:val="000000" w:themeColor="text1"/>
          <w:sz w:val="24"/>
          <w:szCs w:val="24"/>
          <w:lang w:val="en-US"/>
        </w:rPr>
        <w:t>McCradden</w:t>
      </w:r>
      <w:proofErr w:type="spellEnd"/>
      <w:r w:rsidRPr="002631CF">
        <w:rPr>
          <w:rFonts w:cstheme="minorHAnsi"/>
          <w:color w:val="000000" w:themeColor="text1"/>
          <w:sz w:val="24"/>
          <w:szCs w:val="24"/>
          <w:lang w:val="en-US"/>
        </w:rPr>
        <w:t xml:space="preserve">, M.D. &amp;amp; Goldenberg, </w:t>
      </w:r>
      <w:proofErr w:type="gramStart"/>
      <w:r w:rsidRPr="002631CF">
        <w:rPr>
          <w:rFonts w:cstheme="minorHAnsi"/>
          <w:color w:val="000000" w:themeColor="text1"/>
          <w:sz w:val="24"/>
          <w:szCs w:val="24"/>
          <w:lang w:val="en-US"/>
        </w:rPr>
        <w:t>A..</w:t>
      </w:r>
      <w:proofErr w:type="gramEnd"/>
      <w:r w:rsidRPr="002631CF">
        <w:rPr>
          <w:rFonts w:cstheme="minorHAnsi"/>
          <w:color w:val="000000" w:themeColor="text1"/>
          <w:sz w:val="24"/>
          <w:szCs w:val="24"/>
          <w:lang w:val="en-US"/>
        </w:rPr>
        <w:t xml:space="preserve"> (2019). What Clinicians Want: Contextualizing Explainable Machine Learning for Clinical End Use. Proceedings of the 4th Machine Learning for Healthcare Conference</w:t>
      </w:r>
      <w:r w:rsidRPr="002631CF">
        <w:rPr>
          <w:rFonts w:cstheme="minorHAnsi"/>
          <w:color w:val="000000" w:themeColor="text1"/>
          <w:sz w:val="24"/>
          <w:szCs w:val="24"/>
          <w:lang w:val="en-US"/>
        </w:rPr>
        <w:t xml:space="preserve"> </w:t>
      </w:r>
      <w:r w:rsidRPr="002631CF">
        <w:rPr>
          <w:rFonts w:cstheme="minorHAnsi"/>
          <w:color w:val="000000" w:themeColor="text1"/>
          <w:sz w:val="24"/>
          <w:szCs w:val="24"/>
          <w:lang w:val="en-US"/>
        </w:rPr>
        <w:t xml:space="preserve">in Proceedings of Machine Learning Research 106:359-380 </w:t>
      </w:r>
    </w:p>
    <w:sectPr w:rsidR="00DD1AF4" w:rsidRPr="002631CF">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12ACB" w14:textId="77777777" w:rsidR="00DB6236" w:rsidRDefault="00DB6236" w:rsidP="00B05212">
      <w:pPr>
        <w:spacing w:after="0" w:line="240" w:lineRule="auto"/>
      </w:pPr>
      <w:r>
        <w:separator/>
      </w:r>
    </w:p>
  </w:endnote>
  <w:endnote w:type="continuationSeparator" w:id="0">
    <w:p w14:paraId="17737634" w14:textId="77777777" w:rsidR="00DB6236" w:rsidRDefault="00DB6236" w:rsidP="00B05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507790"/>
      <w:docPartObj>
        <w:docPartGallery w:val="Page Numbers (Bottom of Page)"/>
        <w:docPartUnique/>
      </w:docPartObj>
    </w:sdtPr>
    <w:sdtEndPr>
      <w:rPr>
        <w:noProof/>
      </w:rPr>
    </w:sdtEndPr>
    <w:sdtContent>
      <w:p w14:paraId="0DECB9E8" w14:textId="4358EB12" w:rsidR="00B05212" w:rsidRDefault="00B052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FDF673" w14:textId="77777777" w:rsidR="00B05212" w:rsidRDefault="00B05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5DD60" w14:textId="77777777" w:rsidR="00DB6236" w:rsidRDefault="00DB6236" w:rsidP="00B05212">
      <w:pPr>
        <w:spacing w:after="0" w:line="240" w:lineRule="auto"/>
      </w:pPr>
      <w:r>
        <w:separator/>
      </w:r>
    </w:p>
  </w:footnote>
  <w:footnote w:type="continuationSeparator" w:id="0">
    <w:p w14:paraId="059B4FD2" w14:textId="77777777" w:rsidR="00DB6236" w:rsidRDefault="00DB6236" w:rsidP="00B05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818EB" w14:textId="67266195" w:rsidR="00B05212" w:rsidRDefault="00B05212">
    <w:pPr>
      <w:pStyle w:val="Header"/>
    </w:pPr>
    <w:r>
      <w:t>Keaton Banik</w:t>
    </w:r>
  </w:p>
  <w:p w14:paraId="2EF5922C" w14:textId="07004FAD" w:rsidR="00B05212" w:rsidRPr="00B05212" w:rsidRDefault="00B05212">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B9"/>
    <w:rsid w:val="0011669C"/>
    <w:rsid w:val="00224765"/>
    <w:rsid w:val="00245BA0"/>
    <w:rsid w:val="002631CF"/>
    <w:rsid w:val="003152CF"/>
    <w:rsid w:val="00375BB5"/>
    <w:rsid w:val="00426C15"/>
    <w:rsid w:val="004A7CDA"/>
    <w:rsid w:val="005120BF"/>
    <w:rsid w:val="0065717B"/>
    <w:rsid w:val="00725BFC"/>
    <w:rsid w:val="00796A06"/>
    <w:rsid w:val="00810800"/>
    <w:rsid w:val="00836D9F"/>
    <w:rsid w:val="008945C9"/>
    <w:rsid w:val="008A70D3"/>
    <w:rsid w:val="00AC1E1B"/>
    <w:rsid w:val="00AD436D"/>
    <w:rsid w:val="00B05212"/>
    <w:rsid w:val="00BE51B9"/>
    <w:rsid w:val="00DB6236"/>
    <w:rsid w:val="00DD1162"/>
    <w:rsid w:val="00DD1AF4"/>
    <w:rsid w:val="00DD3CD2"/>
    <w:rsid w:val="00DD3FE8"/>
    <w:rsid w:val="00E13418"/>
    <w:rsid w:val="00EB2393"/>
    <w:rsid w:val="00EB6C1C"/>
    <w:rsid w:val="00EC23F2"/>
    <w:rsid w:val="00FE75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88A8F"/>
  <w15:chartTrackingRefBased/>
  <w15:docId w15:val="{414E4E61-5E41-41A2-AFE0-B4E83849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2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D1AF4"/>
    <w:rPr>
      <w:i/>
      <w:iCs/>
    </w:rPr>
  </w:style>
  <w:style w:type="paragraph" w:styleId="Header">
    <w:name w:val="header"/>
    <w:basedOn w:val="Normal"/>
    <w:link w:val="HeaderChar"/>
    <w:uiPriority w:val="99"/>
    <w:unhideWhenUsed/>
    <w:rsid w:val="00B05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212"/>
  </w:style>
  <w:style w:type="paragraph" w:styleId="Footer">
    <w:name w:val="footer"/>
    <w:basedOn w:val="Normal"/>
    <w:link w:val="FooterChar"/>
    <w:uiPriority w:val="99"/>
    <w:unhideWhenUsed/>
    <w:rsid w:val="00B05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Banik</dc:creator>
  <cp:keywords/>
  <dc:description/>
  <cp:lastModifiedBy>Keaton Banik</cp:lastModifiedBy>
  <cp:revision>3</cp:revision>
  <dcterms:created xsi:type="dcterms:W3CDTF">2021-12-13T15:19:00Z</dcterms:created>
  <dcterms:modified xsi:type="dcterms:W3CDTF">2021-12-13T17:40:00Z</dcterms:modified>
</cp:coreProperties>
</file>