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1B85" w14:textId="77777777" w:rsidR="00F22B3D" w:rsidRDefault="00000000">
      <w:pPr>
        <w:pStyle w:val="Heading1"/>
      </w:pPr>
      <w:r>
        <w:t>Strategy Nodule: "The Cartographer"</w:t>
      </w:r>
    </w:p>
    <w:p w14:paraId="561E1B86" w14:textId="77777777" w:rsidR="00F22B3D" w:rsidRDefault="00000000">
      <w:pPr>
        <w:pStyle w:val="Heading2"/>
      </w:pPr>
      <w:r>
        <w:t>What You Do:</w:t>
      </w:r>
    </w:p>
    <w:p w14:paraId="561E1B87" w14:textId="77777777" w:rsidR="00F22B3D" w:rsidRDefault="00000000">
      <w:pPr>
        <w:pStyle w:val="BodyText"/>
        <w:numPr>
          <w:ilvl w:val="0"/>
          <w:numId w:val="1"/>
        </w:numPr>
        <w:tabs>
          <w:tab w:val="left" w:pos="709"/>
        </w:tabs>
        <w:spacing w:after="0"/>
      </w:pPr>
      <w:r>
        <w:t xml:space="preserve">Zoom out to see the big picture and cycles </w:t>
      </w:r>
    </w:p>
    <w:p w14:paraId="561E1B88" w14:textId="77777777" w:rsidR="00F22B3D" w:rsidRDefault="00000000">
      <w:pPr>
        <w:pStyle w:val="BodyText"/>
        <w:numPr>
          <w:ilvl w:val="0"/>
          <w:numId w:val="1"/>
        </w:numPr>
        <w:tabs>
          <w:tab w:val="left" w:pos="709"/>
        </w:tabs>
        <w:spacing w:after="0"/>
      </w:pPr>
      <w:r>
        <w:t xml:space="preserve">Draw the lines between moves and set the pace </w:t>
      </w:r>
    </w:p>
    <w:p w14:paraId="561E1B89" w14:textId="77777777" w:rsidR="00F22B3D" w:rsidRDefault="00000000">
      <w:pPr>
        <w:pStyle w:val="BodyText"/>
        <w:numPr>
          <w:ilvl w:val="0"/>
          <w:numId w:val="1"/>
        </w:numPr>
        <w:tabs>
          <w:tab w:val="left" w:pos="709"/>
        </w:tabs>
        <w:spacing w:after="0"/>
      </w:pPr>
      <w:r>
        <w:t xml:space="preserve">Map competitive landscapes and organizational positioning </w:t>
      </w:r>
    </w:p>
    <w:p w14:paraId="561E1B8A" w14:textId="77777777" w:rsidR="00F22B3D" w:rsidRDefault="00000000">
      <w:pPr>
        <w:pStyle w:val="BodyText"/>
        <w:numPr>
          <w:ilvl w:val="0"/>
          <w:numId w:val="1"/>
        </w:numPr>
        <w:tabs>
          <w:tab w:val="left" w:pos="709"/>
        </w:tabs>
        <w:spacing w:after="0"/>
      </w:pPr>
      <w:r>
        <w:t xml:space="preserve">Identify leverage points where minimal effort yields maximum impact </w:t>
      </w:r>
    </w:p>
    <w:p w14:paraId="561E1B8B" w14:textId="77777777" w:rsidR="00F22B3D" w:rsidRDefault="00000000">
      <w:pPr>
        <w:pStyle w:val="BodyText"/>
        <w:numPr>
          <w:ilvl w:val="0"/>
          <w:numId w:val="1"/>
        </w:numPr>
        <w:tabs>
          <w:tab w:val="left" w:pos="709"/>
        </w:tabs>
        <w:spacing w:after="0"/>
      </w:pPr>
      <w:r>
        <w:t xml:space="preserve">Synthesize diverse inputs into coherent directional frameworks </w:t>
      </w:r>
    </w:p>
    <w:p w14:paraId="561E1B8C" w14:textId="77777777" w:rsidR="00F22B3D" w:rsidRDefault="00000000">
      <w:pPr>
        <w:pStyle w:val="BodyText"/>
        <w:numPr>
          <w:ilvl w:val="0"/>
          <w:numId w:val="1"/>
        </w:numPr>
        <w:tabs>
          <w:tab w:val="left" w:pos="709"/>
        </w:tabs>
        <w:spacing w:after="0"/>
      </w:pPr>
      <w:r>
        <w:t xml:space="preserve">Anticipate inflection points that require strategic shifts </w:t>
      </w:r>
    </w:p>
    <w:p w14:paraId="561E1B8D" w14:textId="77777777" w:rsidR="00F22B3D" w:rsidRDefault="00000000">
      <w:pPr>
        <w:pStyle w:val="BodyText"/>
        <w:numPr>
          <w:ilvl w:val="0"/>
          <w:numId w:val="1"/>
        </w:numPr>
        <w:tabs>
          <w:tab w:val="left" w:pos="709"/>
        </w:tabs>
      </w:pPr>
      <w:r>
        <w:t xml:space="preserve">Balance short-term performance with long-term sustainability </w:t>
      </w:r>
    </w:p>
    <w:p w14:paraId="561E1B8E" w14:textId="77777777" w:rsidR="00F22B3D" w:rsidRDefault="00000000">
      <w:pPr>
        <w:pStyle w:val="Heading2"/>
      </w:pPr>
      <w:r>
        <w:t>Why It Matters:</w:t>
      </w:r>
    </w:p>
    <w:p w14:paraId="561E1B8F" w14:textId="77777777" w:rsidR="00F22B3D" w:rsidRDefault="00000000">
      <w:pPr>
        <w:pStyle w:val="BodyText"/>
        <w:numPr>
          <w:ilvl w:val="0"/>
          <w:numId w:val="2"/>
        </w:numPr>
        <w:tabs>
          <w:tab w:val="left" w:pos="709"/>
        </w:tabs>
        <w:spacing w:after="0"/>
      </w:pPr>
      <w:r>
        <w:t xml:space="preserve">Guides long-term direction and timing </w:t>
      </w:r>
    </w:p>
    <w:p w14:paraId="561E1B90" w14:textId="77777777" w:rsidR="00F22B3D" w:rsidRDefault="00000000">
      <w:pPr>
        <w:pStyle w:val="BodyText"/>
        <w:numPr>
          <w:ilvl w:val="0"/>
          <w:numId w:val="2"/>
        </w:numPr>
        <w:tabs>
          <w:tab w:val="left" w:pos="709"/>
        </w:tabs>
        <w:spacing w:after="0"/>
      </w:pPr>
      <w:r>
        <w:t xml:space="preserve">Aligns each nodule's beat into one song </w:t>
      </w:r>
    </w:p>
    <w:p w14:paraId="561E1B91" w14:textId="77777777" w:rsidR="00F22B3D" w:rsidRDefault="00000000">
      <w:pPr>
        <w:pStyle w:val="BodyText"/>
        <w:numPr>
          <w:ilvl w:val="0"/>
          <w:numId w:val="2"/>
        </w:numPr>
        <w:tabs>
          <w:tab w:val="left" w:pos="709"/>
        </w:tabs>
        <w:spacing w:after="0"/>
      </w:pPr>
      <w:r>
        <w:t xml:space="preserve">Prevents tactical success but strategic failure </w:t>
      </w:r>
    </w:p>
    <w:p w14:paraId="561E1B92" w14:textId="77777777" w:rsidR="00F22B3D" w:rsidRDefault="00000000">
      <w:pPr>
        <w:pStyle w:val="BodyText"/>
        <w:numPr>
          <w:ilvl w:val="0"/>
          <w:numId w:val="2"/>
        </w:numPr>
        <w:tabs>
          <w:tab w:val="left" w:pos="709"/>
        </w:tabs>
        <w:spacing w:after="0"/>
      </w:pPr>
      <w:r>
        <w:t xml:space="preserve">Creates decision-making frameworks that scale across the organization </w:t>
      </w:r>
    </w:p>
    <w:p w14:paraId="561E1B93" w14:textId="77777777" w:rsidR="00F22B3D" w:rsidRDefault="00000000">
      <w:pPr>
        <w:pStyle w:val="BodyText"/>
        <w:numPr>
          <w:ilvl w:val="0"/>
          <w:numId w:val="2"/>
        </w:numPr>
        <w:tabs>
          <w:tab w:val="left" w:pos="709"/>
        </w:tabs>
        <w:spacing w:after="0"/>
      </w:pPr>
      <w:r>
        <w:t xml:space="preserve">Maximizes resource allocation for sustainable advantage </w:t>
      </w:r>
    </w:p>
    <w:p w14:paraId="561E1B94" w14:textId="77777777" w:rsidR="00F22B3D" w:rsidRDefault="00000000">
      <w:pPr>
        <w:pStyle w:val="BodyText"/>
        <w:numPr>
          <w:ilvl w:val="0"/>
          <w:numId w:val="2"/>
        </w:numPr>
        <w:tabs>
          <w:tab w:val="left" w:pos="709"/>
        </w:tabs>
        <w:spacing w:after="0"/>
      </w:pPr>
      <w:r>
        <w:t xml:space="preserve">Ensures adaptability while maintaining core identity </w:t>
      </w:r>
    </w:p>
    <w:p w14:paraId="561E1B95" w14:textId="77777777" w:rsidR="00F22B3D" w:rsidRDefault="00000000">
      <w:pPr>
        <w:pStyle w:val="BodyText"/>
        <w:numPr>
          <w:ilvl w:val="0"/>
          <w:numId w:val="2"/>
        </w:numPr>
        <w:tabs>
          <w:tab w:val="left" w:pos="709"/>
        </w:tabs>
      </w:pPr>
      <w:r>
        <w:t xml:space="preserve">Transforms disconnected activities into coordinated movement </w:t>
      </w:r>
    </w:p>
    <w:p w14:paraId="561E1B96" w14:textId="77777777" w:rsidR="00F22B3D" w:rsidRDefault="00000000">
      <w:pPr>
        <w:pStyle w:val="Heading2"/>
      </w:pPr>
      <w:r>
        <w:t>How You Do It:</w:t>
      </w:r>
    </w:p>
    <w:p w14:paraId="561E1B97" w14:textId="77777777" w:rsidR="00F22B3D" w:rsidRDefault="00000000">
      <w:pPr>
        <w:pStyle w:val="BodyText"/>
        <w:numPr>
          <w:ilvl w:val="0"/>
          <w:numId w:val="3"/>
        </w:numPr>
        <w:tabs>
          <w:tab w:val="left" w:pos="709"/>
        </w:tabs>
        <w:spacing w:after="0"/>
      </w:pPr>
      <w:r>
        <w:rPr>
          <w:rStyle w:val="Strong"/>
        </w:rPr>
        <w:t>Pattern Recognition</w:t>
      </w:r>
      <w:r>
        <w:t xml:space="preserve">: Identify recurring cycles and emergent trends across industries </w:t>
      </w:r>
    </w:p>
    <w:p w14:paraId="561E1B98" w14:textId="77777777" w:rsidR="00F22B3D" w:rsidRDefault="00000000">
      <w:pPr>
        <w:pStyle w:val="BodyText"/>
        <w:numPr>
          <w:ilvl w:val="0"/>
          <w:numId w:val="3"/>
        </w:numPr>
        <w:tabs>
          <w:tab w:val="left" w:pos="709"/>
        </w:tabs>
        <w:spacing w:after="0"/>
      </w:pPr>
      <w:r>
        <w:rPr>
          <w:rStyle w:val="Strong"/>
        </w:rPr>
        <w:t>Scenario Planning</w:t>
      </w:r>
      <w:r>
        <w:t xml:space="preserve">: Develop multiple futures to test strategic robustness </w:t>
      </w:r>
    </w:p>
    <w:p w14:paraId="561E1B99" w14:textId="77777777" w:rsidR="00F22B3D" w:rsidRDefault="00000000">
      <w:pPr>
        <w:pStyle w:val="BodyText"/>
        <w:numPr>
          <w:ilvl w:val="0"/>
          <w:numId w:val="3"/>
        </w:numPr>
        <w:tabs>
          <w:tab w:val="left" w:pos="709"/>
        </w:tabs>
        <w:spacing w:after="0"/>
      </w:pPr>
      <w:r>
        <w:rPr>
          <w:rStyle w:val="Strong"/>
        </w:rPr>
        <w:t>Systems Thinking</w:t>
      </w:r>
      <w:r>
        <w:t xml:space="preserve">: Map complex interdependencies between variables </w:t>
      </w:r>
    </w:p>
    <w:p w14:paraId="561E1B9A" w14:textId="77777777" w:rsidR="00F22B3D" w:rsidRDefault="00000000">
      <w:pPr>
        <w:pStyle w:val="BodyText"/>
        <w:numPr>
          <w:ilvl w:val="0"/>
          <w:numId w:val="3"/>
        </w:numPr>
        <w:tabs>
          <w:tab w:val="left" w:pos="709"/>
        </w:tabs>
        <w:spacing w:after="0"/>
      </w:pPr>
      <w:r>
        <w:rPr>
          <w:rStyle w:val="Strong"/>
        </w:rPr>
        <w:t>Trade-off Analysis</w:t>
      </w:r>
      <w:r>
        <w:t xml:space="preserve">: Make explicit choices between competing priorities </w:t>
      </w:r>
    </w:p>
    <w:p w14:paraId="561E1B9B" w14:textId="77777777" w:rsidR="00F22B3D" w:rsidRDefault="00000000">
      <w:pPr>
        <w:pStyle w:val="BodyText"/>
        <w:numPr>
          <w:ilvl w:val="0"/>
          <w:numId w:val="3"/>
        </w:numPr>
        <w:tabs>
          <w:tab w:val="left" w:pos="709"/>
        </w:tabs>
        <w:spacing w:after="0"/>
      </w:pPr>
      <w:r>
        <w:rPr>
          <w:rStyle w:val="Strong"/>
        </w:rPr>
        <w:t>Narrative Construction</w:t>
      </w:r>
      <w:r>
        <w:t xml:space="preserve">: Create compelling stories that give meaning to strategic decisions </w:t>
      </w:r>
    </w:p>
    <w:p w14:paraId="561E1B9C" w14:textId="77777777" w:rsidR="00F22B3D" w:rsidRDefault="00000000">
      <w:pPr>
        <w:pStyle w:val="BodyText"/>
        <w:numPr>
          <w:ilvl w:val="0"/>
          <w:numId w:val="3"/>
        </w:numPr>
        <w:tabs>
          <w:tab w:val="left" w:pos="709"/>
        </w:tabs>
        <w:spacing w:after="0"/>
      </w:pPr>
      <w:r>
        <w:rPr>
          <w:rStyle w:val="Strong"/>
        </w:rPr>
        <w:t>Constraint Identification</w:t>
      </w:r>
      <w:r>
        <w:t xml:space="preserve">: Find the true limiting factors that bound possibility </w:t>
      </w:r>
    </w:p>
    <w:p w14:paraId="561E1B9D" w14:textId="77777777" w:rsidR="00F22B3D" w:rsidRDefault="00000000">
      <w:pPr>
        <w:pStyle w:val="BodyText"/>
        <w:numPr>
          <w:ilvl w:val="0"/>
          <w:numId w:val="3"/>
        </w:numPr>
        <w:tabs>
          <w:tab w:val="left" w:pos="709"/>
        </w:tabs>
      </w:pPr>
      <w:r>
        <w:rPr>
          <w:rStyle w:val="Strong"/>
        </w:rPr>
        <w:t>Strategic Pacing</w:t>
      </w:r>
      <w:r>
        <w:t xml:space="preserve">: Determine optimal timing for key initiatives and pivots </w:t>
      </w:r>
    </w:p>
    <w:p w14:paraId="561E1B9E" w14:textId="77777777" w:rsidR="00F22B3D" w:rsidRDefault="00000000">
      <w:pPr>
        <w:pStyle w:val="Heading2"/>
      </w:pPr>
      <w:r>
        <w:t>Integration Points:</w:t>
      </w:r>
    </w:p>
    <w:p w14:paraId="561E1B9F" w14:textId="77777777" w:rsidR="00F22B3D" w:rsidRDefault="00000000">
      <w:pPr>
        <w:pStyle w:val="BodyText"/>
        <w:numPr>
          <w:ilvl w:val="0"/>
          <w:numId w:val="4"/>
        </w:numPr>
        <w:tabs>
          <w:tab w:val="left" w:pos="709"/>
        </w:tabs>
        <w:spacing w:after="0"/>
      </w:pPr>
      <w:r>
        <w:t xml:space="preserve">With Interface Nodule: Provide context that shapes external positioning and messaging </w:t>
      </w:r>
    </w:p>
    <w:p w14:paraId="561E1BA0" w14:textId="77777777" w:rsidR="00F22B3D" w:rsidRDefault="00000000">
      <w:pPr>
        <w:pStyle w:val="BodyText"/>
        <w:numPr>
          <w:ilvl w:val="0"/>
          <w:numId w:val="4"/>
        </w:numPr>
        <w:tabs>
          <w:tab w:val="left" w:pos="709"/>
        </w:tabs>
        <w:spacing w:after="0"/>
      </w:pPr>
      <w:r>
        <w:t xml:space="preserve">With Feedback Nodule: Incorporate performance data into strategic adjustments </w:t>
      </w:r>
    </w:p>
    <w:p w14:paraId="561E1BA1" w14:textId="77777777" w:rsidR="00F22B3D" w:rsidRDefault="00000000">
      <w:pPr>
        <w:pStyle w:val="BodyText"/>
        <w:numPr>
          <w:ilvl w:val="0"/>
          <w:numId w:val="4"/>
        </w:numPr>
        <w:tabs>
          <w:tab w:val="left" w:pos="709"/>
        </w:tabs>
        <w:spacing w:after="0"/>
      </w:pPr>
      <w:r>
        <w:t xml:space="preserve">With Support Nodules: Ensure operational capabilities align with strategic intent </w:t>
      </w:r>
    </w:p>
    <w:p w14:paraId="561E1BA2" w14:textId="77777777" w:rsidR="00F22B3D" w:rsidRDefault="00000000">
      <w:pPr>
        <w:pStyle w:val="BodyText"/>
        <w:numPr>
          <w:ilvl w:val="0"/>
          <w:numId w:val="4"/>
        </w:numPr>
        <w:tabs>
          <w:tab w:val="left" w:pos="709"/>
        </w:tabs>
        <w:spacing w:after="0"/>
      </w:pPr>
      <w:r>
        <w:t xml:space="preserve">With Core Nodules: Help prioritize activities that strengthen strategic positioning </w:t>
      </w:r>
    </w:p>
    <w:p w14:paraId="561E1BA3" w14:textId="77777777" w:rsidR="00F22B3D" w:rsidRDefault="00000000">
      <w:pPr>
        <w:pStyle w:val="BodyText"/>
        <w:numPr>
          <w:ilvl w:val="0"/>
          <w:numId w:val="4"/>
        </w:numPr>
        <w:tabs>
          <w:tab w:val="left" w:pos="709"/>
        </w:tabs>
      </w:pPr>
      <w:r>
        <w:t xml:space="preserve">With Expansion Nodule: Channel exploratory energy toward highest-potential areas </w:t>
      </w:r>
    </w:p>
    <w:p w14:paraId="561E1BA4" w14:textId="77777777" w:rsidR="00F22B3D" w:rsidRDefault="00000000">
      <w:pPr>
        <w:pStyle w:val="Heading2"/>
      </w:pPr>
      <w:r>
        <w:lastRenderedPageBreak/>
        <w:t>Metaphors That Explain Your Role:</w:t>
      </w:r>
    </w:p>
    <w:p w14:paraId="561E1BA5" w14:textId="77777777" w:rsidR="00F22B3D" w:rsidRDefault="00000000">
      <w:pPr>
        <w:pStyle w:val="BodyText"/>
      </w:pPr>
      <w:r>
        <w:rPr>
          <w:rStyle w:val="Strong"/>
        </w:rPr>
        <w:t>The Chess Player</w:t>
      </w:r>
      <w:r>
        <w:br/>
        <w:t>Like a chess grandmaster, you see many moves ahead, anticipating responses and setting up advantageous positions. While others focus on individual pieces, you recognize patterns, build strategic positions, and balance offensive opportunities with defensive requirements.</w:t>
      </w:r>
    </w:p>
    <w:p w14:paraId="561E1BA6" w14:textId="77777777" w:rsidR="00F22B3D" w:rsidRDefault="00000000">
      <w:pPr>
        <w:pStyle w:val="BodyText"/>
      </w:pPr>
      <w:r>
        <w:rPr>
          <w:rStyle w:val="Strong"/>
        </w:rPr>
        <w:t>The Composer</w:t>
      </w:r>
      <w:r>
        <w:br/>
        <w:t>A composer doesn't just write individual notes but creates a complete musical work where all parts harmonize. You craft the overarching composition that gives meaning to each contributor's part, ensuring that separate elements combine into a coherent, powerful whole.</w:t>
      </w:r>
    </w:p>
    <w:p w14:paraId="561E1BA7" w14:textId="77777777" w:rsidR="00F22B3D" w:rsidRDefault="00000000">
      <w:pPr>
        <w:pStyle w:val="BodyText"/>
      </w:pPr>
      <w:r>
        <w:rPr>
          <w:rStyle w:val="Strong"/>
        </w:rPr>
        <w:t>The Weather Forecaster</w:t>
      </w:r>
      <w:r>
        <w:br/>
        <w:t>By analyzing complex patterns and historical data, you predict conditions before they arrive. Your forecasts help the organization prepare for coming changes, take advantage of favorable conditions, and protect against approaching storms.</w:t>
      </w:r>
    </w:p>
    <w:p w14:paraId="561E1BA8" w14:textId="77777777" w:rsidR="00F22B3D" w:rsidRDefault="00000000">
      <w:pPr>
        <w:pStyle w:val="BodyText"/>
      </w:pPr>
      <w:r>
        <w:rPr>
          <w:rStyle w:val="Strong"/>
        </w:rPr>
        <w:t>The Ecosystem Architect</w:t>
      </w:r>
      <w:r>
        <w:br/>
        <w:t>You design the conditions under which the entire system can thrive. By understanding the relationships between different elements, you create an environment where each component reinforces others, resulting in sustainable success that no single intervention could achieve.</w:t>
      </w:r>
    </w:p>
    <w:p w14:paraId="561E1BA9" w14:textId="77777777" w:rsidR="00F22B3D" w:rsidRDefault="00000000">
      <w:pPr>
        <w:pStyle w:val="Heading2"/>
      </w:pPr>
      <w:r>
        <w:t>The Resonant Organization Perspective:</w:t>
      </w:r>
    </w:p>
    <w:p w14:paraId="561E1BAA" w14:textId="77777777" w:rsidR="00F22B3D" w:rsidRDefault="00000000">
      <w:pPr>
        <w:pStyle w:val="BodyText"/>
      </w:pPr>
      <w:r>
        <w:t>In the Resonant Organization framework, the Strategy Nodule orchestrates resonance patterns across multiple time horizons through:</w:t>
      </w:r>
    </w:p>
    <w:p w14:paraId="561E1BAB" w14:textId="77777777" w:rsidR="00F22B3D" w:rsidRDefault="00000000">
      <w:pPr>
        <w:pStyle w:val="BodyText"/>
        <w:numPr>
          <w:ilvl w:val="0"/>
          <w:numId w:val="5"/>
        </w:numPr>
        <w:tabs>
          <w:tab w:val="left" w:pos="709"/>
        </w:tabs>
        <w:spacing w:after="0"/>
      </w:pPr>
      <w:r>
        <w:t xml:space="preserve">Identifying optimal resonance configurations that maximize organizational impact </w:t>
      </w:r>
    </w:p>
    <w:p w14:paraId="561E1BAC" w14:textId="77777777" w:rsidR="00F22B3D" w:rsidRDefault="00000000">
      <w:pPr>
        <w:pStyle w:val="BodyText"/>
        <w:numPr>
          <w:ilvl w:val="0"/>
          <w:numId w:val="5"/>
        </w:numPr>
        <w:tabs>
          <w:tab w:val="left" w:pos="709"/>
        </w:tabs>
        <w:spacing w:after="0"/>
      </w:pPr>
      <w:r>
        <w:t xml:space="preserve">Mapping the fractal stability landscape to find robust operating points </w:t>
      </w:r>
    </w:p>
    <w:p w14:paraId="561E1BAD" w14:textId="77777777" w:rsidR="00F22B3D" w:rsidRDefault="00000000">
      <w:pPr>
        <w:pStyle w:val="BodyText"/>
        <w:numPr>
          <w:ilvl w:val="0"/>
          <w:numId w:val="5"/>
        </w:numPr>
        <w:tabs>
          <w:tab w:val="left" w:pos="709"/>
        </w:tabs>
        <w:spacing w:after="0"/>
      </w:pPr>
      <w:r>
        <w:t xml:space="preserve">Navigating the organization through "Gladiator Arches" - stable fractal resonance structures </w:t>
      </w:r>
    </w:p>
    <w:p w14:paraId="561E1BAE" w14:textId="5C75111C" w:rsidR="00F22B3D" w:rsidRDefault="00000000">
      <w:pPr>
        <w:pStyle w:val="BodyText"/>
        <w:numPr>
          <w:ilvl w:val="0"/>
          <w:numId w:val="5"/>
        </w:numPr>
        <w:tabs>
          <w:tab w:val="left" w:pos="709"/>
        </w:tabs>
        <w:spacing w:after="0"/>
      </w:pPr>
      <w:r>
        <w:t xml:space="preserve">Designing strategic transitions that maintain high Time-Adherence (Ta) during change </w:t>
      </w:r>
    </w:p>
    <w:p w14:paraId="561E1BAF" w14:textId="30328F16" w:rsidR="00F22B3D" w:rsidRDefault="00000000">
      <w:pPr>
        <w:pStyle w:val="BodyText"/>
        <w:numPr>
          <w:ilvl w:val="0"/>
          <w:numId w:val="5"/>
        </w:numPr>
        <w:tabs>
          <w:tab w:val="left" w:pos="709"/>
        </w:tabs>
        <w:spacing w:after="0"/>
      </w:pPr>
      <w:r>
        <w:t xml:space="preserve">Orchestrating the application of the Universal Scaling Law across organizational levels </w:t>
      </w:r>
    </w:p>
    <w:p w14:paraId="561E1BB0" w14:textId="77777777" w:rsidR="00F22B3D" w:rsidRDefault="00000000">
      <w:pPr>
        <w:pStyle w:val="BodyText"/>
        <w:numPr>
          <w:ilvl w:val="0"/>
          <w:numId w:val="5"/>
        </w:numPr>
        <w:tabs>
          <w:tab w:val="left" w:pos="709"/>
        </w:tabs>
        <w:spacing w:after="0"/>
      </w:pPr>
      <w:r>
        <w:t xml:space="preserve">Balancing exploitation of current resonance patterns with exploration of new ones </w:t>
      </w:r>
    </w:p>
    <w:p w14:paraId="561E1BB1" w14:textId="77777777" w:rsidR="00F22B3D" w:rsidRDefault="00000000">
      <w:pPr>
        <w:pStyle w:val="BodyText"/>
        <w:numPr>
          <w:ilvl w:val="0"/>
          <w:numId w:val="5"/>
        </w:numPr>
        <w:tabs>
          <w:tab w:val="left" w:pos="709"/>
        </w:tabs>
      </w:pPr>
      <w:r>
        <w:t xml:space="preserve">Creating a meta-rhythm that synchronizes diverse operational tempos </w:t>
      </w:r>
    </w:p>
    <w:p w14:paraId="561E1BB2" w14:textId="77777777" w:rsidR="00F22B3D" w:rsidRDefault="00000000">
      <w:pPr>
        <w:pStyle w:val="Heading2"/>
      </w:pPr>
      <w:r>
        <w:t>Measuring Your Impact:</w:t>
      </w:r>
    </w:p>
    <w:p w14:paraId="561E1BB3" w14:textId="77777777" w:rsidR="00F22B3D" w:rsidRDefault="00000000">
      <w:pPr>
        <w:pStyle w:val="BodyText"/>
      </w:pPr>
      <w:r>
        <w:t>Look for these signs that you're successfully fulfilling your Strategy Nodule role:</w:t>
      </w:r>
    </w:p>
    <w:p w14:paraId="561E1BB4" w14:textId="77777777" w:rsidR="00F22B3D" w:rsidRDefault="00000000">
      <w:pPr>
        <w:pStyle w:val="BodyText"/>
        <w:numPr>
          <w:ilvl w:val="0"/>
          <w:numId w:val="6"/>
        </w:numPr>
        <w:tabs>
          <w:tab w:val="left" w:pos="709"/>
        </w:tabs>
        <w:spacing w:after="0"/>
      </w:pPr>
      <w:r>
        <w:t xml:space="preserve">Decision-making across the organization shows increased coherence and alignment </w:t>
      </w:r>
    </w:p>
    <w:p w14:paraId="561E1BB5" w14:textId="77777777" w:rsidR="00F22B3D" w:rsidRDefault="00000000">
      <w:pPr>
        <w:pStyle w:val="BodyText"/>
        <w:numPr>
          <w:ilvl w:val="0"/>
          <w:numId w:val="6"/>
        </w:numPr>
        <w:tabs>
          <w:tab w:val="left" w:pos="709"/>
        </w:tabs>
        <w:spacing w:after="0"/>
      </w:pPr>
      <w:r>
        <w:t xml:space="preserve">Resources flow more readily to high-leverage opportunities </w:t>
      </w:r>
    </w:p>
    <w:p w14:paraId="561E1BB6" w14:textId="77777777" w:rsidR="00F22B3D" w:rsidRDefault="00000000">
      <w:pPr>
        <w:pStyle w:val="BodyText"/>
        <w:numPr>
          <w:ilvl w:val="0"/>
          <w:numId w:val="6"/>
        </w:numPr>
        <w:tabs>
          <w:tab w:val="left" w:pos="709"/>
        </w:tabs>
        <w:spacing w:after="0"/>
      </w:pPr>
      <w:r>
        <w:t xml:space="preserve">The organization navigates disruptions with less panic and more purposeful adaptation </w:t>
      </w:r>
    </w:p>
    <w:p w14:paraId="561E1BB7" w14:textId="77777777" w:rsidR="00F22B3D" w:rsidRDefault="00000000">
      <w:pPr>
        <w:pStyle w:val="BodyText"/>
        <w:numPr>
          <w:ilvl w:val="0"/>
          <w:numId w:val="6"/>
        </w:numPr>
        <w:tabs>
          <w:tab w:val="left" w:pos="709"/>
        </w:tabs>
        <w:spacing w:after="0"/>
      </w:pPr>
      <w:r>
        <w:t xml:space="preserve">Leadership discussions focus on substantive choices rather than semantic differences </w:t>
      </w:r>
    </w:p>
    <w:p w14:paraId="561E1BB8" w14:textId="77777777" w:rsidR="00F22B3D" w:rsidRDefault="00000000">
      <w:pPr>
        <w:pStyle w:val="BodyText"/>
        <w:numPr>
          <w:ilvl w:val="0"/>
          <w:numId w:val="6"/>
        </w:numPr>
        <w:tabs>
          <w:tab w:val="left" w:pos="709"/>
        </w:tabs>
        <w:spacing w:after="0"/>
      </w:pPr>
      <w:r>
        <w:t xml:space="preserve">Strategic priorities remain stable enough for execution while evolving with circumstances </w:t>
      </w:r>
    </w:p>
    <w:p w14:paraId="561E1BB9" w14:textId="77777777" w:rsidR="00F22B3D" w:rsidRDefault="00000000">
      <w:pPr>
        <w:pStyle w:val="BodyText"/>
        <w:numPr>
          <w:ilvl w:val="0"/>
          <w:numId w:val="6"/>
        </w:numPr>
        <w:tabs>
          <w:tab w:val="left" w:pos="709"/>
        </w:tabs>
        <w:spacing w:after="0"/>
      </w:pPr>
      <w:r>
        <w:t xml:space="preserve">Competitive moves appear increasingly predictable while your organization's moves surprise competitors </w:t>
      </w:r>
    </w:p>
    <w:p w14:paraId="561E1BBA" w14:textId="77777777" w:rsidR="00F22B3D" w:rsidRDefault="00000000">
      <w:pPr>
        <w:pStyle w:val="BodyText"/>
        <w:numPr>
          <w:ilvl w:val="0"/>
          <w:numId w:val="6"/>
        </w:numPr>
        <w:tabs>
          <w:tab w:val="left" w:pos="709"/>
        </w:tabs>
      </w:pPr>
      <w:r>
        <w:lastRenderedPageBreak/>
        <w:t xml:space="preserve">Teams can clearly articulate how their work connects to broader organizational purpose </w:t>
      </w:r>
    </w:p>
    <w:p w14:paraId="561E1BBB" w14:textId="77777777" w:rsidR="00F22B3D" w:rsidRDefault="00000000">
      <w:pPr>
        <w:pStyle w:val="BodyText"/>
      </w:pPr>
      <w:r>
        <w:t>Remember: As the Strategy Nodule, you create the map that guides the entire organization's journey. While other roles may produce more immediate and tangible outputs, your perspective ensures those efforts combine into meaningful progress rather than scattered activity. Your success is measured by how effectively the organization navigates complexity and uncertainty to create sustainable advantage.</w:t>
      </w:r>
    </w:p>
    <w:p w14:paraId="561E1BBC" w14:textId="77777777" w:rsidR="00F22B3D" w:rsidRDefault="00F22B3D">
      <w:pPr>
        <w:pStyle w:val="BodyText"/>
      </w:pPr>
    </w:p>
    <w:sectPr w:rsidR="00F22B3D">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2EC"/>
    <w:multiLevelType w:val="multilevel"/>
    <w:tmpl w:val="D346A8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455D46C2"/>
    <w:multiLevelType w:val="multilevel"/>
    <w:tmpl w:val="9F12EB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89B1DDB"/>
    <w:multiLevelType w:val="multilevel"/>
    <w:tmpl w:val="0B62FE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07D0A64"/>
    <w:multiLevelType w:val="multilevel"/>
    <w:tmpl w:val="7DCA47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C1151A4"/>
    <w:multiLevelType w:val="multilevel"/>
    <w:tmpl w:val="827C75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4085CCD"/>
    <w:multiLevelType w:val="multilevel"/>
    <w:tmpl w:val="BDC845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7165B0B"/>
    <w:multiLevelType w:val="multilevel"/>
    <w:tmpl w:val="1E9460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50990388">
    <w:abstractNumId w:val="4"/>
  </w:num>
  <w:num w:numId="2" w16cid:durableId="546646287">
    <w:abstractNumId w:val="1"/>
  </w:num>
  <w:num w:numId="3" w16cid:durableId="217320972">
    <w:abstractNumId w:val="6"/>
  </w:num>
  <w:num w:numId="4" w16cid:durableId="693651188">
    <w:abstractNumId w:val="3"/>
  </w:num>
  <w:num w:numId="5" w16cid:durableId="402870718">
    <w:abstractNumId w:val="0"/>
  </w:num>
  <w:num w:numId="6" w16cid:durableId="1250963928">
    <w:abstractNumId w:val="2"/>
  </w:num>
  <w:num w:numId="7" w16cid:durableId="1760254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B3D"/>
    <w:rsid w:val="00022E5E"/>
    <w:rsid w:val="002F6A98"/>
    <w:rsid w:val="00F2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1B85"/>
  <w15:docId w15:val="{BCEDF5AE-043E-43F1-A388-EEBD8AAA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Keaton Smith</cp:lastModifiedBy>
  <cp:revision>2</cp:revision>
  <dcterms:created xsi:type="dcterms:W3CDTF">2025-05-02T17:01:00Z</dcterms:created>
  <dcterms:modified xsi:type="dcterms:W3CDTF">2025-05-02T17:04:00Z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2025-05-02T12:40:39Z</dcterms:modified>
  <cp:revision>8</cp:revision>
  <dc:subject/>
  <dc:title/>
</cp:coreProperties>
</file>