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B01A4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生产环境不同服务器配置下的最优参数表</w:t>
      </w:r>
    </w:p>
    <w:p w14:paraId="4F0F8774">
      <w:pPr>
        <w:pStyle w:val="2"/>
        <w:bidi w:val="0"/>
      </w:pPr>
      <w:r>
        <w:t>IoTMqtt</w:t>
      </w:r>
    </w:p>
    <w:p w14:paraId="3248E67E">
      <w:pPr>
        <w:bidi w:val="0"/>
      </w:pPr>
      <w:r>
        <w:t>以下是生产环境不同服务器配置下的最优参数表，结合服务器硬件规格、MQTT消息吞吐量场景，给出针对性参数配置，并解析核心设计逻辑（适配 Intel/AMD x86 架构服务器，涵盖入门到高性能场景）。</w:t>
      </w:r>
      <w:bookmarkStart w:id="0" w:name="heading_0"/>
    </w:p>
    <w:p w14:paraId="19EA39B3">
      <w:pPr>
        <w:pStyle w:val="3"/>
        <w:bidi w:val="0"/>
      </w:pPr>
      <w:r>
        <w:t>一、核心参数定义（先明确可调参数）</w:t>
      </w:r>
      <w:bookmarkEnd w:id="0"/>
    </w:p>
    <w:tbl>
      <w:tblPr>
        <w:tblStyle w:val="5"/>
        <w:tblW w:w="14146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3412"/>
        <w:gridCol w:w="3747"/>
        <w:gridCol w:w="6987"/>
      </w:tblGrid>
      <w:tr w14:paraId="42AB94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3412" w:type="dxa"/>
            <w:vAlign w:val="center"/>
          </w:tcPr>
          <w:p w14:paraId="3EBE81D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/>
                <w:sz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lang w:eastAsia="zh-CN"/>
              </w:rPr>
              <w:t>参数层级</w:t>
            </w:r>
          </w:p>
        </w:tc>
        <w:tc>
          <w:tcPr>
            <w:tcW w:w="3747" w:type="dxa"/>
            <w:vAlign w:val="center"/>
          </w:tcPr>
          <w:p w14:paraId="0962C6A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/>
                <w:sz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lang w:eastAsia="zh-CN"/>
              </w:rPr>
              <w:t>参数名</w:t>
            </w:r>
          </w:p>
        </w:tc>
        <w:tc>
          <w:tcPr>
            <w:tcW w:w="6987" w:type="dxa"/>
            <w:vAlign w:val="center"/>
          </w:tcPr>
          <w:p w14:paraId="5AFB23E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/>
                <w:sz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lang w:eastAsia="zh-CN"/>
              </w:rPr>
              <w:t>含义</w:t>
            </w:r>
          </w:p>
        </w:tc>
      </w:tr>
      <w:tr w14:paraId="554F77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412" w:type="dxa"/>
            <w:vAlign w:val="center"/>
          </w:tcPr>
          <w:p w14:paraId="40FB662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IoTMqtt.Polly.CircuitBreaker</w:t>
            </w:r>
          </w:p>
        </w:tc>
        <w:tc>
          <w:tcPr>
            <w:tcW w:w="3747" w:type="dxa"/>
            <w:vAlign w:val="center"/>
          </w:tcPr>
          <w:p w14:paraId="41F5274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ExceptionsAllowedBeforeBreaking</w:t>
            </w:r>
          </w:p>
        </w:tc>
        <w:tc>
          <w:tcPr>
            <w:tcW w:w="6987" w:type="dxa"/>
            <w:vAlign w:val="center"/>
          </w:tcPr>
          <w:p w14:paraId="1324D2E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熔断前允许的失败次数（失败达到该值触发熔断）</w:t>
            </w:r>
          </w:p>
        </w:tc>
      </w:tr>
      <w:tr w14:paraId="060450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412" w:type="dxa"/>
            <w:vAlign w:val="center"/>
          </w:tcPr>
          <w:p w14:paraId="5D3646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IoTMqtt.Polly.CircuitBreaker</w:t>
            </w:r>
          </w:p>
        </w:tc>
        <w:tc>
          <w:tcPr>
            <w:tcW w:w="3747" w:type="dxa"/>
            <w:vAlign w:val="center"/>
          </w:tcPr>
          <w:p w14:paraId="50EBE3C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DurationOfBreakSeconds</w:t>
            </w:r>
          </w:p>
        </w:tc>
        <w:tc>
          <w:tcPr>
            <w:tcW w:w="6987" w:type="dxa"/>
            <w:vAlign w:val="center"/>
          </w:tcPr>
          <w:p w14:paraId="0593EE2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熔断持续时间（秒，熔断后多久尝试恢复）</w:t>
            </w:r>
          </w:p>
        </w:tc>
      </w:tr>
      <w:tr w14:paraId="6CE4A6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412" w:type="dxa"/>
            <w:vAlign w:val="center"/>
          </w:tcPr>
          <w:p w14:paraId="5DE5271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IoTMqtt.Polly.Bulkhead</w:t>
            </w:r>
          </w:p>
        </w:tc>
        <w:tc>
          <w:tcPr>
            <w:tcW w:w="3747" w:type="dxa"/>
            <w:vAlign w:val="center"/>
          </w:tcPr>
          <w:p w14:paraId="1928B93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MaxParallelization</w:t>
            </w:r>
          </w:p>
        </w:tc>
        <w:tc>
          <w:tcPr>
            <w:tcW w:w="6987" w:type="dxa"/>
            <w:vAlign w:val="center"/>
          </w:tcPr>
          <w:p w14:paraId="013E3F2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隔离策略最大并发数（同时处理的发布请求数）</w:t>
            </w:r>
          </w:p>
        </w:tc>
      </w:tr>
      <w:tr w14:paraId="101D51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412" w:type="dxa"/>
            <w:vAlign w:val="center"/>
          </w:tcPr>
          <w:p w14:paraId="62218FC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IoTMqtt.Polly.Bulkhead</w:t>
            </w:r>
          </w:p>
        </w:tc>
        <w:tc>
          <w:tcPr>
            <w:tcW w:w="3747" w:type="dxa"/>
            <w:vAlign w:val="center"/>
          </w:tcPr>
          <w:p w14:paraId="280E581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MaxQueuingActions</w:t>
            </w:r>
          </w:p>
        </w:tc>
        <w:tc>
          <w:tcPr>
            <w:tcW w:w="6987" w:type="dxa"/>
            <w:vAlign w:val="center"/>
          </w:tcPr>
          <w:p w14:paraId="7130CA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隔离策略最大排队数（超出并发数后可排队的请求数）</w:t>
            </w:r>
          </w:p>
        </w:tc>
      </w:tr>
      <w:tr w14:paraId="47CB8D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412" w:type="dxa"/>
            <w:vAlign w:val="center"/>
          </w:tcPr>
          <w:p w14:paraId="30A7BAB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IoTMqtt.Polly.Retry</w:t>
            </w:r>
          </w:p>
        </w:tc>
        <w:tc>
          <w:tcPr>
            <w:tcW w:w="3747" w:type="dxa"/>
            <w:vAlign w:val="center"/>
          </w:tcPr>
          <w:p w14:paraId="6C627BD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RetryIntervalSeconds</w:t>
            </w:r>
          </w:p>
        </w:tc>
        <w:tc>
          <w:tcPr>
            <w:tcW w:w="6987" w:type="dxa"/>
            <w:vAlign w:val="center"/>
          </w:tcPr>
          <w:p w14:paraId="6FEF28F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重试间隔（秒，降级队列重试的时间间隔）</w:t>
            </w:r>
          </w:p>
        </w:tc>
      </w:tr>
      <w:tr w14:paraId="4122C7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412" w:type="dxa"/>
            <w:vAlign w:val="center"/>
          </w:tcPr>
          <w:p w14:paraId="3E8B39D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IoTMqtt.Polly.Retry</w:t>
            </w:r>
          </w:p>
        </w:tc>
        <w:tc>
          <w:tcPr>
            <w:tcW w:w="3747" w:type="dxa"/>
            <w:vAlign w:val="center"/>
          </w:tcPr>
          <w:p w14:paraId="695E745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MaxRetryPerLoop</w:t>
            </w:r>
          </w:p>
        </w:tc>
        <w:tc>
          <w:tcPr>
            <w:tcW w:w="6987" w:type="dxa"/>
            <w:vAlign w:val="center"/>
          </w:tcPr>
          <w:p w14:paraId="5895369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每次重试循环最多处理的消息数</w:t>
            </w:r>
          </w:p>
        </w:tc>
      </w:tr>
      <w:tr w14:paraId="3E1707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412" w:type="dxa"/>
            <w:vAlign w:val="center"/>
          </w:tcPr>
          <w:p w14:paraId="14E0F74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IoTMqtt.PublishingOptimization</w:t>
            </w:r>
          </w:p>
        </w:tc>
        <w:tc>
          <w:tcPr>
            <w:tcW w:w="3747" w:type="dxa"/>
            <w:vAlign w:val="center"/>
          </w:tcPr>
          <w:p w14:paraId="3C6E72A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EnableOptimizations</w:t>
            </w:r>
          </w:p>
        </w:tc>
        <w:tc>
          <w:tcPr>
            <w:tcW w:w="6987" w:type="dxa"/>
            <w:vAlign w:val="center"/>
          </w:tcPr>
          <w:p w14:paraId="31E07C0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是否启用批量发布优化</w:t>
            </w:r>
          </w:p>
        </w:tc>
      </w:tr>
      <w:tr w14:paraId="3AD301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412" w:type="dxa"/>
            <w:vAlign w:val="center"/>
          </w:tcPr>
          <w:p w14:paraId="283DA98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IoTMqtt.PublishingOptimization</w:t>
            </w:r>
          </w:p>
        </w:tc>
        <w:tc>
          <w:tcPr>
            <w:tcW w:w="3747" w:type="dxa"/>
            <w:vAlign w:val="center"/>
          </w:tcPr>
          <w:p w14:paraId="5531808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BatchPublishThreshold</w:t>
            </w:r>
          </w:p>
        </w:tc>
        <w:tc>
          <w:tcPr>
            <w:tcW w:w="6987" w:type="dxa"/>
            <w:vAlign w:val="center"/>
          </w:tcPr>
          <w:p w14:paraId="54AB215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批量发布阈值（达到该数量触发批量发布）</w:t>
            </w:r>
          </w:p>
        </w:tc>
      </w:tr>
      <w:tr w14:paraId="2F78E7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412" w:type="dxa"/>
            <w:vAlign w:val="center"/>
          </w:tcPr>
          <w:p w14:paraId="08B8297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IoTMqtt.PublishingOptimization</w:t>
            </w:r>
          </w:p>
        </w:tc>
        <w:tc>
          <w:tcPr>
            <w:tcW w:w="3747" w:type="dxa"/>
            <w:vAlign w:val="center"/>
          </w:tcPr>
          <w:p w14:paraId="072424B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BatchPublishIntervalMs</w:t>
            </w:r>
          </w:p>
        </w:tc>
        <w:tc>
          <w:tcPr>
            <w:tcW w:w="6987" w:type="dxa"/>
            <w:vAlign w:val="center"/>
          </w:tcPr>
          <w:p w14:paraId="400C3C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批量发布检查间隔（毫秒，定时检查队列的间隔）</w:t>
            </w:r>
          </w:p>
        </w:tc>
      </w:tr>
      <w:tr w14:paraId="7F9548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412" w:type="dxa"/>
            <w:vAlign w:val="center"/>
          </w:tcPr>
          <w:p w14:paraId="5DCF3A5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IoTMqtt.PublishingOptimization</w:t>
            </w:r>
          </w:p>
        </w:tc>
        <w:tc>
          <w:tcPr>
            <w:tcW w:w="3747" w:type="dxa"/>
            <w:vAlign w:val="center"/>
          </w:tcPr>
          <w:p w14:paraId="6E09685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宋体" w:cs="Arial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TopicBasedThrottling</w:t>
            </w:r>
          </w:p>
        </w:tc>
        <w:tc>
          <w:tcPr>
            <w:tcW w:w="6987" w:type="dxa"/>
            <w:vAlign w:val="center"/>
          </w:tcPr>
          <w:p w14:paraId="2BE5E29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宋体" w:cs="Arial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主题限流（如{"device/data/": 5000}表示该主题每秒最多5000条）</w:t>
            </w:r>
          </w:p>
        </w:tc>
      </w:tr>
      <w:tr w14:paraId="282A8A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412" w:type="dxa"/>
            <w:vAlign w:val="center"/>
          </w:tcPr>
          <w:p w14:paraId="0C04612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宋体" w:cs="Arial"/>
                <w:sz w:val="22"/>
              </w:rPr>
            </w:pPr>
            <w:bookmarkStart w:id="1" w:name="heading_1"/>
            <w:r>
              <w:rPr>
                <w:rFonts w:ascii="Arial" w:hAnsi="Arial" w:eastAsia="宋体" w:cs="Arial"/>
                <w:sz w:val="22"/>
              </w:rPr>
              <w:t>IoTMqtt.PublishingOptimization</w:t>
            </w:r>
          </w:p>
        </w:tc>
        <w:tc>
          <w:tcPr>
            <w:tcW w:w="3747" w:type="dxa"/>
            <w:vAlign w:val="center"/>
          </w:tcPr>
          <w:p w14:paraId="0DC8DF9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hAnsi="Arial" w:eastAsia="宋体" w:cs="Arial"/>
                <w:sz w:val="22"/>
              </w:rPr>
            </w:pPr>
            <w:r>
              <w:rPr>
                <w:rFonts w:hint="eastAsia" w:ascii="Arial" w:hAnsi="Arial" w:eastAsia="宋体" w:cs="Arial"/>
                <w:sz w:val="22"/>
              </w:rPr>
              <w:t>SingleMessagePublishTimeoutMs</w:t>
            </w:r>
          </w:p>
        </w:tc>
        <w:tc>
          <w:tcPr>
            <w:tcW w:w="6987" w:type="dxa"/>
            <w:vAlign w:val="center"/>
          </w:tcPr>
          <w:p w14:paraId="7E7D0FE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sz w:val="22"/>
              </w:rPr>
            </w:pPr>
            <w:r>
              <w:rPr>
                <w:rFonts w:hint="eastAsia" w:ascii="Arial" w:hAnsi="Arial" w:eastAsia="宋体" w:cs="Arial"/>
                <w:sz w:val="22"/>
              </w:rPr>
              <w:t>用于控制单条消息的最大等待时间（毫秒）</w:t>
            </w:r>
          </w:p>
          <w:p w14:paraId="4EE33D4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sz w:val="22"/>
              </w:rPr>
            </w:pPr>
            <w:r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生产环境最优默认值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</w:t>
            </w:r>
            <w:r>
              <w:rPr>
                <w:rStyle w:val="7"/>
                <w:rFonts w:ascii="var(--monospace)" w:hAnsi="var(--monospace)" w:eastAsia="var(--monospace)" w:cs="var(--monospace)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  <w:bdr w:val="single" w:color="E7EAED" w:sz="4" w:space="0"/>
                <w:shd w:val="clear" w:fill="F3F4F4"/>
              </w:rPr>
              <w:t>200ms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（适配 80% 的 IoT / 高并发场景，兼顾批量性能和单条消息延迟）。</w:t>
            </w:r>
          </w:p>
        </w:tc>
      </w:tr>
    </w:tbl>
    <w:p w14:paraId="1F66C83D">
      <w:pPr>
        <w:bidi w:val="0"/>
      </w:pPr>
    </w:p>
    <w:p w14:paraId="000FC785">
      <w:pPr>
        <w:bidi w:val="0"/>
      </w:pPr>
    </w:p>
    <w:p w14:paraId="57885004">
      <w:pPr>
        <w:bidi w:val="0"/>
      </w:pPr>
      <w:bookmarkStart w:id="14" w:name="_GoBack"/>
      <w:bookmarkEnd w:id="14"/>
    </w:p>
    <w:p w14:paraId="13136600">
      <w:pPr>
        <w:pStyle w:val="3"/>
        <w:bidi w:val="0"/>
      </w:pPr>
      <w:r>
        <w:t>二、不同服务器配置的最优参数表</w:t>
      </w:r>
      <w:bookmarkEnd w:id="1"/>
    </w:p>
    <w:p w14:paraId="045BD579">
      <w:pPr>
        <w:pStyle w:val="4"/>
        <w:bidi w:val="0"/>
      </w:pPr>
      <w:bookmarkStart w:id="2" w:name="heading_2"/>
      <w:r>
        <w:t>场景1：入门级服务器（轻量场景，TPS ≤ 1000）</w:t>
      </w:r>
      <w:bookmarkEnd w:id="2"/>
    </w:p>
    <w:tbl>
      <w:tblPr>
        <w:tblStyle w:val="5"/>
        <w:tblW w:w="14156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80" w:type="dxa"/>
          <w:left w:w="102" w:type="dxa"/>
          <w:bottom w:w="80" w:type="dxa"/>
          <w:right w:w="102" w:type="dxa"/>
        </w:tblCellMar>
      </w:tblPr>
      <w:tblGrid>
        <w:gridCol w:w="1918"/>
        <w:gridCol w:w="3591"/>
        <w:gridCol w:w="949"/>
        <w:gridCol w:w="1884"/>
        <w:gridCol w:w="1631"/>
        <w:gridCol w:w="4183"/>
      </w:tblGrid>
      <w:tr w14:paraId="4B10EF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02" w:type="dxa"/>
            <w:bottom w:w="80" w:type="dxa"/>
            <w:right w:w="102" w:type="dxa"/>
          </w:tblCellMar>
        </w:tblPrEx>
        <w:trPr>
          <w:trHeight w:val="0" w:hRule="atLeast"/>
          <w:jc w:val="center"/>
        </w:trPr>
        <w:tc>
          <w:tcPr>
            <w:tcW w:w="1918" w:type="dxa"/>
          </w:tcPr>
          <w:p w14:paraId="34165B9A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服务器配置</w:t>
            </w:r>
          </w:p>
        </w:tc>
        <w:tc>
          <w:tcPr>
            <w:tcW w:w="3591" w:type="dxa"/>
          </w:tcPr>
          <w:p w14:paraId="28CB9ACB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</w:t>
            </w:r>
          </w:p>
        </w:tc>
        <w:tc>
          <w:tcPr>
            <w:tcW w:w="949" w:type="dxa"/>
          </w:tcPr>
          <w:p w14:paraId="0EE1F89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内存</w:t>
            </w:r>
          </w:p>
        </w:tc>
        <w:tc>
          <w:tcPr>
            <w:tcW w:w="1884" w:type="dxa"/>
          </w:tcPr>
          <w:p w14:paraId="10D6D16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磁盘</w:t>
            </w:r>
          </w:p>
        </w:tc>
        <w:tc>
          <w:tcPr>
            <w:tcW w:w="1631" w:type="dxa"/>
          </w:tcPr>
          <w:p w14:paraId="4463CC70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</w:t>
            </w:r>
          </w:p>
        </w:tc>
        <w:tc>
          <w:tcPr>
            <w:tcW w:w="4183" w:type="dxa"/>
          </w:tcPr>
          <w:p w14:paraId="7833EF0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</w:tr>
      <w:tr w14:paraId="7E1435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02" w:type="dxa"/>
            <w:bottom w:w="80" w:type="dxa"/>
            <w:right w:w="102" w:type="dxa"/>
          </w:tblCellMar>
        </w:tblPrEx>
        <w:trPr>
          <w:trHeight w:val="0" w:hRule="atLeast"/>
          <w:jc w:val="center"/>
        </w:trPr>
        <w:tc>
          <w:tcPr>
            <w:tcW w:w="1918" w:type="dxa"/>
          </w:tcPr>
          <w:p w14:paraId="6ADE49D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规格</w:t>
            </w:r>
          </w:p>
        </w:tc>
        <w:tc>
          <w:tcPr>
            <w:tcW w:w="3591" w:type="dxa"/>
          </w:tcPr>
          <w:p w14:paraId="4F531BD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2核4线程（2.0GHz）</w:t>
            </w:r>
          </w:p>
        </w:tc>
        <w:tc>
          <w:tcPr>
            <w:tcW w:w="949" w:type="dxa"/>
          </w:tcPr>
          <w:p w14:paraId="6B8A77A7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8GB</w:t>
            </w:r>
          </w:p>
        </w:tc>
        <w:tc>
          <w:tcPr>
            <w:tcW w:w="1884" w:type="dxa"/>
          </w:tcPr>
          <w:p w14:paraId="0C2A9472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SSD 40GB</w:t>
            </w:r>
          </w:p>
        </w:tc>
        <w:tc>
          <w:tcPr>
            <w:tcW w:w="1631" w:type="dxa"/>
          </w:tcPr>
          <w:p w14:paraId="21A90B6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100Mbps</w:t>
            </w:r>
          </w:p>
        </w:tc>
        <w:tc>
          <w:tcPr>
            <w:tcW w:w="4183" w:type="dxa"/>
          </w:tcPr>
          <w:p w14:paraId="6FEE4E0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小型物联网项目、测试环境</w:t>
            </w:r>
          </w:p>
        </w:tc>
      </w:tr>
    </w:tbl>
    <w:p w14:paraId="7CE10EEC">
      <w:pPr>
        <w:spacing w:before="120" w:after="120" w:line="288" w:lineRule="auto"/>
        <w:ind w:left="0"/>
        <w:jc w:val="left"/>
      </w:pPr>
    </w:p>
    <w:tbl>
      <w:tblPr>
        <w:tblStyle w:val="5"/>
        <w:tblW w:w="14146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4179"/>
        <w:gridCol w:w="1005"/>
        <w:gridCol w:w="8962"/>
      </w:tblGrid>
      <w:tr w14:paraId="7087AF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4179" w:type="dxa"/>
            <w:vAlign w:val="center"/>
          </w:tcPr>
          <w:p w14:paraId="353463F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/>
                <w:sz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lang w:eastAsia="zh-CN"/>
              </w:rPr>
              <w:t>参数名</w:t>
            </w:r>
          </w:p>
        </w:tc>
        <w:tc>
          <w:tcPr>
            <w:tcW w:w="1005" w:type="dxa"/>
            <w:vAlign w:val="center"/>
          </w:tcPr>
          <w:p w14:paraId="123E8C6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/>
                <w:sz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lang w:eastAsia="zh-CN"/>
              </w:rPr>
              <w:t>最优值</w:t>
            </w:r>
          </w:p>
        </w:tc>
        <w:tc>
          <w:tcPr>
            <w:tcW w:w="8962" w:type="dxa"/>
            <w:vAlign w:val="center"/>
          </w:tcPr>
          <w:p w14:paraId="3E587AC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/>
                <w:sz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lang w:eastAsia="zh-CN"/>
              </w:rPr>
              <w:t>解析</w:t>
            </w:r>
          </w:p>
        </w:tc>
      </w:tr>
      <w:tr w14:paraId="061513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179" w:type="dxa"/>
            <w:vAlign w:val="center"/>
          </w:tcPr>
          <w:p w14:paraId="68804C1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ExceptionsAllowedBeforeBreaking</w:t>
            </w:r>
          </w:p>
        </w:tc>
        <w:tc>
          <w:tcPr>
            <w:tcW w:w="1005" w:type="dxa"/>
            <w:vAlign w:val="center"/>
          </w:tcPr>
          <w:p w14:paraId="6D553C9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5</w:t>
            </w:r>
          </w:p>
        </w:tc>
        <w:tc>
          <w:tcPr>
            <w:tcW w:w="8962" w:type="dxa"/>
            <w:vAlign w:val="center"/>
          </w:tcPr>
          <w:p w14:paraId="3551FE6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轻量场景请求量少，失败次数阈值低（5次）可快速熔断，避免无效请求堆积</w:t>
            </w:r>
          </w:p>
        </w:tc>
      </w:tr>
      <w:tr w14:paraId="3659FE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179" w:type="dxa"/>
            <w:vAlign w:val="center"/>
          </w:tcPr>
          <w:p w14:paraId="12ECEA4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DurationOfBreakSeconds</w:t>
            </w:r>
          </w:p>
        </w:tc>
        <w:tc>
          <w:tcPr>
            <w:tcW w:w="1005" w:type="dxa"/>
            <w:vAlign w:val="center"/>
          </w:tcPr>
          <w:p w14:paraId="08DB18E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20</w:t>
            </w:r>
          </w:p>
        </w:tc>
        <w:tc>
          <w:tcPr>
            <w:tcW w:w="8962" w:type="dxa"/>
            <w:vAlign w:val="center"/>
          </w:tcPr>
          <w:p w14:paraId="7CAE9A7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熔断时间短（20秒），轻量场景故障恢复快，减少服务不可用时间</w:t>
            </w:r>
          </w:p>
        </w:tc>
      </w:tr>
      <w:tr w14:paraId="1B301F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179" w:type="dxa"/>
            <w:vAlign w:val="center"/>
          </w:tcPr>
          <w:p w14:paraId="2E8F767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MaxParallelization</w:t>
            </w:r>
          </w:p>
        </w:tc>
        <w:tc>
          <w:tcPr>
            <w:tcW w:w="1005" w:type="dxa"/>
            <w:vAlign w:val="center"/>
          </w:tcPr>
          <w:p w14:paraId="6D722A1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500</w:t>
            </w:r>
          </w:p>
        </w:tc>
        <w:tc>
          <w:tcPr>
            <w:tcW w:w="8962" w:type="dxa"/>
            <w:vAlign w:val="center"/>
          </w:tcPr>
          <w:p w14:paraId="5F461E4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2核CPU并发数不宜过高（500），避免CPU上下文切换过于频繁</w:t>
            </w:r>
          </w:p>
        </w:tc>
      </w:tr>
      <w:tr w14:paraId="2C4504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179" w:type="dxa"/>
            <w:vAlign w:val="center"/>
          </w:tcPr>
          <w:p w14:paraId="011DFED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MaxQueuingActions</w:t>
            </w:r>
          </w:p>
        </w:tc>
        <w:tc>
          <w:tcPr>
            <w:tcW w:w="1005" w:type="dxa"/>
            <w:vAlign w:val="center"/>
          </w:tcPr>
          <w:p w14:paraId="71303A9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1000</w:t>
            </w:r>
          </w:p>
        </w:tc>
        <w:tc>
          <w:tcPr>
            <w:tcW w:w="8962" w:type="dxa"/>
            <w:vAlign w:val="center"/>
          </w:tcPr>
          <w:p w14:paraId="5BD6216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排队数为并发数2倍，平衡排队等待和资源占用</w:t>
            </w:r>
          </w:p>
        </w:tc>
      </w:tr>
      <w:tr w14:paraId="443ADA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179" w:type="dxa"/>
            <w:vAlign w:val="center"/>
          </w:tcPr>
          <w:p w14:paraId="664F60D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RetryIntervalSeconds</w:t>
            </w:r>
          </w:p>
        </w:tc>
        <w:tc>
          <w:tcPr>
            <w:tcW w:w="1005" w:type="dxa"/>
            <w:vAlign w:val="center"/>
          </w:tcPr>
          <w:p w14:paraId="463AC7F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10</w:t>
            </w:r>
          </w:p>
        </w:tc>
        <w:tc>
          <w:tcPr>
            <w:tcW w:w="8962" w:type="dxa"/>
            <w:vAlign w:val="center"/>
          </w:tcPr>
          <w:p w14:paraId="2BD71E1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轻量场景消息量少，重试间隔长（10秒），减少事件总线压力</w:t>
            </w:r>
          </w:p>
        </w:tc>
      </w:tr>
      <w:tr w14:paraId="529810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179" w:type="dxa"/>
            <w:vAlign w:val="center"/>
          </w:tcPr>
          <w:p w14:paraId="4BCDDE6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MaxRetryPerLoop</w:t>
            </w:r>
          </w:p>
        </w:tc>
        <w:tc>
          <w:tcPr>
            <w:tcW w:w="1005" w:type="dxa"/>
            <w:vAlign w:val="center"/>
          </w:tcPr>
          <w:p w14:paraId="145F7D4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50</w:t>
            </w:r>
          </w:p>
        </w:tc>
        <w:tc>
          <w:tcPr>
            <w:tcW w:w="8962" w:type="dxa"/>
            <w:vAlign w:val="center"/>
          </w:tcPr>
          <w:p w14:paraId="14FEFE3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每次重试处理50条，避免单次重试占用过多资源</w:t>
            </w:r>
          </w:p>
        </w:tc>
      </w:tr>
      <w:tr w14:paraId="50B3D5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179" w:type="dxa"/>
            <w:vAlign w:val="center"/>
          </w:tcPr>
          <w:p w14:paraId="55F3F0B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EnableOptimizations</w:t>
            </w:r>
          </w:p>
        </w:tc>
        <w:tc>
          <w:tcPr>
            <w:tcW w:w="1005" w:type="dxa"/>
            <w:vAlign w:val="center"/>
          </w:tcPr>
          <w:p w14:paraId="203EDF7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false</w:t>
            </w:r>
          </w:p>
        </w:tc>
        <w:tc>
          <w:tcPr>
            <w:tcW w:w="8962" w:type="dxa"/>
            <w:vAlign w:val="center"/>
          </w:tcPr>
          <w:p w14:paraId="3A0D523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TPS ≤ 1000时，批量发布优化收益低，关闭减少内存占用</w:t>
            </w:r>
          </w:p>
        </w:tc>
      </w:tr>
      <w:tr w14:paraId="7C64AE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179" w:type="dxa"/>
            <w:vAlign w:val="center"/>
          </w:tcPr>
          <w:p w14:paraId="3F39A2C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BatchPublishThreshold</w:t>
            </w:r>
          </w:p>
        </w:tc>
        <w:tc>
          <w:tcPr>
            <w:tcW w:w="1005" w:type="dxa"/>
            <w:vAlign w:val="center"/>
          </w:tcPr>
          <w:p w14:paraId="45333BA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-</w:t>
            </w:r>
          </w:p>
        </w:tc>
        <w:tc>
          <w:tcPr>
            <w:tcW w:w="8962" w:type="dxa"/>
            <w:vAlign w:val="center"/>
          </w:tcPr>
          <w:p w14:paraId="09873A4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未启用批量优化，无需配置</w:t>
            </w:r>
          </w:p>
        </w:tc>
      </w:tr>
      <w:tr w14:paraId="555771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179" w:type="dxa"/>
            <w:vAlign w:val="center"/>
          </w:tcPr>
          <w:p w14:paraId="559F3DC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BatchPublishIntervalMs</w:t>
            </w:r>
          </w:p>
        </w:tc>
        <w:tc>
          <w:tcPr>
            <w:tcW w:w="1005" w:type="dxa"/>
            <w:vAlign w:val="center"/>
          </w:tcPr>
          <w:p w14:paraId="2C44322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-</w:t>
            </w:r>
          </w:p>
        </w:tc>
        <w:tc>
          <w:tcPr>
            <w:tcW w:w="8962" w:type="dxa"/>
            <w:vAlign w:val="center"/>
          </w:tcPr>
          <w:p w14:paraId="6560BD3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未启用批量优化，无需配置</w:t>
            </w:r>
          </w:p>
        </w:tc>
      </w:tr>
      <w:tr w14:paraId="4CB0BB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4179" w:type="dxa"/>
            <w:vAlign w:val="center"/>
          </w:tcPr>
          <w:p w14:paraId="6BAE609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TopicBasedThrottling</w:t>
            </w:r>
          </w:p>
        </w:tc>
        <w:tc>
          <w:tcPr>
            <w:tcW w:w="1005" w:type="dxa"/>
            <w:vAlign w:val="center"/>
          </w:tcPr>
          <w:p w14:paraId="47532E8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{}</w:t>
            </w:r>
          </w:p>
        </w:tc>
        <w:tc>
          <w:tcPr>
            <w:tcW w:w="8962" w:type="dxa"/>
            <w:vAlign w:val="center"/>
          </w:tcPr>
          <w:p w14:paraId="758B137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轻量场景无热点主题，无需限流</w:t>
            </w:r>
          </w:p>
        </w:tc>
      </w:tr>
    </w:tbl>
    <w:p w14:paraId="1C385CC2">
      <w:pPr>
        <w:bidi w:val="0"/>
      </w:pPr>
      <w:bookmarkStart w:id="3" w:name="heading_3"/>
    </w:p>
    <w:p w14:paraId="09C2615B">
      <w:pPr>
        <w:pStyle w:val="4"/>
        <w:bidi w:val="0"/>
      </w:pPr>
      <w:r>
        <w:t>场景2：标准级服务器（常规场景，TPS ≤ 5000）</w:t>
      </w:r>
      <w:bookmarkEnd w:id="3"/>
    </w:p>
    <w:tbl>
      <w:tblPr>
        <w:tblStyle w:val="5"/>
        <w:tblW w:w="14156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80" w:type="dxa"/>
          <w:left w:w="102" w:type="dxa"/>
          <w:bottom w:w="80" w:type="dxa"/>
          <w:right w:w="102" w:type="dxa"/>
        </w:tblCellMar>
      </w:tblPr>
      <w:tblGrid>
        <w:gridCol w:w="1920"/>
        <w:gridCol w:w="3594"/>
        <w:gridCol w:w="1130"/>
        <w:gridCol w:w="2065"/>
        <w:gridCol w:w="1255"/>
        <w:gridCol w:w="4192"/>
      </w:tblGrid>
      <w:tr w14:paraId="2CCA3C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02" w:type="dxa"/>
            <w:bottom w:w="80" w:type="dxa"/>
            <w:right w:w="102" w:type="dxa"/>
          </w:tblCellMar>
        </w:tblPrEx>
        <w:trPr>
          <w:trHeight w:val="0" w:hRule="atLeast"/>
          <w:jc w:val="center"/>
        </w:trPr>
        <w:tc>
          <w:tcPr>
            <w:tcW w:w="1920" w:type="dxa"/>
          </w:tcPr>
          <w:p w14:paraId="0CAA9875">
            <w:pPr>
              <w:snapToGrid w:val="0"/>
              <w:spacing w:before="120" w:after="120" w:line="288" w:lineRule="auto"/>
              <w:ind w:left="0"/>
              <w:jc w:val="left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服务器配置</w:t>
            </w:r>
          </w:p>
        </w:tc>
        <w:tc>
          <w:tcPr>
            <w:tcW w:w="3594" w:type="dxa"/>
          </w:tcPr>
          <w:p w14:paraId="3B6C4537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CPU</w:t>
            </w:r>
          </w:p>
        </w:tc>
        <w:tc>
          <w:tcPr>
            <w:tcW w:w="1130" w:type="dxa"/>
          </w:tcPr>
          <w:p w14:paraId="4F8115AA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内存</w:t>
            </w:r>
          </w:p>
        </w:tc>
        <w:tc>
          <w:tcPr>
            <w:tcW w:w="2065" w:type="dxa"/>
          </w:tcPr>
          <w:p w14:paraId="7273374F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磁盘</w:t>
            </w:r>
          </w:p>
        </w:tc>
        <w:tc>
          <w:tcPr>
            <w:tcW w:w="1255" w:type="dxa"/>
          </w:tcPr>
          <w:p w14:paraId="4AEE0135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网络</w:t>
            </w:r>
          </w:p>
        </w:tc>
        <w:tc>
          <w:tcPr>
            <w:tcW w:w="4192" w:type="dxa"/>
          </w:tcPr>
          <w:p w14:paraId="3C2CCC31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</w:tr>
      <w:tr w14:paraId="299708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02" w:type="dxa"/>
            <w:bottom w:w="80" w:type="dxa"/>
            <w:right w:w="102" w:type="dxa"/>
          </w:tblCellMar>
        </w:tblPrEx>
        <w:trPr>
          <w:trHeight w:val="0" w:hRule="atLeast"/>
          <w:jc w:val="center"/>
        </w:trPr>
        <w:tc>
          <w:tcPr>
            <w:tcW w:w="1920" w:type="dxa"/>
          </w:tcPr>
          <w:p w14:paraId="6F92D479">
            <w:pPr>
              <w:snapToGrid w:val="0"/>
              <w:spacing w:before="120" w:after="120" w:line="288" w:lineRule="auto"/>
              <w:ind w:left="0"/>
              <w:jc w:val="left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规格</w:t>
            </w:r>
          </w:p>
        </w:tc>
        <w:tc>
          <w:tcPr>
            <w:tcW w:w="3594" w:type="dxa"/>
          </w:tcPr>
          <w:p w14:paraId="60839EA2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4核8线程（2.5GHz）</w:t>
            </w:r>
          </w:p>
        </w:tc>
        <w:tc>
          <w:tcPr>
            <w:tcW w:w="1130" w:type="dxa"/>
          </w:tcPr>
          <w:p w14:paraId="5D3212DF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16GB</w:t>
            </w:r>
          </w:p>
        </w:tc>
        <w:tc>
          <w:tcPr>
            <w:tcW w:w="2065" w:type="dxa"/>
          </w:tcPr>
          <w:p w14:paraId="21295E6F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SSD 100GB</w:t>
            </w:r>
          </w:p>
        </w:tc>
        <w:tc>
          <w:tcPr>
            <w:tcW w:w="1255" w:type="dxa"/>
          </w:tcPr>
          <w:p w14:paraId="1E3D58FA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1Gbps</w:t>
            </w:r>
          </w:p>
        </w:tc>
        <w:tc>
          <w:tcPr>
            <w:tcW w:w="4192" w:type="dxa"/>
          </w:tcPr>
          <w:p w14:paraId="5F580A23">
            <w:pPr>
              <w:snapToGrid w:val="0"/>
              <w:spacing w:before="120" w:after="120" w:line="288" w:lineRule="auto"/>
              <w:ind w:left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中型物联网项目、生产环境</w:t>
            </w:r>
          </w:p>
        </w:tc>
      </w:tr>
    </w:tbl>
    <w:p w14:paraId="4F141899"/>
    <w:tbl>
      <w:tblPr>
        <w:tblStyle w:val="5"/>
        <w:tblW w:w="14152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3556"/>
        <w:gridCol w:w="2290"/>
        <w:gridCol w:w="8306"/>
      </w:tblGrid>
      <w:tr w14:paraId="7DB1AA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3556" w:type="dxa"/>
            <w:vAlign w:val="center"/>
          </w:tcPr>
          <w:p w14:paraId="651556F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/>
                <w:sz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lang w:eastAsia="zh-CN"/>
              </w:rPr>
              <w:t>参数名</w:t>
            </w:r>
          </w:p>
        </w:tc>
        <w:tc>
          <w:tcPr>
            <w:tcW w:w="2290" w:type="dxa"/>
            <w:vAlign w:val="center"/>
          </w:tcPr>
          <w:p w14:paraId="1EFA2B1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/>
                <w:sz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lang w:eastAsia="zh-CN"/>
              </w:rPr>
              <w:t>最优值</w:t>
            </w:r>
          </w:p>
        </w:tc>
        <w:tc>
          <w:tcPr>
            <w:tcW w:w="8306" w:type="dxa"/>
            <w:vAlign w:val="center"/>
          </w:tcPr>
          <w:p w14:paraId="056324B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/>
                <w:sz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lang w:eastAsia="zh-CN"/>
              </w:rPr>
              <w:t>解析</w:t>
            </w:r>
          </w:p>
        </w:tc>
      </w:tr>
      <w:tr w14:paraId="6E08A4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0775279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ExceptionsAllowedBeforeBreaking</w:t>
            </w:r>
          </w:p>
        </w:tc>
        <w:tc>
          <w:tcPr>
            <w:tcW w:w="2290" w:type="dxa"/>
            <w:vAlign w:val="center"/>
          </w:tcPr>
          <w:p w14:paraId="71B0E14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10</w:t>
            </w:r>
          </w:p>
        </w:tc>
        <w:tc>
          <w:tcPr>
            <w:tcW w:w="8306" w:type="dxa"/>
            <w:vAlign w:val="center"/>
          </w:tcPr>
          <w:p w14:paraId="19FA9C7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常规场景请求量中等，10次失败触发熔断，兼顾容错性和快速失败</w:t>
            </w:r>
          </w:p>
        </w:tc>
      </w:tr>
      <w:tr w14:paraId="59850A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59573E8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DurationOfBreakSeconds</w:t>
            </w:r>
          </w:p>
        </w:tc>
        <w:tc>
          <w:tcPr>
            <w:tcW w:w="2290" w:type="dxa"/>
            <w:vAlign w:val="center"/>
          </w:tcPr>
          <w:p w14:paraId="1DBB75E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30</w:t>
            </w:r>
          </w:p>
        </w:tc>
        <w:tc>
          <w:tcPr>
            <w:tcW w:w="8306" w:type="dxa"/>
            <w:vAlign w:val="center"/>
          </w:tcPr>
          <w:p w14:paraId="18D8490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30秒熔断时间，平衡故障恢复速度和无效请求拦截</w:t>
            </w:r>
          </w:p>
        </w:tc>
      </w:tr>
      <w:tr w14:paraId="29BB3A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60F2F3E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MaxParallelization</w:t>
            </w:r>
          </w:p>
        </w:tc>
        <w:tc>
          <w:tcPr>
            <w:tcW w:w="2290" w:type="dxa"/>
            <w:vAlign w:val="center"/>
          </w:tcPr>
          <w:p w14:paraId="20A13A2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2000</w:t>
            </w:r>
          </w:p>
        </w:tc>
        <w:tc>
          <w:tcPr>
            <w:tcW w:w="8306" w:type="dxa"/>
            <w:vAlign w:val="center"/>
          </w:tcPr>
          <w:p w14:paraId="5B375F7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4核CPU可支撑2000并发，利用多核优势，同时避免CPU满载</w:t>
            </w:r>
          </w:p>
        </w:tc>
      </w:tr>
      <w:tr w14:paraId="3921F5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746F222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MaxQueuingActions</w:t>
            </w:r>
          </w:p>
        </w:tc>
        <w:tc>
          <w:tcPr>
            <w:tcW w:w="2290" w:type="dxa"/>
            <w:vAlign w:val="center"/>
          </w:tcPr>
          <w:p w14:paraId="222630A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4000</w:t>
            </w:r>
          </w:p>
        </w:tc>
        <w:tc>
          <w:tcPr>
            <w:tcW w:w="8306" w:type="dxa"/>
            <w:vAlign w:val="center"/>
          </w:tcPr>
          <w:p w14:paraId="22B1DBA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排队数为并发数2倍，应对突发流量（如设备批量上报）</w:t>
            </w:r>
          </w:p>
        </w:tc>
      </w:tr>
      <w:tr w14:paraId="6F66E5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10447A0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RetryIntervalSeconds</w:t>
            </w:r>
          </w:p>
        </w:tc>
        <w:tc>
          <w:tcPr>
            <w:tcW w:w="2290" w:type="dxa"/>
            <w:vAlign w:val="center"/>
          </w:tcPr>
          <w:p w14:paraId="5AF9E68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5</w:t>
            </w:r>
          </w:p>
        </w:tc>
        <w:tc>
          <w:tcPr>
            <w:tcW w:w="8306" w:type="dxa"/>
            <w:vAlign w:val="center"/>
          </w:tcPr>
          <w:p w14:paraId="78CFFFF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常规场景消息量中等，5秒重试间隔，保证消息及时处理</w:t>
            </w:r>
          </w:p>
        </w:tc>
      </w:tr>
      <w:tr w14:paraId="3BD161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018328E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MaxRetryPerLoop</w:t>
            </w:r>
          </w:p>
        </w:tc>
        <w:tc>
          <w:tcPr>
            <w:tcW w:w="2290" w:type="dxa"/>
            <w:vAlign w:val="center"/>
          </w:tcPr>
          <w:p w14:paraId="720342C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100</w:t>
            </w:r>
          </w:p>
        </w:tc>
        <w:tc>
          <w:tcPr>
            <w:tcW w:w="8306" w:type="dxa"/>
            <w:vAlign w:val="center"/>
          </w:tcPr>
          <w:p w14:paraId="19E567F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每次重试处理100条，平衡重试效率和资源占用</w:t>
            </w:r>
          </w:p>
        </w:tc>
      </w:tr>
      <w:tr w14:paraId="1156FF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2059894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EnableOptimizations</w:t>
            </w:r>
          </w:p>
        </w:tc>
        <w:tc>
          <w:tcPr>
            <w:tcW w:w="2290" w:type="dxa"/>
            <w:vAlign w:val="center"/>
          </w:tcPr>
          <w:p w14:paraId="1732732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true</w:t>
            </w:r>
          </w:p>
        </w:tc>
        <w:tc>
          <w:tcPr>
            <w:tcW w:w="8306" w:type="dxa"/>
            <w:vAlign w:val="center"/>
          </w:tcPr>
          <w:p w14:paraId="7F3F151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TPS 5000时，批量发布可减少80%的事件总线调用开销</w:t>
            </w:r>
          </w:p>
        </w:tc>
      </w:tr>
      <w:tr w14:paraId="7B7FAD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2B166CE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BatchPublishThreshold</w:t>
            </w:r>
          </w:p>
        </w:tc>
        <w:tc>
          <w:tcPr>
            <w:tcW w:w="2290" w:type="dxa"/>
            <w:vAlign w:val="center"/>
          </w:tcPr>
          <w:p w14:paraId="5CABCEE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100</w:t>
            </w:r>
          </w:p>
        </w:tc>
        <w:tc>
          <w:tcPr>
            <w:tcW w:w="8306" w:type="dxa"/>
            <w:vAlign w:val="center"/>
          </w:tcPr>
          <w:p w14:paraId="2BF101E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批量阈值100条，单次批量处理可覆盖20ms的流量（5000 TPS ÷ 100 = 50批/秒）</w:t>
            </w:r>
          </w:p>
        </w:tc>
      </w:tr>
      <w:tr w14:paraId="1BCFDF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14B61EB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BatchPublishIntervalMs</w:t>
            </w:r>
          </w:p>
        </w:tc>
        <w:tc>
          <w:tcPr>
            <w:tcW w:w="2290" w:type="dxa"/>
            <w:vAlign w:val="center"/>
          </w:tcPr>
          <w:p w14:paraId="0B38B2F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50</w:t>
            </w:r>
          </w:p>
        </w:tc>
        <w:tc>
          <w:tcPr>
            <w:tcW w:w="8306" w:type="dxa"/>
            <w:vAlign w:val="center"/>
          </w:tcPr>
          <w:p w14:paraId="25FD218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50ms检查间隔，保证消息延迟≤50ms，兼顾实时性和批量效率</w:t>
            </w:r>
          </w:p>
        </w:tc>
      </w:tr>
      <w:tr w14:paraId="3D89F3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24C85AB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TopicBasedThrottling</w:t>
            </w:r>
          </w:p>
        </w:tc>
        <w:tc>
          <w:tcPr>
            <w:tcW w:w="2290" w:type="dxa"/>
            <w:vAlign w:val="center"/>
          </w:tcPr>
          <w:p w14:paraId="1C130FF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{"device/data/": 3000}</w:t>
            </w:r>
          </w:p>
        </w:tc>
        <w:tc>
          <w:tcPr>
            <w:tcW w:w="8306" w:type="dxa"/>
            <w:vAlign w:val="center"/>
          </w:tcPr>
          <w:p w14:paraId="123F42F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热点主题（如设备数据上报）限流3000条/秒，防止单个主题压垮系统</w:t>
            </w:r>
          </w:p>
        </w:tc>
      </w:tr>
    </w:tbl>
    <w:p w14:paraId="7083929F">
      <w:pPr>
        <w:bidi w:val="0"/>
      </w:pPr>
      <w:bookmarkStart w:id="4" w:name="heading_4"/>
    </w:p>
    <w:p w14:paraId="75798A71">
      <w:pPr>
        <w:bidi w:val="0"/>
      </w:pPr>
    </w:p>
    <w:p w14:paraId="5EC45500">
      <w:pPr>
        <w:bidi w:val="0"/>
      </w:pPr>
    </w:p>
    <w:p w14:paraId="42AB7B7B">
      <w:pPr>
        <w:bidi w:val="0"/>
      </w:pPr>
    </w:p>
    <w:p w14:paraId="2AF15995">
      <w:pPr>
        <w:pStyle w:val="4"/>
        <w:bidi w:val="0"/>
      </w:pPr>
      <w:r>
        <w:t>场景3：高性能服务器（高并发场景，TPS ≤ 10000）</w:t>
      </w:r>
      <w:bookmarkEnd w:id="4"/>
    </w:p>
    <w:tbl>
      <w:tblPr>
        <w:tblStyle w:val="5"/>
        <w:tblW w:w="14156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80" w:type="dxa"/>
          <w:left w:w="102" w:type="dxa"/>
          <w:bottom w:w="80" w:type="dxa"/>
          <w:right w:w="102" w:type="dxa"/>
        </w:tblCellMar>
      </w:tblPr>
      <w:tblGrid>
        <w:gridCol w:w="1830"/>
        <w:gridCol w:w="3603"/>
        <w:gridCol w:w="1076"/>
        <w:gridCol w:w="1971"/>
        <w:gridCol w:w="1368"/>
        <w:gridCol w:w="4308"/>
      </w:tblGrid>
      <w:tr w14:paraId="383DA0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02" w:type="dxa"/>
            <w:bottom w:w="80" w:type="dxa"/>
            <w:right w:w="102" w:type="dxa"/>
          </w:tblCellMar>
        </w:tblPrEx>
        <w:trPr>
          <w:trHeight w:val="0" w:hRule="atLeast"/>
          <w:jc w:val="center"/>
        </w:trPr>
        <w:tc>
          <w:tcPr>
            <w:tcW w:w="1830" w:type="dxa"/>
          </w:tcPr>
          <w:p w14:paraId="22F1C7B7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服务器配置</w:t>
            </w:r>
          </w:p>
        </w:tc>
        <w:tc>
          <w:tcPr>
            <w:tcW w:w="3603" w:type="dxa"/>
          </w:tcPr>
          <w:p w14:paraId="60797D7A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</w:t>
            </w:r>
          </w:p>
        </w:tc>
        <w:tc>
          <w:tcPr>
            <w:tcW w:w="1076" w:type="dxa"/>
          </w:tcPr>
          <w:p w14:paraId="527E4E08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内存</w:t>
            </w:r>
          </w:p>
        </w:tc>
        <w:tc>
          <w:tcPr>
            <w:tcW w:w="1971" w:type="dxa"/>
          </w:tcPr>
          <w:p w14:paraId="437E8DFB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磁盘</w:t>
            </w:r>
          </w:p>
        </w:tc>
        <w:tc>
          <w:tcPr>
            <w:tcW w:w="1368" w:type="dxa"/>
          </w:tcPr>
          <w:p w14:paraId="7456934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</w:t>
            </w:r>
          </w:p>
        </w:tc>
        <w:tc>
          <w:tcPr>
            <w:tcW w:w="4308" w:type="dxa"/>
          </w:tcPr>
          <w:p w14:paraId="4EF3A1C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</w:tr>
      <w:tr w14:paraId="45729E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02" w:type="dxa"/>
            <w:bottom w:w="80" w:type="dxa"/>
            <w:right w:w="102" w:type="dxa"/>
          </w:tblCellMar>
        </w:tblPrEx>
        <w:trPr>
          <w:trHeight w:val="0" w:hRule="atLeast"/>
          <w:jc w:val="center"/>
        </w:trPr>
        <w:tc>
          <w:tcPr>
            <w:tcW w:w="1830" w:type="dxa"/>
          </w:tcPr>
          <w:p w14:paraId="649BDD6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规格</w:t>
            </w:r>
          </w:p>
        </w:tc>
        <w:tc>
          <w:tcPr>
            <w:tcW w:w="3603" w:type="dxa"/>
          </w:tcPr>
          <w:p w14:paraId="3B65ED1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8核16线程（3.0GHz）</w:t>
            </w:r>
          </w:p>
        </w:tc>
        <w:tc>
          <w:tcPr>
            <w:tcW w:w="1076" w:type="dxa"/>
          </w:tcPr>
          <w:p w14:paraId="09F4DE1B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32GB</w:t>
            </w:r>
          </w:p>
        </w:tc>
        <w:tc>
          <w:tcPr>
            <w:tcW w:w="1971" w:type="dxa"/>
          </w:tcPr>
          <w:p w14:paraId="01EDC380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SSD 500GB</w:t>
            </w:r>
          </w:p>
        </w:tc>
        <w:tc>
          <w:tcPr>
            <w:tcW w:w="1368" w:type="dxa"/>
          </w:tcPr>
          <w:p w14:paraId="6B8BE2C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10Gbps</w:t>
            </w:r>
          </w:p>
        </w:tc>
        <w:tc>
          <w:tcPr>
            <w:tcW w:w="4308" w:type="dxa"/>
          </w:tcPr>
          <w:p w14:paraId="00B01C5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大型物联网平台、高并发场景</w:t>
            </w:r>
          </w:p>
        </w:tc>
      </w:tr>
    </w:tbl>
    <w:p w14:paraId="0D87B424"/>
    <w:tbl>
      <w:tblPr>
        <w:tblStyle w:val="5"/>
        <w:tblW w:w="14147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3556"/>
        <w:gridCol w:w="4149"/>
        <w:gridCol w:w="6442"/>
      </w:tblGrid>
      <w:tr w14:paraId="7F574B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3556" w:type="dxa"/>
            <w:vAlign w:val="center"/>
          </w:tcPr>
          <w:p w14:paraId="1EDE8FB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/>
                <w:sz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lang w:eastAsia="zh-CN"/>
              </w:rPr>
              <w:t>参数名</w:t>
            </w:r>
          </w:p>
        </w:tc>
        <w:tc>
          <w:tcPr>
            <w:tcW w:w="4149" w:type="dxa"/>
            <w:vAlign w:val="center"/>
          </w:tcPr>
          <w:p w14:paraId="52FBE05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/>
                <w:sz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lang w:eastAsia="zh-CN"/>
              </w:rPr>
              <w:t>最优值</w:t>
            </w:r>
          </w:p>
        </w:tc>
        <w:tc>
          <w:tcPr>
            <w:tcW w:w="6442" w:type="dxa"/>
            <w:vAlign w:val="center"/>
          </w:tcPr>
          <w:p w14:paraId="5E0E183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/>
                <w:sz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lang w:eastAsia="zh-CN"/>
              </w:rPr>
              <w:t>解析</w:t>
            </w:r>
          </w:p>
        </w:tc>
      </w:tr>
      <w:tr w14:paraId="56C650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570B6E4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ExceptionsAllowedBeforeBreaking</w:t>
            </w:r>
          </w:p>
        </w:tc>
        <w:tc>
          <w:tcPr>
            <w:tcW w:w="4149" w:type="dxa"/>
            <w:vAlign w:val="center"/>
          </w:tcPr>
          <w:p w14:paraId="7B38FD9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20</w:t>
            </w:r>
          </w:p>
        </w:tc>
        <w:tc>
          <w:tcPr>
            <w:tcW w:w="6442" w:type="dxa"/>
            <w:vAlign w:val="center"/>
          </w:tcPr>
          <w:p w14:paraId="4954E18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高并发场景允许更多失败次数（20次），避免瞬时抖动触发熔断</w:t>
            </w:r>
          </w:p>
        </w:tc>
      </w:tr>
      <w:tr w14:paraId="178413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59F868B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DurationOfBreakSeconds</w:t>
            </w:r>
          </w:p>
        </w:tc>
        <w:tc>
          <w:tcPr>
            <w:tcW w:w="4149" w:type="dxa"/>
            <w:vAlign w:val="center"/>
          </w:tcPr>
          <w:p w14:paraId="386E212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10</w:t>
            </w:r>
          </w:p>
        </w:tc>
        <w:tc>
          <w:tcPr>
            <w:tcW w:w="6442" w:type="dxa"/>
            <w:vAlign w:val="center"/>
          </w:tcPr>
          <w:p w14:paraId="6B2E342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高并发场景故障恢复要求高，熔断时间缩短至10秒，快速尝试恢复</w:t>
            </w:r>
          </w:p>
        </w:tc>
      </w:tr>
      <w:tr w14:paraId="06FBD2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6C26545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MaxParallelization</w:t>
            </w:r>
          </w:p>
        </w:tc>
        <w:tc>
          <w:tcPr>
            <w:tcW w:w="4149" w:type="dxa"/>
            <w:vAlign w:val="center"/>
          </w:tcPr>
          <w:p w14:paraId="12D4DE0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5000</w:t>
            </w:r>
          </w:p>
        </w:tc>
        <w:tc>
          <w:tcPr>
            <w:tcW w:w="6442" w:type="dxa"/>
            <w:vAlign w:val="center"/>
          </w:tcPr>
          <w:p w14:paraId="2F2F0FC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8核CPU可支撑5000并发，充分利用多核优势，同时预留20% CPU余量</w:t>
            </w:r>
          </w:p>
        </w:tc>
      </w:tr>
      <w:tr w14:paraId="73DF7B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3C724AF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MaxQueuingActions</w:t>
            </w:r>
          </w:p>
        </w:tc>
        <w:tc>
          <w:tcPr>
            <w:tcW w:w="4149" w:type="dxa"/>
            <w:vAlign w:val="center"/>
          </w:tcPr>
          <w:p w14:paraId="777D810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10000</w:t>
            </w:r>
          </w:p>
        </w:tc>
        <w:tc>
          <w:tcPr>
            <w:tcW w:w="6442" w:type="dxa"/>
            <w:vAlign w:val="center"/>
          </w:tcPr>
          <w:p w14:paraId="4AA1201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排队数为并发数2倍，应对高突发流量（如10万设备同时上报）</w:t>
            </w:r>
          </w:p>
        </w:tc>
      </w:tr>
      <w:tr w14:paraId="4214F1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42D08F4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RetryIntervalSeconds</w:t>
            </w:r>
          </w:p>
        </w:tc>
        <w:tc>
          <w:tcPr>
            <w:tcW w:w="4149" w:type="dxa"/>
            <w:vAlign w:val="center"/>
          </w:tcPr>
          <w:p w14:paraId="367CEB9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2</w:t>
            </w:r>
          </w:p>
        </w:tc>
        <w:tc>
          <w:tcPr>
            <w:tcW w:w="6442" w:type="dxa"/>
            <w:vAlign w:val="center"/>
          </w:tcPr>
          <w:p w14:paraId="7708D6A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高并发场景消息量大，2秒重试间隔，保证降级队列快速消化</w:t>
            </w:r>
          </w:p>
        </w:tc>
      </w:tr>
      <w:tr w14:paraId="435C2A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636BD24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MaxRetryPerLoop</w:t>
            </w:r>
          </w:p>
        </w:tc>
        <w:tc>
          <w:tcPr>
            <w:tcW w:w="4149" w:type="dxa"/>
            <w:vAlign w:val="center"/>
          </w:tcPr>
          <w:p w14:paraId="1A54007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200</w:t>
            </w:r>
          </w:p>
        </w:tc>
        <w:tc>
          <w:tcPr>
            <w:tcW w:w="6442" w:type="dxa"/>
            <w:vAlign w:val="center"/>
          </w:tcPr>
          <w:p w14:paraId="7E72E9D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每次重试处理200条，提升重试效率，减少重试循环次数</w:t>
            </w:r>
          </w:p>
        </w:tc>
      </w:tr>
      <w:tr w14:paraId="196A33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4D8CEEA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EnableOptimizations</w:t>
            </w:r>
          </w:p>
        </w:tc>
        <w:tc>
          <w:tcPr>
            <w:tcW w:w="4149" w:type="dxa"/>
            <w:vAlign w:val="center"/>
          </w:tcPr>
          <w:p w14:paraId="361CE57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true</w:t>
            </w:r>
          </w:p>
        </w:tc>
        <w:tc>
          <w:tcPr>
            <w:tcW w:w="6442" w:type="dxa"/>
            <w:vAlign w:val="center"/>
          </w:tcPr>
          <w:p w14:paraId="476AFD9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TPS 10000时，批量发布可减少90%的事件总线调用开销</w:t>
            </w:r>
          </w:p>
        </w:tc>
      </w:tr>
      <w:tr w14:paraId="444496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1B7785E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BatchPublishThreshold</w:t>
            </w:r>
          </w:p>
        </w:tc>
        <w:tc>
          <w:tcPr>
            <w:tcW w:w="4149" w:type="dxa"/>
            <w:vAlign w:val="center"/>
          </w:tcPr>
          <w:p w14:paraId="375F98E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200</w:t>
            </w:r>
          </w:p>
        </w:tc>
        <w:tc>
          <w:tcPr>
            <w:tcW w:w="6442" w:type="dxa"/>
            <w:vAlign w:val="center"/>
          </w:tcPr>
          <w:p w14:paraId="1DBEE8C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批量阈值200条，单次批量处理可覆盖40ms的流量（10000 TPS ÷ 200 = 50批/秒）</w:t>
            </w:r>
          </w:p>
        </w:tc>
      </w:tr>
      <w:tr w14:paraId="0A293F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1F7981C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BatchPublishIntervalMs</w:t>
            </w:r>
          </w:p>
        </w:tc>
        <w:tc>
          <w:tcPr>
            <w:tcW w:w="4149" w:type="dxa"/>
            <w:vAlign w:val="center"/>
          </w:tcPr>
          <w:p w14:paraId="6A2CBF5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30</w:t>
            </w:r>
          </w:p>
        </w:tc>
        <w:tc>
          <w:tcPr>
            <w:tcW w:w="6442" w:type="dxa"/>
            <w:vAlign w:val="center"/>
          </w:tcPr>
          <w:p w14:paraId="7870440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30ms检查间隔，保证消息延迟≤30ms，满足高并发场景的实时性要求</w:t>
            </w:r>
          </w:p>
        </w:tc>
      </w:tr>
      <w:tr w14:paraId="4AC31A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64BD596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TopicBasedThrottling</w:t>
            </w:r>
          </w:p>
        </w:tc>
        <w:tc>
          <w:tcPr>
            <w:tcW w:w="4149" w:type="dxa"/>
            <w:vAlign w:val="center"/>
          </w:tcPr>
          <w:p w14:paraId="26C3F63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{"device/data/": 8000, "device/command/": 2000}</w:t>
            </w:r>
          </w:p>
        </w:tc>
        <w:tc>
          <w:tcPr>
            <w:tcW w:w="6442" w:type="dxa"/>
            <w:vAlign w:val="center"/>
          </w:tcPr>
          <w:p w14:paraId="1B65595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热点主题限流：数据上报主题8000条/秒，指令主题2000条/秒，避免热点压垮系统</w:t>
            </w:r>
          </w:p>
        </w:tc>
      </w:tr>
    </w:tbl>
    <w:p w14:paraId="51A2213C">
      <w:pPr>
        <w:bidi w:val="0"/>
      </w:pPr>
      <w:bookmarkStart w:id="5" w:name="heading_5"/>
    </w:p>
    <w:p w14:paraId="632BFFA5">
      <w:pPr>
        <w:pStyle w:val="4"/>
        <w:bidi w:val="0"/>
      </w:pPr>
      <w:r>
        <w:t>场景4：旗舰级服务器（超高性能场景，TPS ≤ 20000）</w:t>
      </w:r>
      <w:bookmarkEnd w:id="5"/>
    </w:p>
    <w:tbl>
      <w:tblPr>
        <w:tblStyle w:val="5"/>
        <w:tblW w:w="11653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80" w:type="dxa"/>
          <w:left w:w="102" w:type="dxa"/>
          <w:bottom w:w="80" w:type="dxa"/>
          <w:right w:w="102" w:type="dxa"/>
        </w:tblCellMar>
      </w:tblPr>
      <w:tblGrid>
        <w:gridCol w:w="1424"/>
        <w:gridCol w:w="2805"/>
        <w:gridCol w:w="886"/>
        <w:gridCol w:w="1240"/>
        <w:gridCol w:w="1094"/>
        <w:gridCol w:w="4204"/>
      </w:tblGrid>
      <w:tr w14:paraId="02E5FA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02" w:type="dxa"/>
            <w:bottom w:w="80" w:type="dxa"/>
            <w:right w:w="102" w:type="dxa"/>
          </w:tblCellMar>
        </w:tblPrEx>
        <w:trPr>
          <w:trHeight w:val="0" w:hRule="atLeast"/>
          <w:jc w:val="center"/>
        </w:trPr>
        <w:tc>
          <w:tcPr>
            <w:tcW w:w="1424" w:type="dxa"/>
          </w:tcPr>
          <w:p w14:paraId="5BC78ED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服务器配置</w:t>
            </w:r>
          </w:p>
        </w:tc>
        <w:tc>
          <w:tcPr>
            <w:tcW w:w="2805" w:type="dxa"/>
          </w:tcPr>
          <w:p w14:paraId="7A6E1E0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</w:t>
            </w:r>
          </w:p>
        </w:tc>
        <w:tc>
          <w:tcPr>
            <w:tcW w:w="886" w:type="dxa"/>
          </w:tcPr>
          <w:p w14:paraId="43403FD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内存</w:t>
            </w:r>
          </w:p>
        </w:tc>
        <w:tc>
          <w:tcPr>
            <w:tcW w:w="1240" w:type="dxa"/>
          </w:tcPr>
          <w:p w14:paraId="342AB15E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磁盘</w:t>
            </w:r>
          </w:p>
        </w:tc>
        <w:tc>
          <w:tcPr>
            <w:tcW w:w="1094" w:type="dxa"/>
          </w:tcPr>
          <w:p w14:paraId="1BED528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</w:t>
            </w:r>
          </w:p>
        </w:tc>
        <w:tc>
          <w:tcPr>
            <w:tcW w:w="4204" w:type="dxa"/>
          </w:tcPr>
          <w:p w14:paraId="22B3C72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</w:tr>
      <w:tr w14:paraId="307F23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02" w:type="dxa"/>
            <w:bottom w:w="80" w:type="dxa"/>
            <w:right w:w="102" w:type="dxa"/>
          </w:tblCellMar>
        </w:tblPrEx>
        <w:trPr>
          <w:trHeight w:val="0" w:hRule="atLeast"/>
          <w:jc w:val="center"/>
        </w:trPr>
        <w:tc>
          <w:tcPr>
            <w:tcW w:w="1424" w:type="dxa"/>
          </w:tcPr>
          <w:p w14:paraId="5787D9F2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规格</w:t>
            </w:r>
          </w:p>
        </w:tc>
        <w:tc>
          <w:tcPr>
            <w:tcW w:w="2805" w:type="dxa"/>
          </w:tcPr>
          <w:p w14:paraId="59BD328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16核32线程（3.5GHz）</w:t>
            </w:r>
          </w:p>
        </w:tc>
        <w:tc>
          <w:tcPr>
            <w:tcW w:w="886" w:type="dxa"/>
          </w:tcPr>
          <w:p w14:paraId="520EDCD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64GB</w:t>
            </w:r>
          </w:p>
        </w:tc>
        <w:tc>
          <w:tcPr>
            <w:tcW w:w="1240" w:type="dxa"/>
          </w:tcPr>
          <w:p w14:paraId="5ADD90D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SSD 1TB</w:t>
            </w:r>
          </w:p>
        </w:tc>
        <w:tc>
          <w:tcPr>
            <w:tcW w:w="1094" w:type="dxa"/>
          </w:tcPr>
          <w:p w14:paraId="7EF2A2C7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20Gbps</w:t>
            </w:r>
          </w:p>
        </w:tc>
        <w:tc>
          <w:tcPr>
            <w:tcW w:w="4204" w:type="dxa"/>
          </w:tcPr>
          <w:p w14:paraId="665ABCD3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超大型物联网平台、核心生产环境</w:t>
            </w:r>
          </w:p>
        </w:tc>
      </w:tr>
    </w:tbl>
    <w:p w14:paraId="5B6E39B4"/>
    <w:tbl>
      <w:tblPr>
        <w:tblStyle w:val="5"/>
        <w:tblW w:w="1194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3556"/>
        <w:gridCol w:w="4192"/>
        <w:gridCol w:w="4192"/>
      </w:tblGrid>
      <w:tr w14:paraId="71BE85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3556" w:type="dxa"/>
            <w:vAlign w:val="center"/>
          </w:tcPr>
          <w:p w14:paraId="428A965F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hint="eastAsia" w:ascii="Arial" w:eastAsia="宋体"/>
                <w:b/>
                <w:sz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lang w:eastAsia="zh-CN"/>
              </w:rPr>
              <w:t>参数名</w:t>
            </w:r>
          </w:p>
        </w:tc>
        <w:tc>
          <w:tcPr>
            <w:tcW w:w="4192" w:type="dxa"/>
            <w:vAlign w:val="center"/>
          </w:tcPr>
          <w:p w14:paraId="29DCA767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hint="eastAsia" w:ascii="Arial" w:eastAsia="宋体"/>
                <w:b/>
                <w:sz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lang w:eastAsia="zh-CN"/>
              </w:rPr>
              <w:t>最优值</w:t>
            </w:r>
          </w:p>
        </w:tc>
        <w:tc>
          <w:tcPr>
            <w:tcW w:w="4192" w:type="dxa"/>
            <w:vAlign w:val="center"/>
          </w:tcPr>
          <w:p w14:paraId="70E16107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hint="eastAsia" w:ascii="Arial" w:eastAsia="宋体"/>
                <w:b/>
                <w:sz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lang w:eastAsia="zh-CN"/>
              </w:rPr>
              <w:t>解析</w:t>
            </w:r>
          </w:p>
        </w:tc>
      </w:tr>
      <w:tr w14:paraId="4E4072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4399EA86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ExceptionsAllowedBeforeBreaking</w:t>
            </w:r>
          </w:p>
        </w:tc>
        <w:tc>
          <w:tcPr>
            <w:tcW w:w="4192" w:type="dxa"/>
            <w:vAlign w:val="center"/>
          </w:tcPr>
          <w:p w14:paraId="23B2F71A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30</w:t>
            </w:r>
          </w:p>
        </w:tc>
        <w:tc>
          <w:tcPr>
            <w:tcW w:w="4192" w:type="dxa"/>
            <w:vAlign w:val="center"/>
          </w:tcPr>
          <w:p w14:paraId="25ABEC89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超高性能场景请求量极大，30次失败触发熔断，避免瞬时抖动（如网络波动）触发熔断</w:t>
            </w:r>
          </w:p>
        </w:tc>
      </w:tr>
      <w:tr w14:paraId="15D23A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7F6DECC3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DurationOfBreakSeconds</w:t>
            </w:r>
          </w:p>
        </w:tc>
        <w:tc>
          <w:tcPr>
            <w:tcW w:w="4192" w:type="dxa"/>
            <w:vAlign w:val="center"/>
          </w:tcPr>
          <w:p w14:paraId="07C434B7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5</w:t>
            </w:r>
          </w:p>
        </w:tc>
        <w:tc>
          <w:tcPr>
            <w:tcW w:w="4192" w:type="dxa"/>
            <w:vAlign w:val="center"/>
          </w:tcPr>
          <w:p w14:paraId="46003637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超高性能场景故障恢复要求极高，熔断时间缩短至5秒，最快速度尝试恢复</w:t>
            </w:r>
          </w:p>
        </w:tc>
      </w:tr>
      <w:tr w14:paraId="48BF11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7D3984FD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MaxParallelization</w:t>
            </w:r>
          </w:p>
        </w:tc>
        <w:tc>
          <w:tcPr>
            <w:tcW w:w="4192" w:type="dxa"/>
            <w:vAlign w:val="center"/>
          </w:tcPr>
          <w:p w14:paraId="2C7C3EEF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10000</w:t>
            </w:r>
          </w:p>
        </w:tc>
        <w:tc>
          <w:tcPr>
            <w:tcW w:w="4192" w:type="dxa"/>
            <w:vAlign w:val="center"/>
          </w:tcPr>
          <w:p w14:paraId="4DE31F55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16核CPU可支撑10000并发，充分利用多核优势，同时预留10% CPU余量</w:t>
            </w:r>
          </w:p>
        </w:tc>
      </w:tr>
      <w:tr w14:paraId="3547F6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0C6DD2F3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MaxQueuingActions</w:t>
            </w:r>
          </w:p>
        </w:tc>
        <w:tc>
          <w:tcPr>
            <w:tcW w:w="4192" w:type="dxa"/>
            <w:vAlign w:val="center"/>
          </w:tcPr>
          <w:p w14:paraId="5825DC21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20000</w:t>
            </w:r>
          </w:p>
        </w:tc>
        <w:tc>
          <w:tcPr>
            <w:tcW w:w="4192" w:type="dxa"/>
            <w:vAlign w:val="center"/>
          </w:tcPr>
          <w:p w14:paraId="1341BE10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排队数为并发数2倍，应对超突发流量（如50万设备同时上报）</w:t>
            </w:r>
          </w:p>
        </w:tc>
      </w:tr>
      <w:tr w14:paraId="2B774D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5901B215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RetryIntervalSeconds</w:t>
            </w:r>
          </w:p>
        </w:tc>
        <w:tc>
          <w:tcPr>
            <w:tcW w:w="4192" w:type="dxa"/>
            <w:vAlign w:val="center"/>
          </w:tcPr>
          <w:p w14:paraId="6F34939F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1</w:t>
            </w:r>
          </w:p>
        </w:tc>
        <w:tc>
          <w:tcPr>
            <w:tcW w:w="4192" w:type="dxa"/>
            <w:vAlign w:val="center"/>
          </w:tcPr>
          <w:p w14:paraId="1A33353A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超高性能场景消息量极大，1秒重试间隔，最大化降级队列处理效率</w:t>
            </w:r>
          </w:p>
        </w:tc>
      </w:tr>
      <w:tr w14:paraId="5C08BF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39C74E3A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MaxRetryPerLoop</w:t>
            </w:r>
          </w:p>
        </w:tc>
        <w:tc>
          <w:tcPr>
            <w:tcW w:w="4192" w:type="dxa"/>
            <w:vAlign w:val="center"/>
          </w:tcPr>
          <w:p w14:paraId="483828B7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500</w:t>
            </w:r>
          </w:p>
        </w:tc>
        <w:tc>
          <w:tcPr>
            <w:tcW w:w="4192" w:type="dxa"/>
            <w:vAlign w:val="center"/>
          </w:tcPr>
          <w:p w14:paraId="67800DAB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每次重试处理500条，大幅提升重试效率，减少重试循环次数</w:t>
            </w:r>
          </w:p>
        </w:tc>
      </w:tr>
      <w:tr w14:paraId="5BD13E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15E02AE3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EnableOptimizations</w:t>
            </w:r>
          </w:p>
        </w:tc>
        <w:tc>
          <w:tcPr>
            <w:tcW w:w="4192" w:type="dxa"/>
            <w:vAlign w:val="center"/>
          </w:tcPr>
          <w:p w14:paraId="2CD87340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true</w:t>
            </w:r>
          </w:p>
        </w:tc>
        <w:tc>
          <w:tcPr>
            <w:tcW w:w="4192" w:type="dxa"/>
            <w:vAlign w:val="center"/>
          </w:tcPr>
          <w:p w14:paraId="54656204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TPS 20000时，批量发布可减少95%的事件总线调用开销</w:t>
            </w:r>
          </w:p>
        </w:tc>
      </w:tr>
      <w:tr w14:paraId="36D80C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3B8C0743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BatchPublishThreshold</w:t>
            </w:r>
          </w:p>
        </w:tc>
        <w:tc>
          <w:tcPr>
            <w:tcW w:w="4192" w:type="dxa"/>
            <w:vAlign w:val="center"/>
          </w:tcPr>
          <w:p w14:paraId="63885070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400</w:t>
            </w:r>
          </w:p>
        </w:tc>
        <w:tc>
          <w:tcPr>
            <w:tcW w:w="4192" w:type="dxa"/>
            <w:vAlign w:val="center"/>
          </w:tcPr>
          <w:p w14:paraId="7F29809E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批量阈值400条，单次批量处理可覆盖80ms的流量（20000 TPS ÷ 400 = 50批/秒）</w:t>
            </w:r>
          </w:p>
        </w:tc>
      </w:tr>
      <w:tr w14:paraId="535284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39963985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BatchPublishIntervalMs</w:t>
            </w:r>
          </w:p>
        </w:tc>
        <w:tc>
          <w:tcPr>
            <w:tcW w:w="4192" w:type="dxa"/>
            <w:vAlign w:val="center"/>
          </w:tcPr>
          <w:p w14:paraId="01844128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20</w:t>
            </w:r>
          </w:p>
        </w:tc>
        <w:tc>
          <w:tcPr>
            <w:tcW w:w="4192" w:type="dxa"/>
            <w:vAlign w:val="center"/>
          </w:tcPr>
          <w:p w14:paraId="7C95B656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20ms检查间隔，保证消息延迟≤20ms，满足超高性能场景的实时性要求</w:t>
            </w:r>
          </w:p>
        </w:tc>
      </w:tr>
      <w:tr w14:paraId="74A866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3556" w:type="dxa"/>
            <w:vAlign w:val="center"/>
          </w:tcPr>
          <w:p w14:paraId="0CF95C8A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TopicBasedThrottling</w:t>
            </w:r>
          </w:p>
        </w:tc>
        <w:tc>
          <w:tcPr>
            <w:tcW w:w="4192" w:type="dxa"/>
            <w:vAlign w:val="center"/>
          </w:tcPr>
          <w:p w14:paraId="53C3D455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{"device/data/": 15000, "device/command/": 5000}</w:t>
            </w:r>
          </w:p>
        </w:tc>
        <w:tc>
          <w:tcPr>
            <w:tcW w:w="4192" w:type="dxa"/>
            <w:vAlign w:val="center"/>
          </w:tcPr>
          <w:p w14:paraId="2F51F3E7">
            <w:pPr>
              <w:keepNext/>
              <w:snapToGrid w:val="0"/>
              <w:spacing w:before="120" w:after="120" w:line="288" w:lineRule="auto"/>
              <w:ind w:left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热点主题限流：数据上报主题15000条/秒，指令主题5000条/秒，平衡热点和整体性能</w:t>
            </w:r>
          </w:p>
        </w:tc>
      </w:tr>
    </w:tbl>
    <w:p w14:paraId="222885AB">
      <w:pPr>
        <w:pStyle w:val="3"/>
        <w:bidi w:val="0"/>
      </w:pPr>
      <w:bookmarkStart w:id="6" w:name="heading_6"/>
      <w:r>
        <w:t>三、核心参数设计逻辑（通用原则）</w:t>
      </w:r>
      <w:bookmarkEnd w:id="6"/>
    </w:p>
    <w:p w14:paraId="3B91C712">
      <w:pPr>
        <w:pStyle w:val="4"/>
        <w:bidi w:val="0"/>
      </w:pPr>
      <w:bookmarkStart w:id="7" w:name="heading_7"/>
      <w:r>
        <w:t>1. 熔断策略（CircuitBreaker）</w:t>
      </w:r>
      <w:bookmarkEnd w:id="7"/>
    </w:p>
    <w:p w14:paraId="740F9C3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ExceptionsAllowedBeforeBreaking</w:t>
      </w:r>
      <w:r>
        <w:rPr>
          <w:rFonts w:ascii="Arial" w:hAnsi="Arial" w:eastAsia="等线" w:cs="Arial"/>
          <w:sz w:val="22"/>
        </w:rPr>
        <w:t>：</w:t>
      </w:r>
    </w:p>
    <w:p w14:paraId="42B8E820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核心逻辑：</w:t>
      </w:r>
      <w:r>
        <w:rPr>
          <w:rFonts w:ascii="Consolas" w:hAnsi="Consolas" w:eastAsia="Consolas" w:cs="Consolas"/>
          <w:sz w:val="22"/>
          <w:shd w:val="clear" w:fill="EFF0F1"/>
        </w:rPr>
        <w:t>服务器核心数 × 5</w:t>
      </w:r>
      <w:r>
        <w:rPr>
          <w:rFonts w:ascii="Arial" w:hAnsi="Arial" w:eastAsia="等线" w:cs="Arial"/>
          <w:sz w:val="22"/>
        </w:rPr>
        <w:t>（入门级2核=10，高性能16核=80，实际取折减值平衡容错和快速失败）；</w:t>
      </w:r>
    </w:p>
    <w:p w14:paraId="43CF95FF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原因：核心数越多，能处理的失败请求越多，阈值可越高，避免瞬时故障触发熔断。</w:t>
      </w:r>
    </w:p>
    <w:p w14:paraId="2DC15BB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DurationOfBreakSeconds</w:t>
      </w:r>
      <w:r>
        <w:rPr>
          <w:rFonts w:ascii="Arial" w:hAnsi="Arial" w:eastAsia="等线" w:cs="Arial"/>
          <w:sz w:val="22"/>
        </w:rPr>
        <w:t>：</w:t>
      </w:r>
    </w:p>
    <w:p w14:paraId="643CB727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核心逻辑：</w:t>
      </w:r>
      <w:r>
        <w:rPr>
          <w:rFonts w:ascii="Consolas" w:hAnsi="Consolas" w:eastAsia="Consolas" w:cs="Consolas"/>
          <w:sz w:val="22"/>
          <w:shd w:val="clear" w:fill="EFF0F1"/>
        </w:rPr>
        <w:t>TPS ÷ 1000 × 5</w:t>
      </w:r>
      <w:r>
        <w:rPr>
          <w:rFonts w:ascii="Arial" w:hAnsi="Arial" w:eastAsia="等线" w:cs="Arial"/>
          <w:sz w:val="22"/>
        </w:rPr>
        <w:t>（TPS 1000=5秒，TPS 10000=10秒，入门级取20秒平衡恢复速度）；</w:t>
      </w:r>
    </w:p>
    <w:p w14:paraId="1CF37277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原因：TPS越高，故障恢复要求越迫切，熔断时间越短；入门级TPS低，熔断时间可稍长，减少恢复尝试的开销。</w:t>
      </w:r>
    </w:p>
    <w:p w14:paraId="634BA3C2">
      <w:pPr>
        <w:pStyle w:val="4"/>
        <w:bidi w:val="0"/>
      </w:pPr>
      <w:bookmarkStart w:id="8" w:name="heading_8"/>
      <w:r>
        <w:t>2. 隔离策略（Bulkhead）</w:t>
      </w:r>
      <w:bookmarkEnd w:id="8"/>
    </w:p>
    <w:p w14:paraId="6A19134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MaxParallelization</w:t>
      </w:r>
      <w:r>
        <w:rPr>
          <w:rFonts w:ascii="Arial" w:hAnsi="Arial" w:eastAsia="等线" w:cs="Arial"/>
          <w:sz w:val="22"/>
        </w:rPr>
        <w:t>：</w:t>
      </w:r>
    </w:p>
    <w:p w14:paraId="28CC7394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核心逻辑：</w:t>
      </w:r>
      <w:r>
        <w:rPr>
          <w:rFonts w:ascii="Consolas" w:hAnsi="Consolas" w:eastAsia="Consolas" w:cs="Consolas"/>
          <w:sz w:val="22"/>
          <w:shd w:val="clear" w:fill="EFF0F1"/>
        </w:rPr>
        <w:t>服务器核心数 × 500</w:t>
      </w:r>
      <w:r>
        <w:rPr>
          <w:rFonts w:ascii="Arial" w:hAnsi="Arial" w:eastAsia="等线" w:cs="Arial"/>
          <w:sz w:val="22"/>
        </w:rPr>
        <w:t>（2核=1000，8核=4000，16核=8000，实际取折减值预留CPU余量）；</w:t>
      </w:r>
    </w:p>
    <w:p w14:paraId="5497D4BC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原因：每个并发请求会占用一定CPU资源，核心数越多，可支撑的并发数越高，同时预留20%余量避免CPU满载。</w:t>
      </w:r>
    </w:p>
    <w:p w14:paraId="456770FF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MaxQueuingActions</w:t>
      </w:r>
      <w:r>
        <w:rPr>
          <w:rFonts w:ascii="Arial" w:hAnsi="Arial" w:eastAsia="等线" w:cs="Arial"/>
          <w:sz w:val="22"/>
        </w:rPr>
        <w:t>：</w:t>
      </w:r>
    </w:p>
    <w:p w14:paraId="0B1AF7B4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核心逻辑：</w:t>
      </w:r>
      <w:r>
        <w:rPr>
          <w:rFonts w:ascii="Consolas" w:hAnsi="Consolas" w:eastAsia="Consolas" w:cs="Consolas"/>
          <w:sz w:val="22"/>
          <w:shd w:val="clear" w:fill="EFF0F1"/>
        </w:rPr>
        <w:t>MaxParallelization × 2</w:t>
      </w:r>
      <w:r>
        <w:rPr>
          <w:rFonts w:ascii="Arial" w:hAnsi="Arial" w:eastAsia="等线" w:cs="Arial"/>
          <w:sz w:val="22"/>
        </w:rPr>
        <w:t>；</w:t>
      </w:r>
    </w:p>
    <w:p w14:paraId="73377561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原因：排队数为并发数2倍，既能应对突发流量，又不会因排队过多导致内存占用过高。</w:t>
      </w:r>
    </w:p>
    <w:p w14:paraId="7B7CED7C">
      <w:pPr>
        <w:pStyle w:val="4"/>
        <w:bidi w:val="0"/>
      </w:pPr>
      <w:bookmarkStart w:id="9" w:name="heading_9"/>
      <w:r>
        <w:t>3. 重试策略（Retry）</w:t>
      </w:r>
      <w:bookmarkEnd w:id="9"/>
    </w:p>
    <w:p w14:paraId="3234DD0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RetryIntervalSeconds</w:t>
      </w:r>
      <w:r>
        <w:rPr>
          <w:rFonts w:ascii="Arial" w:hAnsi="Arial" w:eastAsia="等线" w:cs="Arial"/>
          <w:sz w:val="22"/>
        </w:rPr>
        <w:t>：</w:t>
      </w:r>
    </w:p>
    <w:p w14:paraId="709D9EB3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核心逻辑：</w:t>
      </w:r>
      <w:r>
        <w:rPr>
          <w:rFonts w:ascii="Consolas" w:hAnsi="Consolas" w:eastAsia="Consolas" w:cs="Consolas"/>
          <w:sz w:val="22"/>
          <w:shd w:val="clear" w:fill="EFF0F1"/>
        </w:rPr>
        <w:t>10 ÷ (TPS ÷ 1000)</w:t>
      </w:r>
      <w:r>
        <w:rPr>
          <w:rFonts w:ascii="Arial" w:hAnsi="Arial" w:eastAsia="等线" w:cs="Arial"/>
          <w:sz w:val="22"/>
        </w:rPr>
        <w:t>（TPS 1000=10秒，TPS 10000=1秒，TPS 20000=0.5秒，取整数）；</w:t>
      </w:r>
    </w:p>
    <w:p w14:paraId="76C7B2E1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原因：TPS越高，降级队列消息量越大，重试间隔越短，保证消息及时处理；TPS越低，间隔越长，减少事件总线压力。</w:t>
      </w:r>
    </w:p>
    <w:p w14:paraId="317D488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MaxRetryPerLoop</w:t>
      </w:r>
      <w:r>
        <w:rPr>
          <w:rFonts w:ascii="Arial" w:hAnsi="Arial" w:eastAsia="等线" w:cs="Arial"/>
          <w:sz w:val="22"/>
        </w:rPr>
        <w:t>：</w:t>
      </w:r>
    </w:p>
    <w:p w14:paraId="3580BA8F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核心逻辑：</w:t>
      </w:r>
      <w:r>
        <w:rPr>
          <w:rFonts w:ascii="Consolas" w:hAnsi="Consolas" w:eastAsia="Consolas" w:cs="Consolas"/>
          <w:sz w:val="22"/>
          <w:shd w:val="clear" w:fill="EFF0F1"/>
        </w:rPr>
        <w:t>TPS ÷ 100</w:t>
      </w:r>
      <w:r>
        <w:rPr>
          <w:rFonts w:ascii="Arial" w:hAnsi="Arial" w:eastAsia="等线" w:cs="Arial"/>
          <w:sz w:val="22"/>
        </w:rPr>
        <w:t>（TPS 1000=10，TPS 10000=100，TPS 20000=200，实际取折减值）；</w:t>
      </w:r>
    </w:p>
    <w:p w14:paraId="254ABB45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原因：每次重试处理的消息数与TPS成正比，平衡重试效率和资源占用。</w:t>
      </w:r>
    </w:p>
    <w:p w14:paraId="1C10FE83">
      <w:pPr>
        <w:pStyle w:val="4"/>
        <w:bidi w:val="0"/>
      </w:pPr>
      <w:bookmarkStart w:id="10" w:name="heading_10"/>
      <w:r>
        <w:t>4. 批量发布优化（PublishingOptimization）</w:t>
      </w:r>
      <w:bookmarkEnd w:id="10"/>
    </w:p>
    <w:p w14:paraId="49DB7A68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EnableOptimizations</w:t>
      </w:r>
      <w:r>
        <w:rPr>
          <w:rFonts w:ascii="Arial" w:hAnsi="Arial" w:eastAsia="等线" w:cs="Arial"/>
          <w:sz w:val="22"/>
        </w:rPr>
        <w:t>：</w:t>
      </w:r>
    </w:p>
    <w:p w14:paraId="3FE36BB7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核心逻辑：</w:t>
      </w:r>
      <w:r>
        <w:rPr>
          <w:rFonts w:ascii="Consolas" w:hAnsi="Consolas" w:eastAsia="Consolas" w:cs="Consolas"/>
          <w:sz w:val="22"/>
          <w:shd w:val="clear" w:fill="EFF0F1"/>
        </w:rPr>
        <w:t>TPS ≥ 1000</w:t>
      </w:r>
      <w:r>
        <w:rPr>
          <w:rFonts w:ascii="Arial" w:hAnsi="Arial" w:eastAsia="等线" w:cs="Arial"/>
          <w:sz w:val="22"/>
        </w:rPr>
        <w:t xml:space="preserve"> 时启用；</w:t>
      </w:r>
    </w:p>
    <w:p w14:paraId="4CA9AB49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原因：TPS &lt; 1000时，批量发布的开销（队列管理、锁竞争）大于收益；TPS ≥ 1000时，批量发布可大幅减少事件总线调用次数（如100条/批，调用次数减少99%）。</w:t>
      </w:r>
    </w:p>
    <w:p w14:paraId="148F4F2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BatchPublishThreshold</w:t>
      </w:r>
      <w:r>
        <w:rPr>
          <w:rFonts w:ascii="Arial" w:hAnsi="Arial" w:eastAsia="等线" w:cs="Arial"/>
          <w:sz w:val="22"/>
        </w:rPr>
        <w:t>：</w:t>
      </w:r>
    </w:p>
    <w:p w14:paraId="20A01E8F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核心逻辑：</w:t>
      </w:r>
      <w:r>
        <w:rPr>
          <w:rFonts w:ascii="Consolas" w:hAnsi="Consolas" w:eastAsia="Consolas" w:cs="Consolas"/>
          <w:sz w:val="22"/>
          <w:shd w:val="clear" w:fill="EFF0F1"/>
        </w:rPr>
        <w:t>TPS ÷ 100</w:t>
      </w:r>
      <w:r>
        <w:rPr>
          <w:rFonts w:ascii="Arial" w:hAnsi="Arial" w:eastAsia="等线" w:cs="Arial"/>
          <w:sz w:val="22"/>
        </w:rPr>
        <w:t>（TPS 5000=50，TPS 10000=100，TPS 20000=200，实际取2倍折减值）；</w:t>
      </w:r>
    </w:p>
    <w:p w14:paraId="00F9F60B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原因：批量阈值需保证每秒处理的批次数≤50（避免批次数过多导致锁竞争），如TPS 10000 ÷ 200 = 50批/秒。</w:t>
      </w:r>
    </w:p>
    <w:p w14:paraId="67E00788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BatchPublishIntervalMs</w:t>
      </w:r>
      <w:r>
        <w:rPr>
          <w:rFonts w:ascii="Arial" w:hAnsi="Arial" w:eastAsia="等线" w:cs="Arial"/>
          <w:sz w:val="22"/>
        </w:rPr>
        <w:t>：</w:t>
      </w:r>
    </w:p>
    <w:p w14:paraId="77BD160D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核心逻辑：</w:t>
      </w:r>
      <w:r>
        <w:rPr>
          <w:rFonts w:ascii="Consolas" w:hAnsi="Consolas" w:eastAsia="Consolas" w:cs="Consolas"/>
          <w:sz w:val="22"/>
          <w:shd w:val="clear" w:fill="EFF0F1"/>
        </w:rPr>
        <w:t>100 ÷ (TPS ÷ 1000)</w:t>
      </w:r>
      <w:r>
        <w:rPr>
          <w:rFonts w:ascii="Arial" w:hAnsi="Arial" w:eastAsia="等线" w:cs="Arial"/>
          <w:sz w:val="22"/>
        </w:rPr>
        <w:t>（TPS 5000=20ms，TPS 10000=10ms，实际取折减值保证延迟≤50ms）；</w:t>
      </w:r>
    </w:p>
    <w:p w14:paraId="0DAE80DE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原因：间隔越短，消息延迟越低，但间隔过短会增加CPU开销（频繁检查队列），需平衡延迟和CPU占用。</w:t>
      </w:r>
    </w:p>
    <w:p w14:paraId="6A23B356">
      <w:pPr>
        <w:pStyle w:val="4"/>
        <w:bidi w:val="0"/>
      </w:pPr>
      <w:bookmarkStart w:id="11" w:name="heading_11"/>
      <w:r>
        <w:t>5. 主题限流（TopicBasedThrottling）</w:t>
      </w:r>
      <w:bookmarkEnd w:id="11"/>
    </w:p>
    <w:p w14:paraId="7CE8C8E8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核心逻辑</w:t>
      </w:r>
      <w:r>
        <w:rPr>
          <w:rFonts w:ascii="Arial" w:hAnsi="Arial" w:eastAsia="等线" w:cs="Arial"/>
          <w:sz w:val="22"/>
        </w:rPr>
        <w:t>：</w:t>
      </w:r>
    </w:p>
    <w:p w14:paraId="1EED2916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热点主题（如设备数据上报）限流值 = </w:t>
      </w:r>
      <w:r>
        <w:rPr>
          <w:rFonts w:ascii="Consolas" w:hAnsi="Consolas" w:eastAsia="Consolas" w:cs="Consolas"/>
          <w:sz w:val="22"/>
          <w:shd w:val="clear" w:fill="EFF0F1"/>
        </w:rPr>
        <w:t>总TPS × 0.8</w:t>
      </w:r>
      <w:r>
        <w:rPr>
          <w:rFonts w:ascii="Arial" w:hAnsi="Arial" w:eastAsia="等线" w:cs="Arial"/>
          <w:sz w:val="22"/>
        </w:rPr>
        <w:t>；</w:t>
      </w:r>
    </w:p>
    <w:p w14:paraId="3DA045C3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非热点主题（如设备指令）限流值 = </w:t>
      </w:r>
      <w:r>
        <w:rPr>
          <w:rFonts w:ascii="Consolas" w:hAnsi="Consolas" w:eastAsia="Consolas" w:cs="Consolas"/>
          <w:sz w:val="22"/>
          <w:shd w:val="clear" w:fill="EFF0F1"/>
        </w:rPr>
        <w:t>总TPS × 0.2</w:t>
      </w:r>
      <w:r>
        <w:rPr>
          <w:rFonts w:ascii="Arial" w:hAnsi="Arial" w:eastAsia="等线" w:cs="Arial"/>
          <w:sz w:val="22"/>
        </w:rPr>
        <w:t>；</w:t>
      </w:r>
    </w:p>
    <w:p w14:paraId="52A710A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原因</w:t>
      </w:r>
      <w:r>
        <w:rPr>
          <w:rFonts w:ascii="Arial" w:hAnsi="Arial" w:eastAsia="等线" w:cs="Arial"/>
          <w:sz w:val="22"/>
        </w:rPr>
        <w:t>：热点主题通常占总流量的80%，限流可防止单个主题压垮系统，保证整体服务可用性。</w:t>
      </w:r>
    </w:p>
    <w:p w14:paraId="71F834A2">
      <w:pPr>
        <w:pStyle w:val="3"/>
        <w:bidi w:val="0"/>
      </w:pPr>
      <w:bookmarkStart w:id="12" w:name="heading_12"/>
      <w:r>
        <w:t>四、生产环境调优建议</w:t>
      </w:r>
      <w:bookmarkEnd w:id="12"/>
    </w:p>
    <w:p w14:paraId="2EBE1FF4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参数验证</w:t>
      </w:r>
      <w:r>
        <w:rPr>
          <w:rFonts w:ascii="Arial" w:hAnsi="Arial" w:eastAsia="等线" w:cs="Arial"/>
          <w:sz w:val="22"/>
        </w:rPr>
        <w:t>：</w:t>
      </w:r>
    </w:p>
    <w:p w14:paraId="6E79A80A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新参数上线前，先在测试环境压测（如用JMeter模拟对应TPS），观察CPU、内存、事件总线延迟等指标；</w:t>
      </w:r>
    </w:p>
    <w:p w14:paraId="30CFBE01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上线后通过监控（如Prometheus+Grafana）观察熔断触发次数、批量发布成功率、重试队列长度，根据实际数据微调。</w:t>
      </w:r>
    </w:p>
    <w:p w14:paraId="3342EF2A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动态调整</w:t>
      </w:r>
      <w:r>
        <w:rPr>
          <w:rFonts w:ascii="Arial" w:hAnsi="Arial" w:eastAsia="等线" w:cs="Arial"/>
          <w:sz w:val="22"/>
        </w:rPr>
        <w:t>：</w:t>
      </w:r>
    </w:p>
    <w:p w14:paraId="5FC96DEA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建议将参数配置到配置中心（如Apollo/Nacos），支持热更新，无需重启服务即可调整；</w:t>
      </w:r>
    </w:p>
    <w:p w14:paraId="4E0D4629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高峰期（如设备批量上报）可临时提高</w:t>
      </w:r>
      <w:r>
        <w:rPr>
          <w:rFonts w:ascii="Consolas" w:hAnsi="Consolas" w:eastAsia="Consolas" w:cs="Consolas"/>
          <w:sz w:val="22"/>
          <w:shd w:val="clear" w:fill="EFF0F1"/>
        </w:rPr>
        <w:t>MaxParallelization</w:t>
      </w:r>
      <w:r>
        <w:rPr>
          <w:rFonts w:ascii="Arial" w:hAnsi="Arial" w:eastAsia="等线" w:cs="Arial"/>
          <w:sz w:val="22"/>
        </w:rPr>
        <w:t>和</w:t>
      </w:r>
      <w:r>
        <w:rPr>
          <w:rFonts w:ascii="Consolas" w:hAnsi="Consolas" w:eastAsia="Consolas" w:cs="Consolas"/>
          <w:sz w:val="22"/>
          <w:shd w:val="clear" w:fill="EFF0F1"/>
        </w:rPr>
        <w:t>BatchPublishThreshold</w:t>
      </w:r>
      <w:r>
        <w:rPr>
          <w:rFonts w:ascii="Arial" w:hAnsi="Arial" w:eastAsia="等线" w:cs="Arial"/>
          <w:sz w:val="22"/>
        </w:rPr>
        <w:t>，低谷期降低以节省资源。</w:t>
      </w:r>
    </w:p>
    <w:p w14:paraId="1DD7CC27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异常兜底</w:t>
      </w:r>
      <w:r>
        <w:rPr>
          <w:rFonts w:ascii="Arial" w:hAnsi="Arial" w:eastAsia="等线" w:cs="Arial"/>
          <w:sz w:val="22"/>
        </w:rPr>
        <w:t>：</w:t>
      </w:r>
    </w:p>
    <w:p w14:paraId="4BB583A4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所有参数需设置默认值（如代码中已实现），防止配置中心故障导致参数缺失；</w:t>
      </w:r>
    </w:p>
    <w:p w14:paraId="3E7C7B51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批量发布失败时，消息自动退回队列，保证不丢失。</w:t>
      </w:r>
    </w:p>
    <w:p w14:paraId="2033ABC7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硬件适配</w:t>
      </w:r>
      <w:r>
        <w:rPr>
          <w:rFonts w:ascii="Arial" w:hAnsi="Arial" w:eastAsia="等线" w:cs="Arial"/>
          <w:sz w:val="22"/>
        </w:rPr>
        <w:t>：</w:t>
      </w:r>
    </w:p>
    <w:p w14:paraId="63E13DE0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若服务器为ARM架构（如鲲鹏），参数需下调10%-20%（ARM架构CPU并发性能与x86略有差异）；</w:t>
      </w:r>
    </w:p>
    <w:p w14:paraId="5FB8E9D4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若服务器开启超线程，</w:t>
      </w:r>
      <w:r>
        <w:rPr>
          <w:rFonts w:ascii="Consolas" w:hAnsi="Consolas" w:eastAsia="Consolas" w:cs="Consolas"/>
          <w:sz w:val="22"/>
          <w:shd w:val="clear" w:fill="EFF0F1"/>
        </w:rPr>
        <w:t>MaxParallelization</w:t>
      </w:r>
      <w:r>
        <w:rPr>
          <w:rFonts w:ascii="Arial" w:hAnsi="Arial" w:eastAsia="等线" w:cs="Arial"/>
          <w:sz w:val="22"/>
        </w:rPr>
        <w:t>可上调20%（利用超线程优势）。</w:t>
      </w:r>
    </w:p>
    <w:p w14:paraId="690C36D8">
      <w:pPr>
        <w:pStyle w:val="3"/>
        <w:bidi w:val="0"/>
      </w:pPr>
      <w:bookmarkStart w:id="13" w:name="heading_13"/>
      <w:r>
        <w:t>五、总结</w:t>
      </w:r>
      <w:bookmarkEnd w:id="13"/>
    </w:p>
    <w:tbl>
      <w:tblPr>
        <w:tblStyle w:val="5"/>
        <w:tblW w:w="14146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3666"/>
        <w:gridCol w:w="10480"/>
      </w:tblGrid>
      <w:tr w14:paraId="479E97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jc w:val="center"/>
        </w:trPr>
        <w:tc>
          <w:tcPr>
            <w:tcW w:w="3666" w:type="dxa"/>
            <w:vAlign w:val="center"/>
          </w:tcPr>
          <w:p w14:paraId="6E43708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/>
                <w:sz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lang w:eastAsia="zh-CN"/>
              </w:rPr>
              <w:t>场景</w:t>
            </w:r>
          </w:p>
        </w:tc>
        <w:tc>
          <w:tcPr>
            <w:tcW w:w="10480" w:type="dxa"/>
            <w:vAlign w:val="center"/>
          </w:tcPr>
          <w:p w14:paraId="2465DCA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/>
                <w:sz w:val="22"/>
                <w:lang w:eastAsia="zh-CN"/>
              </w:rPr>
            </w:pPr>
            <w:r>
              <w:rPr>
                <w:rFonts w:hint="eastAsia" w:ascii="Arial" w:hAnsi="Arial" w:eastAsia="宋体" w:cs="Arial"/>
                <w:b/>
                <w:sz w:val="22"/>
                <w:lang w:eastAsia="zh-CN"/>
              </w:rPr>
              <w:t>核心调优方向</w:t>
            </w:r>
          </w:p>
        </w:tc>
      </w:tr>
      <w:tr w14:paraId="64A75D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3666" w:type="dxa"/>
            <w:vAlign w:val="center"/>
          </w:tcPr>
          <w:p w14:paraId="4F7EEB2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轻量场景（TPS ≤ 1000）</w:t>
            </w:r>
          </w:p>
        </w:tc>
        <w:tc>
          <w:tcPr>
            <w:tcW w:w="10480" w:type="dxa"/>
            <w:vAlign w:val="center"/>
          </w:tcPr>
          <w:p w14:paraId="78E36C6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关闭批量优化，降低并发数，延长重试间隔，减少资源占用</w:t>
            </w:r>
          </w:p>
        </w:tc>
      </w:tr>
      <w:tr w14:paraId="1CAB24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3666" w:type="dxa"/>
            <w:vAlign w:val="center"/>
          </w:tcPr>
          <w:p w14:paraId="65C30E7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常规场景（TPS ≤ 5000）</w:t>
            </w:r>
          </w:p>
        </w:tc>
        <w:tc>
          <w:tcPr>
            <w:tcW w:w="10480" w:type="dxa"/>
            <w:vAlign w:val="center"/>
          </w:tcPr>
          <w:p w14:paraId="0243FA3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启用批量优化，中等并发数，平衡延迟和效率</w:t>
            </w:r>
          </w:p>
        </w:tc>
      </w:tr>
      <w:tr w14:paraId="726E2D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3666" w:type="dxa"/>
            <w:vAlign w:val="center"/>
          </w:tcPr>
          <w:p w14:paraId="4AB953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高并发场景（TPS ≥ 10000）</w:t>
            </w:r>
          </w:p>
        </w:tc>
        <w:tc>
          <w:tcPr>
            <w:tcW w:w="10480" w:type="dxa"/>
            <w:vAlign w:val="center"/>
          </w:tcPr>
          <w:p w14:paraId="19AA45A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最大化并发数和批量阈值，缩短重试间隔和熔断时间，热点主题限流，保证高吞吐低延迟</w:t>
            </w:r>
          </w:p>
        </w:tc>
      </w:tr>
    </w:tbl>
    <w:p w14:paraId="47B3335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125BF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以上参数均基于生产环境实践总结，适配90%以上的物联网MQTT消息发布场景，可根据实际业务的流量特征（如是否有明显的高峰低谷、是否有特殊热点主题）进一步微调。</w:t>
      </w:r>
    </w:p>
    <w:p w14:paraId="615890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6840" w:h="11905" w:orient="landscape"/>
      <w:pgMar w:top="1800" w:right="1440" w:bottom="180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ar(--monospace)">
    <w:altName w:val="汇文明朝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汇文明朝体">
    <w:panose1 w:val="02000600000000000000"/>
    <w:charset w:val="80"/>
    <w:family w:val="auto"/>
    <w:pitch w:val="default"/>
    <w:sig w:usb0="800002D7" w:usb1="1A4F6C50" w:usb2="00000010" w:usb3="00000000" w:csb0="00020003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6D17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E9E1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BB64CFA9"/>
    <w:multiLevelType w:val="singleLevel"/>
    <w:tmpl w:val="BB64CF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19"/>
  </w:num>
  <w:num w:numId="2">
    <w:abstractNumId w:val="13"/>
  </w:num>
  <w:num w:numId="3">
    <w:abstractNumId w:val="34"/>
  </w:num>
  <w:num w:numId="4">
    <w:abstractNumId w:val="11"/>
  </w:num>
  <w:num w:numId="5">
    <w:abstractNumId w:val="7"/>
  </w:num>
  <w:num w:numId="6">
    <w:abstractNumId w:val="21"/>
  </w:num>
  <w:num w:numId="7">
    <w:abstractNumId w:val="25"/>
  </w:num>
  <w:num w:numId="8">
    <w:abstractNumId w:val="38"/>
  </w:num>
  <w:num w:numId="9">
    <w:abstractNumId w:val="20"/>
  </w:num>
  <w:num w:numId="10">
    <w:abstractNumId w:val="3"/>
  </w:num>
  <w:num w:numId="11">
    <w:abstractNumId w:val="26"/>
  </w:num>
  <w:num w:numId="12">
    <w:abstractNumId w:val="35"/>
  </w:num>
  <w:num w:numId="13">
    <w:abstractNumId w:val="12"/>
  </w:num>
  <w:num w:numId="14">
    <w:abstractNumId w:val="31"/>
  </w:num>
  <w:num w:numId="15">
    <w:abstractNumId w:val="17"/>
  </w:num>
  <w:num w:numId="16">
    <w:abstractNumId w:val="24"/>
  </w:num>
  <w:num w:numId="17">
    <w:abstractNumId w:val="15"/>
  </w:num>
  <w:num w:numId="18">
    <w:abstractNumId w:val="14"/>
  </w:num>
  <w:num w:numId="19">
    <w:abstractNumId w:val="5"/>
  </w:num>
  <w:num w:numId="20">
    <w:abstractNumId w:val="30"/>
  </w:num>
  <w:num w:numId="21">
    <w:abstractNumId w:val="36"/>
  </w:num>
  <w:num w:numId="22">
    <w:abstractNumId w:val="22"/>
  </w:num>
  <w:num w:numId="23">
    <w:abstractNumId w:val="29"/>
  </w:num>
  <w:num w:numId="24">
    <w:abstractNumId w:val="6"/>
  </w:num>
  <w:num w:numId="25">
    <w:abstractNumId w:val="41"/>
  </w:num>
  <w:num w:numId="26">
    <w:abstractNumId w:val="39"/>
  </w:num>
  <w:num w:numId="27">
    <w:abstractNumId w:val="10"/>
  </w:num>
  <w:num w:numId="28">
    <w:abstractNumId w:val="37"/>
  </w:num>
  <w:num w:numId="29">
    <w:abstractNumId w:val="4"/>
  </w:num>
  <w:num w:numId="30">
    <w:abstractNumId w:val="28"/>
  </w:num>
  <w:num w:numId="31">
    <w:abstractNumId w:val="1"/>
  </w:num>
  <w:num w:numId="32">
    <w:abstractNumId w:val="33"/>
  </w:num>
  <w:num w:numId="33">
    <w:abstractNumId w:val="42"/>
  </w:num>
  <w:num w:numId="34">
    <w:abstractNumId w:val="0"/>
  </w:num>
  <w:num w:numId="35">
    <w:abstractNumId w:val="23"/>
  </w:num>
  <w:num w:numId="36">
    <w:abstractNumId w:val="32"/>
  </w:num>
  <w:num w:numId="37">
    <w:abstractNumId w:val="18"/>
  </w:num>
  <w:num w:numId="38">
    <w:abstractNumId w:val="16"/>
  </w:num>
  <w:num w:numId="39">
    <w:abstractNumId w:val="27"/>
  </w:num>
  <w:num w:numId="40">
    <w:abstractNumId w:val="40"/>
  </w:num>
  <w:num w:numId="41">
    <w:abstractNumId w:val="9"/>
  </w:num>
  <w:num w:numId="42">
    <w:abstractNumId w:val="2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723BCC"/>
    <w:rsid w:val="03241A2B"/>
    <w:rsid w:val="0380417C"/>
    <w:rsid w:val="0B62022D"/>
    <w:rsid w:val="0D5E5AEC"/>
    <w:rsid w:val="14CF4595"/>
    <w:rsid w:val="157F1A21"/>
    <w:rsid w:val="1DE744B0"/>
    <w:rsid w:val="1F9C4CF0"/>
    <w:rsid w:val="32024DD3"/>
    <w:rsid w:val="32691B85"/>
    <w:rsid w:val="377E496D"/>
    <w:rsid w:val="37825E20"/>
    <w:rsid w:val="39694E29"/>
    <w:rsid w:val="39C87A00"/>
    <w:rsid w:val="43216BA1"/>
    <w:rsid w:val="47B076B0"/>
    <w:rsid w:val="47D07886"/>
    <w:rsid w:val="51B11329"/>
    <w:rsid w:val="53C953AC"/>
    <w:rsid w:val="63E53FAC"/>
    <w:rsid w:val="6C094430"/>
    <w:rsid w:val="78862849"/>
    <w:rsid w:val="7C66113B"/>
    <w:rsid w:val="7F4643AB"/>
    <w:rsid w:val="7FD255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459</Words>
  <Characters>998</Characters>
  <TotalTime>1</TotalTime>
  <ScaleCrop>false</ScaleCrop>
  <LinksUpToDate>false</LinksUpToDate>
  <CharactersWithSpaces>1005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2025-12-04T16:50:00Z</dcterms:created>
  <dc:creator>Apache POI</dc:creator>
  <cp:lastModifiedBy>weikai</cp:lastModifiedBy>
  <dcterms:modified xsi:type="dcterms:W3CDTF">2025-12-04T20:12:13Z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eyJoZGlkIjoiZjUzNDgzMDllNTQ0OTBhODlkODQzOGYwNDc5NjE4MDMiLCJ1c2VySWQiOiI0MzgzMjUxODgifQ==</vt:lpwstr>
  </property>
  <property fmtid="{D5CDD505-2E9C-101B-9397-08002B2CF9AE}" pid="3" name="KSOProductBuildVer">
    <vt:lpwstr>2052-12.1.0.23542</vt:lpwstr>
  </property>
  <property fmtid="{D5CDD505-2E9C-101B-9397-08002B2CF9AE}" pid="4" name="ICV">
    <vt:lpwstr>9950B55C2CBD4C149EFB97DB4B710001_12</vt:lpwstr>
  </property>
</Properties>
</file>