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BA97" w14:textId="77777777" w:rsidR="00CC03BB" w:rsidRDefault="00000000">
      <w:r>
        <w:t>x</w:t>
      </w:r>
      <w:r>
        <w:rPr>
          <w:noProof/>
        </w:rPr>
        <w:drawing>
          <wp:inline distT="114300" distB="114300" distL="114300" distR="114300" wp14:anchorId="129FEA79" wp14:editId="1BF2CC32">
            <wp:extent cx="2905125" cy="34004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1F518" w14:textId="77777777" w:rsidR="00CC03BB" w:rsidRDefault="00CC03BB"/>
    <w:p w14:paraId="24C46313" w14:textId="77777777" w:rsidR="00CC03BB" w:rsidRDefault="00000000">
      <w:r>
        <w:rPr>
          <w:noProof/>
        </w:rPr>
        <w:drawing>
          <wp:inline distT="114300" distB="114300" distL="114300" distR="114300" wp14:anchorId="4C906265" wp14:editId="5A1B9A6D">
            <wp:extent cx="5731200" cy="4406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9A313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70002A5A" wp14:editId="5165A7F8">
            <wp:extent cx="5731200" cy="4419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1DB34" w14:textId="77777777" w:rsidR="00CC03BB" w:rsidRDefault="00CC03BB"/>
    <w:p w14:paraId="259348C9" w14:textId="77777777" w:rsidR="00CC03BB" w:rsidRDefault="00000000">
      <w:r>
        <w:rPr>
          <w:noProof/>
        </w:rPr>
        <w:drawing>
          <wp:inline distT="114300" distB="114300" distL="114300" distR="114300" wp14:anchorId="43E9B6E0" wp14:editId="78198AC9">
            <wp:extent cx="5731200" cy="32385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C1A44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06EE31F1" wp14:editId="7AFE93D5">
            <wp:extent cx="3467100" cy="51816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874F9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137A55CE" wp14:editId="573A8A63">
            <wp:extent cx="5731200" cy="7112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C5F3C" w14:textId="77777777" w:rsidR="00CC03BB" w:rsidRDefault="00CC03BB"/>
    <w:p w14:paraId="2ABE2E0E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7BDBEDE6" wp14:editId="3F428D03">
            <wp:extent cx="3609975" cy="92297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2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9DD6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77287AB0" wp14:editId="66F7A088">
            <wp:extent cx="5731200" cy="3759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8F0E8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44D65F24" wp14:editId="6F0CCAD5">
            <wp:extent cx="5731200" cy="5207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A6ECF" w14:textId="341C506D" w:rsidR="00FD0ED5" w:rsidRDefault="00FD0ED5">
      <w:r>
        <w:t xml:space="preserve">Podemos declarar mensajes desde un </w:t>
      </w:r>
      <w:proofErr w:type="spellStart"/>
      <w:r>
        <w:t>archvo</w:t>
      </w:r>
      <w:proofErr w:type="spellEnd"/>
      <w:r>
        <w:t xml:space="preserve"> .</w:t>
      </w:r>
      <w:proofErr w:type="spellStart"/>
      <w:r>
        <w:t>properties</w:t>
      </w:r>
      <w:proofErr w:type="spellEnd"/>
      <w:r>
        <w:t>, y podemos invocarlos con “#{</w:t>
      </w:r>
      <w:proofErr w:type="spellStart"/>
      <w:r>
        <w:t>nombre.propiedad</w:t>
      </w:r>
      <w:proofErr w:type="spellEnd"/>
      <w:r>
        <w:t>} en el atributo de la etiqueta”</w:t>
      </w:r>
    </w:p>
    <w:p w14:paraId="10AEF024" w14:textId="77777777" w:rsidR="00CC03BB" w:rsidRDefault="00000000">
      <w:r>
        <w:rPr>
          <w:noProof/>
        </w:rPr>
        <w:lastRenderedPageBreak/>
        <w:drawing>
          <wp:inline distT="114300" distB="114300" distL="114300" distR="114300" wp14:anchorId="58CE36A7" wp14:editId="7A138672">
            <wp:extent cx="4924425" cy="391477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F524C" w14:textId="77777777" w:rsidR="00CC03BB" w:rsidRDefault="00CC03BB"/>
    <w:p w14:paraId="7244F071" w14:textId="77777777" w:rsidR="00CC03BB" w:rsidRDefault="00CC03BB"/>
    <w:p w14:paraId="59C92027" w14:textId="77777777" w:rsidR="00CC03BB" w:rsidRDefault="00CC03BB"/>
    <w:p w14:paraId="13E350D0" w14:textId="77777777" w:rsidR="00CC03BB" w:rsidRDefault="00000000">
      <w:r>
        <w:rPr>
          <w:noProof/>
        </w:rPr>
        <w:drawing>
          <wp:inline distT="114300" distB="114300" distL="114300" distR="114300" wp14:anchorId="5A19C530" wp14:editId="29AEB35B">
            <wp:extent cx="5731200" cy="3848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0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BB"/>
    <w:rsid w:val="00CC03BB"/>
    <w:rsid w:val="00F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3F71"/>
  <w15:docId w15:val="{8F802590-1293-4CDD-82DF-444578E6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2023-09-09T01:04:00Z</dcterms:created>
  <dcterms:modified xsi:type="dcterms:W3CDTF">2023-09-09T01:16:00Z</dcterms:modified>
</cp:coreProperties>
</file>