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Pr>
      <w:tblGrid>
        <w:gridCol w:w="5112"/>
        <w:gridCol w:w="5112"/>
      </w:tblGrid>
      <w:tr>
        <w:tc>
          <w:tcPr>
            <w:tcW w:type="dxa" w:w="6912"/>
            <w:shd w:val="clear" w:color="auto" w:fill="005559"/>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spacing w:before="200" w:after="80"/>
              <w:ind w:left="216"/>
            </w:pPr>
            <w:r>
              <w:rPr>
                <w:b/>
                <w:i w:val="0"/>
                <w:color w:val="FFFFFF"/>
                <w:sz w:val="44"/>
                <w:u w:val="none"/>
              </w:rPr>
              <w:t>DermMap</w:t>
            </w:r>
            <w:r>
              <w:rPr>
                <w:b w:val="0"/>
                <w:i w:val="0"/>
                <w:color w:val="CCF0F0"/>
                <w:sz w:val="28"/>
                <w:u w:val="none"/>
              </w:rPr>
              <w:t xml:space="preserve">  Competitive Analysis</w:t>
            </w:r>
          </w:p>
          <w:p>
            <w:pPr>
              <w:spacing w:before="0" w:after="200"/>
              <w:ind w:left="216"/>
            </w:pPr>
            <w:r>
              <w:rPr>
                <w:b w:val="0"/>
                <w:i/>
                <w:color w:val="AAE0E0"/>
                <w:sz w:val="18"/>
                <w:u w:val="none"/>
              </w:rPr>
              <w:t>Dermatology Documentation &amp; Lesion Tracking Market · March 2026</w:t>
            </w:r>
          </w:p>
        </w:tc>
        <w:tc>
          <w:tcPr>
            <w:tcW w:type="dxa" w:w="3600"/>
            <w:shd w:val="clear" w:color="auto" w:fill="003D3D"/>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spacing w:before="200" w:after="40"/>
              <w:jc w:val="center"/>
            </w:pPr>
            <w:r>
              <w:rPr>
                <w:b/>
                <w:i w:val="0"/>
                <w:color w:val="AAE0E0"/>
                <w:sz w:val="16"/>
                <w:u w:val="none"/>
              </w:rPr>
              <w:t>CONFIDENTIAL</w:t>
            </w:r>
          </w:p>
          <w:p>
            <w:pPr>
              <w:spacing w:before="0" w:after="200"/>
              <w:jc w:val="center"/>
            </w:pPr>
            <w:r>
              <w:rPr>
                <w:b w:val="0"/>
                <w:i/>
                <w:color w:val="88CCCC"/>
                <w:sz w:val="16"/>
                <w:u w:val="none"/>
              </w:rPr>
              <w:t>Internal Sales Use Only</w:t>
            </w:r>
          </w:p>
        </w:tc>
      </w:tr>
    </w:tbl>
    <w:p>
      <w:pPr>
        <w:spacing w:before="280" w:after="80"/>
        <w:pBdr>
          <w:bottom w:val="single" w:sz="4" w:space="1" w:color="008B8B"/>
        </w:pBdr>
      </w:pPr>
      <w:r>
        <w:rPr>
          <w:b/>
          <w:i w:val="0"/>
          <w:color w:val="005559"/>
          <w:sz w:val="26"/>
          <w:u w:val="none"/>
        </w:rPr>
        <w:t>01  EXECUTIVE SUMMARY</w:t>
      </w:r>
    </w:p>
    <w:p>
      <w:pPr>
        <w:spacing w:before="40" w:after="80"/>
      </w:pPr>
      <w:r>
        <w:rPr>
          <w:b w:val="0"/>
          <w:i w:val="0"/>
          <w:color w:val="222222"/>
          <w:sz w:val="20"/>
          <w:u w:val="none"/>
        </w:rPr>
        <w:t>DermMap enters a fragmented market where every existing solution forces a painful compromise: practices either adopt an expensive full EHR replacement (ModMed, Nextech) that handles documentation as a side feature, or they piece together imaging tools (DermEngine, Canfield) that do not integrate with their workflow. The "status quo" — paper body maps and phone camera rolls — remains the most common workflow in independent dermatology practices, which represents the largest addressable segment.</w:t>
      </w:r>
    </w:p>
    <w:p>
      <w:pPr>
        <w:spacing w:before="40" w:after="80"/>
      </w:pPr>
      <w:r>
        <w:rPr>
          <w:b w:val="0"/>
          <w:i w:val="0"/>
          <w:color w:val="222222"/>
          <w:sz w:val="20"/>
          <w:u w:val="none"/>
        </w:rPr>
        <w:t>DermMap's core competitive position: the only purpose-built, phone-native, exam-room-first documentation platform that works offline, ships HIPAA compliance structurally, and integrates immediately with any EHR via PDF — requiring zero IT infrastructure investment on day one.</w:t>
      </w:r>
    </w:p>
    <w:p>
      <w:pPr>
        <w:spacing w:before="120" w:after="0"/>
      </w:pPr>
    </w:p>
    <w:tbl>
      <w:tblPr>
        <w:tblW w:type="auto" w:w="0"/>
        <w:jc w:val="left"/>
        <w:tblLayout w:type="fixed"/>
        <w:tblLook w:firstColumn="1" w:firstRow="1" w:lastColumn="0" w:lastRow="0" w:noHBand="0" w:noVBand="1" w:val="04A0"/>
      </w:tblPr>
      <w:tblGrid>
        <w:gridCol w:w="2045"/>
        <w:gridCol w:w="2045"/>
        <w:gridCol w:w="2045"/>
        <w:gridCol w:w="2045"/>
        <w:gridCol w:w="2045"/>
      </w:tblGrid>
      <w:tr>
        <w:tc>
          <w:tcPr>
            <w:tcW w:type="dxa" w:w="2102"/>
            <w:shd w:val="clear" w:color="auto" w:fill="005F5F"/>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spacing w:before="100" w:after="20"/>
              <w:jc w:val="center"/>
            </w:pPr>
            <w:r>
              <w:rPr>
                <w:b/>
                <w:i w:val="0"/>
                <w:color w:val="FFFFFF"/>
                <w:sz w:val="18"/>
                <w:u w:val="none"/>
              </w:rPr>
              <w:t>6 Competitors</w:t>
              <w:br/>
              <w:t>Analyzed</w:t>
            </w:r>
          </w:p>
          <w:p>
            <w:pPr>
              <w:spacing w:before="0" w:after="100"/>
              <w:jc w:val="center"/>
            </w:pPr>
            <w:r>
              <w:rPr>
                <w:b w:val="0"/>
                <w:i/>
                <w:color w:val="CCF0F0"/>
                <w:sz w:val="15"/>
                <w:u w:val="none"/>
              </w:rPr>
              <w:t>ModMed · Nextech · DermEngine</w:t>
              <w:br/>
              <w:t>Canfield · Epic/Cerner · Status Quo</w:t>
            </w:r>
          </w:p>
        </w:tc>
        <w:tc>
          <w:tcPr>
            <w:tcW w:type="dxa" w:w="2102"/>
            <w:shd w:val="clear" w:color="auto" w:fill="006A6A"/>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spacing w:before="100" w:after="20"/>
              <w:jc w:val="center"/>
            </w:pPr>
            <w:r>
              <w:rPr>
                <w:b/>
                <w:i w:val="0"/>
                <w:color w:val="FFFFFF"/>
                <w:sz w:val="18"/>
                <w:u w:val="none"/>
              </w:rPr>
              <w:t>Market Gap</w:t>
              <w:br/>
              <w:t>Identified</w:t>
            </w:r>
          </w:p>
          <w:p>
            <w:pPr>
              <w:spacing w:before="0" w:after="100"/>
              <w:jc w:val="center"/>
            </w:pPr>
            <w:r>
              <w:rPr>
                <w:b w:val="0"/>
                <w:i/>
                <w:color w:val="CCF0F0"/>
                <w:sz w:val="15"/>
                <w:u w:val="none"/>
              </w:rPr>
              <w:t>No truly mobile-first lesion</w:t>
              <w:br/>
              <w:t>documentation tool exists</w:t>
            </w:r>
          </w:p>
        </w:tc>
        <w:tc>
          <w:tcPr>
            <w:tcW w:type="dxa" w:w="2102"/>
            <w:shd w:val="clear" w:color="auto" w:fill="008080"/>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spacing w:before="100" w:after="20"/>
              <w:jc w:val="center"/>
            </w:pPr>
            <w:r>
              <w:rPr>
                <w:b/>
                <w:i w:val="0"/>
                <w:color w:val="FFFFFF"/>
                <w:sz w:val="18"/>
                <w:u w:val="none"/>
              </w:rPr>
              <w:t>DermMap Win</w:t>
              <w:br/>
              <w:t>Rate Drivers</w:t>
            </w:r>
          </w:p>
          <w:p>
            <w:pPr>
              <w:spacing w:before="0" w:after="100"/>
              <w:jc w:val="center"/>
            </w:pPr>
            <w:r>
              <w:rPr>
                <w:b w:val="0"/>
                <w:i/>
                <w:color w:val="CCF0F0"/>
                <w:sz w:val="15"/>
                <w:u w:val="none"/>
              </w:rPr>
              <w:t>Speed · Offline · Structural</w:t>
              <w:br/>
              <w:t>HIPAA · EHR Agnostic</w:t>
            </w:r>
          </w:p>
        </w:tc>
        <w:tc>
          <w:tcPr>
            <w:tcW w:type="dxa" w:w="2102"/>
            <w:shd w:val="clear" w:color="auto" w:fill="009090"/>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spacing w:before="100" w:after="20"/>
              <w:jc w:val="center"/>
            </w:pPr>
            <w:r>
              <w:rPr>
                <w:b/>
                <w:i w:val="0"/>
                <w:color w:val="FFFFFF"/>
                <w:sz w:val="18"/>
                <w:u w:val="none"/>
              </w:rPr>
              <w:t>Biggest Threat</w:t>
            </w:r>
          </w:p>
          <w:p>
            <w:pPr>
              <w:spacing w:before="0" w:after="100"/>
              <w:jc w:val="center"/>
            </w:pPr>
            <w:r>
              <w:rPr>
                <w:b w:val="0"/>
                <w:i/>
                <w:color w:val="CCF0F0"/>
                <w:sz w:val="15"/>
                <w:u w:val="none"/>
              </w:rPr>
              <w:t>ModMed EMA</w:t>
              <w:br/>
              <w:t>(derm-native full EHR)</w:t>
            </w:r>
          </w:p>
        </w:tc>
        <w:tc>
          <w:tcPr>
            <w:tcW w:type="dxa" w:w="2102"/>
            <w:shd w:val="clear" w:color="auto" w:fill="00A0A0"/>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spacing w:before="100" w:after="20"/>
              <w:jc w:val="center"/>
            </w:pPr>
            <w:r>
              <w:rPr>
                <w:b/>
                <w:i w:val="0"/>
                <w:color w:val="FFFFFF"/>
                <w:sz w:val="18"/>
                <w:u w:val="none"/>
              </w:rPr>
              <w:t>Biggest</w:t>
              <w:br/>
              <w:t>Opportunity</w:t>
            </w:r>
          </w:p>
          <w:p>
            <w:pPr>
              <w:spacing w:before="0" w:after="100"/>
              <w:jc w:val="center"/>
            </w:pPr>
            <w:r>
              <w:rPr>
                <w:b w:val="0"/>
                <w:i/>
                <w:color w:val="CCF0F0"/>
                <w:sz w:val="15"/>
                <w:u w:val="none"/>
              </w:rPr>
              <w:t>Independent practices</w:t>
              <w:br/>
              <w:t>still on paper workflows</w:t>
            </w:r>
          </w:p>
        </w:tc>
      </w:tr>
    </w:tbl>
    <w:p>
      <w:pPr>
        <w:spacing w:before="280" w:after="80"/>
        <w:pBdr>
          <w:bottom w:val="single" w:sz="4" w:space="1" w:color="008B8B"/>
        </w:pBdr>
      </w:pPr>
      <w:r>
        <w:rPr>
          <w:b/>
          <w:i w:val="0"/>
          <w:color w:val="005559"/>
          <w:sz w:val="26"/>
          <w:u w:val="none"/>
        </w:rPr>
        <w:t>02  MARKET LANDSCAPE</w:t>
      </w:r>
    </w:p>
    <w:p>
      <w:pPr>
        <w:spacing w:before="40" w:after="80"/>
      </w:pPr>
      <w:r>
        <w:rPr>
          <w:b w:val="0"/>
          <w:i w:val="0"/>
          <w:color w:val="222222"/>
          <w:sz w:val="20"/>
          <w:u w:val="none"/>
        </w:rPr>
        <w:t>The dermatology software market splits across three categories: full EHR platforms, specialized imaging/AI tools, and the unaddressed middle — exam-room documentation. DermMap occupies a unique position in that third category with no direct competitor currently addressing it with the same mobile-first, offline-capable design philosophy.</w:t>
      </w:r>
    </w:p>
    <w:p>
      <w:pPr>
        <w:spacing w:before="160" w:after="60"/>
      </w:pPr>
      <w:r>
        <w:rPr>
          <w:b/>
          <w:i w:val="0"/>
          <w:color w:val="00555F"/>
          <w:sz w:val="22"/>
          <w:u w:val="none"/>
        </w:rPr>
        <w:t>Category Map</w:t>
      </w:r>
    </w:p>
    <w:tbl>
      <w:tblPr>
        <w:tblW w:type="auto" w:w="0"/>
        <w:jc w:val="left"/>
        <w:tblLayout w:type="fixed"/>
        <w:tblLook w:firstColumn="1" w:firstRow="1" w:lastColumn="0" w:lastRow="0" w:noHBand="0" w:noVBand="1" w:val="04A0"/>
      </w:tblPr>
      <w:tblGrid>
        <w:gridCol w:w="2556"/>
        <w:gridCol w:w="2556"/>
        <w:gridCol w:w="2556"/>
        <w:gridCol w:w="2556"/>
      </w:tblGrid>
      <w:tr>
        <w:tc>
          <w:tcPr>
            <w:tcW w:type="dxa" w:w="2016"/>
            <w:shd w:val="clear" w:color="auto" w:fill="005559"/>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pPr>
            <w:r>
              <w:rPr>
                <w:b/>
                <w:i w:val="0"/>
                <w:color w:val="FFFFFF"/>
                <w:sz w:val="18"/>
                <w:u w:val="none"/>
              </w:rPr>
              <w:t>Category</w:t>
            </w:r>
          </w:p>
        </w:tc>
        <w:tc>
          <w:tcPr>
            <w:tcW w:type="dxa" w:w="2880"/>
            <w:shd w:val="clear" w:color="auto" w:fill="005559"/>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pPr>
            <w:r>
              <w:rPr>
                <w:b/>
                <w:i w:val="0"/>
                <w:color w:val="FFFFFF"/>
                <w:sz w:val="18"/>
                <w:u w:val="none"/>
              </w:rPr>
              <w:t>Key Players</w:t>
            </w:r>
          </w:p>
        </w:tc>
        <w:tc>
          <w:tcPr>
            <w:tcW w:type="dxa" w:w="2880"/>
            <w:shd w:val="clear" w:color="auto" w:fill="005559"/>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pPr>
            <w:r>
              <w:rPr>
                <w:b/>
                <w:i w:val="0"/>
                <w:color w:val="FFFFFF"/>
                <w:sz w:val="18"/>
                <w:u w:val="none"/>
              </w:rPr>
              <w:t>Primary Strength</w:t>
            </w:r>
          </w:p>
        </w:tc>
        <w:tc>
          <w:tcPr>
            <w:tcW w:type="dxa" w:w="2880"/>
            <w:shd w:val="clear" w:color="auto" w:fill="005559"/>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pPr>
            <w:r>
              <w:rPr>
                <w:b/>
                <w:i w:val="0"/>
                <w:color w:val="FFFFFF"/>
                <w:sz w:val="18"/>
                <w:u w:val="none"/>
              </w:rPr>
              <w:t>Primary Weakness</w:t>
            </w:r>
          </w:p>
        </w:tc>
      </w:tr>
      <w:tr>
        <w:tc>
          <w:tcPr>
            <w:tcW w:type="dxa" w:w="2016"/>
            <w:shd w:val="clear" w:color="auto" w:fill="EAEAE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ind w:left="115"/>
            </w:pPr>
            <w:r>
              <w:rPr>
                <w:b/>
                <w:i w:val="0"/>
                <w:color w:val="00555F"/>
                <w:sz w:val="18"/>
                <w:u w:val="none"/>
              </w:rPr>
              <w:t>Full EHR Platforms</w:t>
            </w:r>
          </w:p>
        </w:tc>
        <w:tc>
          <w:tcPr>
            <w:tcW w:type="dxa" w:w="2880"/>
            <w:shd w:val="clear" w:color="auto" w:fill="F5F5F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pPr>
            <w:r>
              <w:rPr>
                <w:b w:val="0"/>
                <w:i w:val="0"/>
                <w:color w:val="222222"/>
                <w:sz w:val="18"/>
                <w:u w:val="none"/>
              </w:rPr>
              <w:t>ModMed, Nextech, Epic, Cerner</w:t>
            </w:r>
          </w:p>
        </w:tc>
        <w:tc>
          <w:tcPr>
            <w:tcW w:type="dxa" w:w="2880"/>
            <w:shd w:val="clear" w:color="auto" w:fill="F5F5F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pPr>
            <w:r>
              <w:rPr>
                <w:b w:val="0"/>
                <w:i w:val="0"/>
                <w:color w:val="222222"/>
                <w:sz w:val="18"/>
                <w:u w:val="none"/>
              </w:rPr>
              <w:t>All-in-one billing + clinical</w:t>
            </w:r>
          </w:p>
        </w:tc>
        <w:tc>
          <w:tcPr>
            <w:tcW w:type="dxa" w:w="2880"/>
            <w:shd w:val="clear" w:color="auto" w:fill="F5F5F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pPr>
            <w:r>
              <w:rPr>
                <w:b w:val="0"/>
                <w:i w:val="0"/>
                <w:color w:val="222222"/>
                <w:sz w:val="18"/>
                <w:u w:val="none"/>
              </w:rPr>
              <w:t>Documentation is a side feature; no mobile-first UX</w:t>
            </w:r>
          </w:p>
        </w:tc>
      </w:tr>
      <w:tr>
        <w:tc>
          <w:tcPr>
            <w:tcW w:type="dxa" w:w="2016"/>
            <w:shd w:val="clear" w:color="auto" w:fill="F2F2F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ind w:left="115"/>
            </w:pPr>
            <w:r>
              <w:rPr>
                <w:b/>
                <w:i w:val="0"/>
                <w:color w:val="00555F"/>
                <w:sz w:val="18"/>
                <w:u w:val="none"/>
              </w:rPr>
              <w:t>Imaging / AI Tools</w:t>
            </w:r>
          </w:p>
        </w:tc>
        <w:tc>
          <w:tcPr>
            <w:tcW w:type="dxa" w:w="2880"/>
            <w:shd w:val="clear" w:color="auto" w:fill="FAFAF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pPr>
            <w:r>
              <w:rPr>
                <w:b w:val="0"/>
                <w:i w:val="0"/>
                <w:color w:val="222222"/>
                <w:sz w:val="18"/>
                <w:u w:val="none"/>
              </w:rPr>
              <w:t>DermEngine, Canfield</w:t>
            </w:r>
          </w:p>
        </w:tc>
        <w:tc>
          <w:tcPr>
            <w:tcW w:type="dxa" w:w="2880"/>
            <w:shd w:val="clear" w:color="auto" w:fill="FAFAF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pPr>
            <w:r>
              <w:rPr>
                <w:b w:val="0"/>
                <w:i w:val="0"/>
                <w:color w:val="222222"/>
                <w:sz w:val="18"/>
                <w:u w:val="none"/>
              </w:rPr>
              <w:t>Advanced lesion AI &amp; photography</w:t>
            </w:r>
          </w:p>
        </w:tc>
        <w:tc>
          <w:tcPr>
            <w:tcW w:type="dxa" w:w="2880"/>
            <w:shd w:val="clear" w:color="auto" w:fill="FAFAF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pPr>
            <w:r>
              <w:rPr>
                <w:b w:val="0"/>
                <w:i w:val="0"/>
                <w:color w:val="222222"/>
                <w:sz w:val="18"/>
                <w:u w:val="none"/>
              </w:rPr>
              <w:t>Requires hardware or EHR integration; no workflow tool</w:t>
            </w:r>
          </w:p>
        </w:tc>
      </w:tr>
      <w:tr>
        <w:tc>
          <w:tcPr>
            <w:tcW w:type="dxa" w:w="2016"/>
            <w:shd w:val="clear" w:color="auto" w:fill="D8F0F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ind w:left="115"/>
            </w:pPr>
            <w:r>
              <w:rPr>
                <w:b/>
                <w:i w:val="0"/>
                <w:color w:val="00555F"/>
                <w:sz w:val="18"/>
                <w:u w:val="none"/>
              </w:rPr>
              <w:t>Exam-Room Documentation</w:t>
            </w:r>
          </w:p>
        </w:tc>
        <w:tc>
          <w:tcPr>
            <w:tcW w:type="dxa" w:w="2880"/>
            <w:shd w:val="clear" w:color="auto" w:fill="E0F5F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pPr>
            <w:r>
              <w:rPr>
                <w:b w:val="0"/>
                <w:i w:val="0"/>
                <w:color w:val="222222"/>
                <w:sz w:val="18"/>
                <w:u w:val="none"/>
              </w:rPr>
              <w:t>DermMap (unique)</w:t>
            </w:r>
          </w:p>
        </w:tc>
        <w:tc>
          <w:tcPr>
            <w:tcW w:type="dxa" w:w="2880"/>
            <w:shd w:val="clear" w:color="auto" w:fill="E0F5F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pPr>
            <w:r>
              <w:rPr>
                <w:b w:val="0"/>
                <w:i w:val="0"/>
                <w:color w:val="222222"/>
                <w:sz w:val="18"/>
                <w:u w:val="none"/>
              </w:rPr>
              <w:t>Speed, mobile-native, offline, HIPAA</w:t>
            </w:r>
          </w:p>
        </w:tc>
        <w:tc>
          <w:tcPr>
            <w:tcW w:type="dxa" w:w="2880"/>
            <w:shd w:val="clear" w:color="auto" w:fill="E0F5F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pPr>
            <w:r>
              <w:rPr>
                <w:b w:val="0"/>
                <w:i w:val="0"/>
                <w:color w:val="222222"/>
                <w:sz w:val="18"/>
                <w:u w:val="none"/>
              </w:rPr>
              <w:t>N/A — no direct competitor here</w:t>
            </w:r>
          </w:p>
        </w:tc>
      </w:tr>
      <w:tr>
        <w:tc>
          <w:tcPr>
            <w:tcW w:type="dxa" w:w="2016"/>
            <w:shd w:val="clear" w:color="auto" w:fill="F2F2F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ind w:left="115"/>
            </w:pPr>
            <w:r>
              <w:rPr>
                <w:b/>
                <w:i w:val="0"/>
                <w:color w:val="00555F"/>
                <w:sz w:val="18"/>
                <w:u w:val="none"/>
              </w:rPr>
              <w:t>Status Quo</w:t>
            </w:r>
          </w:p>
        </w:tc>
        <w:tc>
          <w:tcPr>
            <w:tcW w:type="dxa" w:w="2880"/>
            <w:shd w:val="clear" w:color="auto" w:fill="FAFAF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pPr>
            <w:r>
              <w:rPr>
                <w:b w:val="0"/>
                <w:i w:val="0"/>
                <w:color w:val="222222"/>
                <w:sz w:val="18"/>
                <w:u w:val="none"/>
              </w:rPr>
              <w:t>Paper + camera roll + EHR typing</w:t>
            </w:r>
          </w:p>
        </w:tc>
        <w:tc>
          <w:tcPr>
            <w:tcW w:type="dxa" w:w="2880"/>
            <w:shd w:val="clear" w:color="auto" w:fill="FAFAF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pPr>
            <w:r>
              <w:rPr>
                <w:b w:val="0"/>
                <w:i w:val="0"/>
                <w:color w:val="222222"/>
                <w:sz w:val="18"/>
                <w:u w:val="none"/>
              </w:rPr>
              <w:t>Zero cost, universal</w:t>
            </w:r>
          </w:p>
        </w:tc>
        <w:tc>
          <w:tcPr>
            <w:tcW w:type="dxa" w:w="2880"/>
            <w:shd w:val="clear" w:color="auto" w:fill="FAFAF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pPr>
            <w:r>
              <w:rPr>
                <w:b w:val="0"/>
                <w:i w:val="0"/>
                <w:color w:val="222222"/>
                <w:sz w:val="18"/>
                <w:u w:val="none"/>
              </w:rPr>
              <w:t>Slowest, HIPAA risk, no tracking, no AI</w:t>
            </w:r>
          </w:p>
        </w:tc>
      </w:tr>
    </w:tbl>
    <w:p>
      <w:pPr>
        <w:spacing w:before="280" w:after="80"/>
        <w:pBdr>
          <w:bottom w:val="single" w:sz="4" w:space="1" w:color="008B8B"/>
        </w:pBdr>
      </w:pPr>
      <w:r>
        <w:rPr>
          <w:b/>
          <w:i w:val="0"/>
          <w:color w:val="005559"/>
          <w:sz w:val="26"/>
          <w:u w:val="none"/>
        </w:rPr>
        <w:t>03  COMPETITOR PROFILES</w:t>
      </w:r>
    </w:p>
    <w:p>
      <w:pPr>
        <w:spacing w:before="80" w:after="0"/>
      </w:pPr>
    </w:p>
    <w:tbl>
      <w:tblPr>
        <w:tblW w:type="auto" w:w="0"/>
        <w:jc w:val="left"/>
        <w:tblLayout w:type="fixed"/>
        <w:tblLook w:firstColumn="1" w:firstRow="1" w:lastColumn="0" w:lastRow="0" w:noHBand="0" w:noVBand="1" w:val="04A0"/>
      </w:tblPr>
      <w:tblGrid>
        <w:gridCol w:w="3408"/>
        <w:gridCol w:w="3408"/>
        <w:gridCol w:w="3408"/>
      </w:tblGrid>
      <w:tr>
        <w:tc>
          <w:tcPr>
            <w:tcW w:type="dxa" w:w="3456"/>
            <w:shd w:val="clear" w:color="auto" w:fill="005559"/>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spacing w:before="140" w:after="140"/>
              <w:ind w:left="173"/>
            </w:pPr>
            <w:r>
              <w:rPr>
                <w:b/>
                <w:i w:val="0"/>
                <w:color w:val="FFFFFF"/>
                <w:sz w:val="26"/>
                <w:u w:val="none"/>
              </w:rPr>
              <w:t>The Status Quo</w:t>
            </w:r>
          </w:p>
        </w:tc>
        <w:tc>
          <w:tcPr>
            <w:tcW w:type="dxa" w:w="5040"/>
            <w:shd w:val="clear" w:color="auto" w:fill="007272"/>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spacing w:before="160" w:after="160"/>
              <w:ind w:left="173"/>
            </w:pPr>
            <w:r>
              <w:rPr>
                <w:b w:val="0"/>
                <w:i/>
                <w:color w:val="CCF0F0"/>
                <w:sz w:val="20"/>
                <w:u w:val="none"/>
              </w:rPr>
              <w:t>Paper body maps + phone camera roll + manual EHR entry</w:t>
            </w:r>
          </w:p>
        </w:tc>
        <w:tc>
          <w:tcPr>
            <w:tcW w:type="dxa" w:w="2016"/>
            <w:shd w:val="clear" w:color="auto" w:fill="B71C1C"/>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spacing w:before="100" w:after="20"/>
              <w:jc w:val="center"/>
            </w:pPr>
            <w:r>
              <w:rPr>
                <w:b/>
                <w:i w:val="0"/>
                <w:color w:val="FFFFFF"/>
                <w:sz w:val="14"/>
                <w:u w:val="none"/>
              </w:rPr>
              <w:t>THREAT LEVEL</w:t>
            </w:r>
          </w:p>
          <w:p>
            <w:pPr>
              <w:spacing w:before="0" w:after="100"/>
              <w:jc w:val="center"/>
            </w:pPr>
            <w:r>
              <w:rPr>
                <w:b/>
                <w:i w:val="0"/>
                <w:color w:val="FFFFFF"/>
                <w:sz w:val="22"/>
                <w:u w:val="none"/>
              </w:rPr>
              <w:t>🔴 HIGH</w:t>
              <w:br/>
              <w:t>(Default Choice)</w:t>
            </w:r>
          </w:p>
        </w:tc>
      </w:tr>
    </w:tbl>
    <w:p>
      <w:pPr>
        <w:spacing w:before="80" w:after="0"/>
      </w:pPr>
    </w:p>
    <w:p>
      <w:pPr>
        <w:spacing w:before="40" w:after="80"/>
      </w:pPr>
      <w:r>
        <w:rPr>
          <w:b w:val="0"/>
          <w:i w:val="0"/>
          <w:color w:val="222222"/>
          <w:sz w:val="20"/>
          <w:u w:val="none"/>
        </w:rPr>
        <w:t>The most common dermatology documentation workflow in independent practices today. The camera roll is the "photo system," paper sketches are the "body map," and EHR typing happens hours after the exam. This is DermMap's most important competitor because it's what every prospect is currently using.</w:t>
      </w:r>
    </w:p>
    <w:tbl>
      <w:tblPr>
        <w:tblW w:type="auto" w:w="0"/>
        <w:jc w:val="left"/>
        <w:tblLayout w:type="fixed"/>
        <w:tblLook w:firstColumn="1" w:firstRow="1" w:lastColumn="0" w:lastRow="0" w:noHBand="0" w:noVBand="1" w:val="04A0"/>
      </w:tblPr>
      <w:tblGrid>
        <w:gridCol w:w="5112"/>
        <w:gridCol w:w="5112"/>
      </w:tblGrid>
      <w:tr>
        <w:tc>
          <w:tcPr>
            <w:tcW w:type="dxa" w:w="5184"/>
            <w:shd w:val="clear" w:color="auto" w:fill="D4EDDA"/>
            <w:tcBorders>
              <w:top w:val="none" w:sz="0" w:space="0" w:color="auto"/>
              <w:left w:val="none" w:sz="0" w:space="0" w:color="auto"/>
              <w:bottom w:val="none" w:sz="0" w:space="0" w:color="auto"/>
              <w:right w:val="none" w:sz="0" w:space="0" w:color="auto"/>
              <w:insideH w:val="none" w:sz="0" w:space="0" w:color="auto"/>
              <w:insideV w:val="none" w:sz="0" w:space="0" w:color="auto"/>
            </w:tcBorders>
            <w:vAlign w:val="top"/>
          </w:tcPr>
          <w:p>
            <w:pPr>
              <w:spacing w:before="100" w:after="60"/>
              <w:ind w:left="144"/>
            </w:pPr>
            <w:r>
              <w:rPr>
                <w:b/>
                <w:i w:val="0"/>
                <w:color w:val="1B6B1B"/>
                <w:sz w:val="18"/>
                <w:u w:val="none"/>
              </w:rPr>
              <w:t>✅ Why practices stay with it</w:t>
            </w:r>
          </w:p>
          <w:p>
            <w:pPr>
              <w:spacing w:before="20" w:after="40"/>
              <w:ind w:left="144"/>
            </w:pPr>
            <w:r>
              <w:rPr>
                <w:b w:val="0"/>
                <w:i w:val="0"/>
                <w:color w:val="222222"/>
                <w:sz w:val="18"/>
                <w:u w:val="none"/>
              </w:rPr>
              <w:t xml:space="preserve">  Zero software cost</w:t>
            </w:r>
          </w:p>
          <w:p>
            <w:pPr>
              <w:spacing w:before="20" w:after="40"/>
              <w:ind w:left="144"/>
            </w:pPr>
            <w:r>
              <w:rPr>
                <w:b w:val="0"/>
                <w:i w:val="0"/>
                <w:color w:val="222222"/>
                <w:sz w:val="18"/>
                <w:u w:val="none"/>
              </w:rPr>
              <w:t xml:space="preserve">  No training required</w:t>
            </w:r>
          </w:p>
          <w:p>
            <w:pPr>
              <w:spacing w:before="20" w:after="40"/>
              <w:ind w:left="144"/>
            </w:pPr>
            <w:r>
              <w:rPr>
                <w:b w:val="0"/>
                <w:i w:val="0"/>
                <w:color w:val="222222"/>
                <w:sz w:val="18"/>
                <w:u w:val="none"/>
              </w:rPr>
              <w:t xml:space="preserve">  No vendor lock-in</w:t>
            </w:r>
          </w:p>
          <w:p>
            <w:pPr>
              <w:spacing w:before="20" w:after="40"/>
              <w:ind w:left="144"/>
            </w:pPr>
            <w:r>
              <w:rPr>
                <w:b w:val="0"/>
                <w:i w:val="0"/>
                <w:color w:val="222222"/>
                <w:sz w:val="18"/>
                <w:u w:val="none"/>
              </w:rPr>
              <w:t xml:space="preserve">  Staff already know how to use a phone camera</w:t>
            </w:r>
          </w:p>
          <w:p>
            <w:pPr>
              <w:spacing w:after="80"/>
            </w:pPr>
          </w:p>
        </w:tc>
        <w:tc>
          <w:tcPr>
            <w:tcW w:type="dxa" w:w="5328"/>
            <w:shd w:val="clear" w:color="auto" w:fill="F8D7DA"/>
            <w:tcBorders>
              <w:top w:val="none" w:sz="0" w:space="0" w:color="auto"/>
              <w:left w:val="none" w:sz="0" w:space="0" w:color="auto"/>
              <w:bottom w:val="none" w:sz="0" w:space="0" w:color="auto"/>
              <w:right w:val="none" w:sz="0" w:space="0" w:color="auto"/>
              <w:insideH w:val="none" w:sz="0" w:space="0" w:color="auto"/>
              <w:insideV w:val="none" w:sz="0" w:space="0" w:color="auto"/>
            </w:tcBorders>
            <w:vAlign w:val="top"/>
          </w:tcPr>
          <w:p>
            <w:pPr>
              <w:spacing w:before="100" w:after="60"/>
              <w:ind w:left="144"/>
            </w:pPr>
            <w:r>
              <w:rPr>
                <w:b/>
                <w:i w:val="0"/>
                <w:color w:val="8B0000"/>
                <w:sz w:val="18"/>
                <w:u w:val="none"/>
              </w:rPr>
              <w:t>❌ Critical failure points</w:t>
            </w:r>
          </w:p>
          <w:p>
            <w:pPr>
              <w:spacing w:before="20" w:after="40"/>
              <w:ind w:left="144"/>
            </w:pPr>
            <w:r>
              <w:rPr>
                <w:b w:val="0"/>
                <w:i w:val="0"/>
                <w:color w:val="222222"/>
                <w:sz w:val="18"/>
                <w:u w:val="none"/>
              </w:rPr>
              <w:t xml:space="preserve">  Camera roll has no patient association — photos cannot be reliably found later</w:t>
            </w:r>
          </w:p>
          <w:p>
            <w:pPr>
              <w:spacing w:before="20" w:after="40"/>
              <w:ind w:left="144"/>
            </w:pPr>
            <w:r>
              <w:rPr>
                <w:b w:val="0"/>
                <w:i w:val="0"/>
                <w:color w:val="222222"/>
                <w:sz w:val="18"/>
                <w:u w:val="none"/>
              </w:rPr>
              <w:t xml:space="preserve">  PHI in camera roll: unencrypted, can appear in backups, iCloud, repair shop access</w:t>
            </w:r>
          </w:p>
          <w:p>
            <w:pPr>
              <w:spacing w:before="20" w:after="40"/>
              <w:ind w:left="144"/>
            </w:pPr>
            <w:r>
              <w:rPr>
                <w:b w:val="0"/>
                <w:i w:val="0"/>
                <w:color w:val="222222"/>
                <w:sz w:val="18"/>
                <w:u w:val="none"/>
              </w:rPr>
              <w:t xml:space="preserve">  No lesion location data — "upper back" is not a coordinate</w:t>
            </w:r>
          </w:p>
          <w:p>
            <w:pPr>
              <w:spacing w:before="20" w:after="40"/>
              <w:ind w:left="144"/>
            </w:pPr>
            <w:r>
              <w:rPr>
                <w:b w:val="0"/>
                <w:i w:val="0"/>
                <w:color w:val="222222"/>
                <w:sz w:val="18"/>
                <w:u w:val="none"/>
              </w:rPr>
              <w:t xml:space="preserve">  No longitudinal history — no comparison across visits</w:t>
            </w:r>
          </w:p>
          <w:p>
            <w:pPr>
              <w:spacing w:before="20" w:after="40"/>
              <w:ind w:left="144"/>
            </w:pPr>
            <w:r>
              <w:rPr>
                <w:b w:val="0"/>
                <w:i w:val="0"/>
                <w:color w:val="222222"/>
                <w:sz w:val="18"/>
                <w:u w:val="none"/>
              </w:rPr>
              <w:t xml:space="preserve">  4–6 minutes of unbillable MA time per patient visit</w:t>
            </w:r>
          </w:p>
          <w:p>
            <w:pPr>
              <w:spacing w:before="20" w:after="40"/>
              <w:ind w:left="144"/>
            </w:pPr>
            <w:r>
              <w:rPr>
                <w:b w:val="0"/>
                <w:i w:val="0"/>
                <w:color w:val="222222"/>
                <w:sz w:val="18"/>
                <w:u w:val="none"/>
              </w:rPr>
              <w:t xml:space="preserve">  Zero audit trail — compliance liability</w:t>
            </w:r>
          </w:p>
          <w:p>
            <w:pPr>
              <w:spacing w:before="20" w:after="40"/>
              <w:ind w:left="144"/>
            </w:pPr>
            <w:r>
              <w:rPr>
                <w:b w:val="0"/>
                <w:i w:val="0"/>
                <w:color w:val="222222"/>
                <w:sz w:val="18"/>
                <w:u w:val="none"/>
              </w:rPr>
              <w:t xml:space="preserve">  HIPAA violation risk: EXIF data embeds GPS in every photo</w:t>
            </w:r>
          </w:p>
          <w:p>
            <w:pPr>
              <w:spacing w:after="80"/>
            </w:pPr>
          </w:p>
        </w:tc>
      </w:tr>
    </w:tbl>
    <w:p>
      <w:pPr>
        <w:spacing w:before="80" w:after="0"/>
      </w:pPr>
    </w:p>
    <w:p>
      <w:pPr>
        <w:spacing w:before="40" w:after="40"/>
      </w:pPr>
      <w:r>
        <w:rPr>
          <w:b/>
          <w:i w:val="0"/>
          <w:color w:val="00555F"/>
          <w:sz w:val="20"/>
          <w:u w:val="none"/>
        </w:rPr>
        <w:t xml:space="preserve">DermMap counter-message: </w:t>
      </w:r>
      <w:r>
        <w:rPr>
          <w:b w:val="0"/>
          <w:i/>
          <w:color w:val="222222"/>
          <w:sz w:val="20"/>
          <w:u w:val="none"/>
        </w:rPr>
        <w:t>"You're already spending the time. DermMap makes it 8 seconds instead of 4 minutes, gives you the photos in the right place, and eliminates a HIPAA risk you may not even know you have."</w:t>
      </w:r>
    </w:p>
    <w:p>
      <w:pPr>
        <w:spacing w:before="160" w:after="0"/>
      </w:pPr>
    </w:p>
    <w:tbl>
      <w:tblPr>
        <w:tblW w:type="auto" w:w="0"/>
        <w:jc w:val="left"/>
        <w:tblLayout w:type="fixed"/>
        <w:tblLook w:firstColumn="1" w:firstRow="1" w:lastColumn="0" w:lastRow="0" w:noHBand="0" w:noVBand="1" w:val="04A0"/>
      </w:tblPr>
      <w:tblGrid>
        <w:gridCol w:w="3408"/>
        <w:gridCol w:w="3408"/>
        <w:gridCol w:w="3408"/>
      </w:tblGrid>
      <w:tr>
        <w:tc>
          <w:tcPr>
            <w:tcW w:type="dxa" w:w="3456"/>
            <w:shd w:val="clear" w:color="auto" w:fill="005559"/>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spacing w:before="140" w:after="140"/>
              <w:ind w:left="173"/>
            </w:pPr>
            <w:r>
              <w:rPr>
                <w:b/>
                <w:i w:val="0"/>
                <w:color w:val="FFFFFF"/>
                <w:sz w:val="26"/>
                <w:u w:val="none"/>
              </w:rPr>
              <w:t>Modernizing Medicine (ModMed EMA)</w:t>
            </w:r>
          </w:p>
        </w:tc>
        <w:tc>
          <w:tcPr>
            <w:tcW w:type="dxa" w:w="5040"/>
            <w:shd w:val="clear" w:color="auto" w:fill="007272"/>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spacing w:before="160" w:after="160"/>
              <w:ind w:left="173"/>
            </w:pPr>
            <w:r>
              <w:rPr>
                <w:b w:val="0"/>
                <w:i/>
                <w:color w:val="CCF0F0"/>
                <w:sz w:val="20"/>
                <w:u w:val="none"/>
              </w:rPr>
              <w:t>The dominant dermatology EHR — built by dermatologists</w:t>
            </w:r>
          </w:p>
        </w:tc>
        <w:tc>
          <w:tcPr>
            <w:tcW w:type="dxa" w:w="2016"/>
            <w:shd w:val="clear" w:color="auto" w:fill="880000"/>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spacing w:before="100" w:after="20"/>
              <w:jc w:val="center"/>
            </w:pPr>
            <w:r>
              <w:rPr>
                <w:b/>
                <w:i w:val="0"/>
                <w:color w:val="FFFFFF"/>
                <w:sz w:val="14"/>
                <w:u w:val="none"/>
              </w:rPr>
              <w:t>THREAT LEVEL</w:t>
            </w:r>
          </w:p>
          <w:p>
            <w:pPr>
              <w:spacing w:before="0" w:after="100"/>
              <w:jc w:val="center"/>
            </w:pPr>
            <w:r>
              <w:rPr>
                <w:b/>
                <w:i w:val="0"/>
                <w:color w:val="FFFFFF"/>
                <w:sz w:val="22"/>
                <w:u w:val="none"/>
              </w:rPr>
              <w:t>🔴 HIGH</w:t>
              <w:br/>
              <w:t>(Entrenched)</w:t>
            </w:r>
          </w:p>
        </w:tc>
      </w:tr>
    </w:tbl>
    <w:p>
      <w:pPr>
        <w:spacing w:before="80" w:after="0"/>
      </w:pPr>
    </w:p>
    <w:p>
      <w:pPr>
        <w:spacing w:before="40" w:after="80"/>
      </w:pPr>
      <w:r>
        <w:rPr>
          <w:b w:val="0"/>
          <w:i w:val="0"/>
          <w:color w:val="222222"/>
          <w:sz w:val="20"/>
          <w:u w:val="none"/>
        </w:rPr>
        <w:t>ModMed is the single biggest competitor for established practices. It is a full dermatology EHR with lesion documentation, AI scribing, and billing built in. It has the highest market penetration in derm-specific EHRs and strong brand recognition. Its weaknesses are meaningful, but it has high switching costs once a practice is fully onboarded.</w:t>
      </w:r>
    </w:p>
    <w:tbl>
      <w:tblPr>
        <w:tblW w:type="auto" w:w="0"/>
        <w:jc w:val="left"/>
        <w:tblLayout w:type="fixed"/>
        <w:tblLook w:firstColumn="1" w:firstRow="1" w:lastColumn="0" w:lastRow="0" w:noHBand="0" w:noVBand="1" w:val="04A0"/>
      </w:tblPr>
      <w:tblGrid>
        <w:gridCol w:w="5112"/>
        <w:gridCol w:w="5112"/>
      </w:tblGrid>
      <w:tr>
        <w:tc>
          <w:tcPr>
            <w:tcW w:type="dxa" w:w="5184"/>
            <w:shd w:val="clear" w:color="auto" w:fill="D4EDDA"/>
            <w:tcBorders>
              <w:top w:val="none" w:sz="0" w:space="0" w:color="auto"/>
              <w:left w:val="none" w:sz="0" w:space="0" w:color="auto"/>
              <w:bottom w:val="none" w:sz="0" w:space="0" w:color="auto"/>
              <w:right w:val="none" w:sz="0" w:space="0" w:color="auto"/>
              <w:insideH w:val="none" w:sz="0" w:space="0" w:color="auto"/>
              <w:insideV w:val="none" w:sz="0" w:space="0" w:color="auto"/>
            </w:tcBorders>
            <w:vAlign w:val="top"/>
          </w:tcPr>
          <w:p>
            <w:pPr>
              <w:spacing w:before="100" w:after="60"/>
              <w:ind w:left="144"/>
            </w:pPr>
            <w:r>
              <w:rPr>
                <w:b/>
                <w:i w:val="0"/>
                <w:color w:val="1B6B1B"/>
                <w:sz w:val="18"/>
                <w:u w:val="none"/>
              </w:rPr>
              <w:t>✅ ModMed strengths</w:t>
            </w:r>
          </w:p>
          <w:p>
            <w:pPr>
              <w:spacing w:before="20" w:after="40"/>
              <w:ind w:left="144"/>
            </w:pPr>
            <w:r>
              <w:rPr>
                <w:b w:val="0"/>
                <w:i w:val="0"/>
                <w:color w:val="222222"/>
                <w:sz w:val="18"/>
                <w:u w:val="none"/>
              </w:rPr>
              <w:t xml:space="preserve">  Built by practicing dermatologists — workflows feel native</w:t>
            </w:r>
          </w:p>
          <w:p>
            <w:pPr>
              <w:spacing w:before="20" w:after="40"/>
              <w:ind w:left="144"/>
            </w:pPr>
            <w:r>
              <w:rPr>
                <w:b w:val="0"/>
                <w:i w:val="0"/>
                <w:color w:val="222222"/>
                <w:sz w:val="18"/>
                <w:u w:val="none"/>
              </w:rPr>
              <w:t xml:space="preserve">  iPad-native documentation (Pocket EMA)</w:t>
            </w:r>
          </w:p>
          <w:p>
            <w:pPr>
              <w:spacing w:before="20" w:after="40"/>
              <w:ind w:left="144"/>
            </w:pPr>
            <w:r>
              <w:rPr>
                <w:b w:val="0"/>
                <w:i w:val="0"/>
                <w:color w:val="222222"/>
                <w:sz w:val="18"/>
                <w:u w:val="none"/>
              </w:rPr>
              <w:t xml:space="preserve">  AI scribe (ModMed Scribe) for voice-to-note</w:t>
            </w:r>
          </w:p>
          <w:p>
            <w:pPr>
              <w:spacing w:before="20" w:after="40"/>
              <w:ind w:left="144"/>
            </w:pPr>
            <w:r>
              <w:rPr>
                <w:b w:val="0"/>
                <w:i w:val="0"/>
                <w:color w:val="222222"/>
                <w:sz w:val="18"/>
                <w:u w:val="none"/>
              </w:rPr>
              <w:t xml:space="preserve">  Adaptive learning: auto-suggests CPT/ICD-10 codes</w:t>
            </w:r>
          </w:p>
          <w:p>
            <w:pPr>
              <w:spacing w:before="20" w:after="40"/>
              <w:ind w:left="144"/>
            </w:pPr>
            <w:r>
              <w:rPr>
                <w:b w:val="0"/>
                <w:i w:val="0"/>
                <w:color w:val="222222"/>
                <w:sz w:val="18"/>
                <w:u w:val="none"/>
              </w:rPr>
              <w:t xml:space="preserve">  All-in-one: EHR + billing + practice management</w:t>
            </w:r>
          </w:p>
          <w:p>
            <w:pPr>
              <w:spacing w:before="20" w:after="40"/>
              <w:ind w:left="144"/>
            </w:pPr>
            <w:r>
              <w:rPr>
                <w:b w:val="0"/>
                <w:i w:val="0"/>
                <w:color w:val="222222"/>
                <w:sz w:val="18"/>
                <w:u w:val="none"/>
              </w:rPr>
              <w:t xml:space="preserve">  4.4/5 on Capterra (363 reviews)</w:t>
            </w:r>
          </w:p>
          <w:p>
            <w:pPr>
              <w:spacing w:after="80"/>
            </w:pPr>
          </w:p>
        </w:tc>
        <w:tc>
          <w:tcPr>
            <w:tcW w:type="dxa" w:w="5328"/>
            <w:shd w:val="clear" w:color="auto" w:fill="F8D7DA"/>
            <w:tcBorders>
              <w:top w:val="none" w:sz="0" w:space="0" w:color="auto"/>
              <w:left w:val="none" w:sz="0" w:space="0" w:color="auto"/>
              <w:bottom w:val="none" w:sz="0" w:space="0" w:color="auto"/>
              <w:right w:val="none" w:sz="0" w:space="0" w:color="auto"/>
              <w:insideH w:val="none" w:sz="0" w:space="0" w:color="auto"/>
              <w:insideV w:val="none" w:sz="0" w:space="0" w:color="auto"/>
            </w:tcBorders>
            <w:vAlign w:val="top"/>
          </w:tcPr>
          <w:p>
            <w:pPr>
              <w:spacing w:before="100" w:after="60"/>
              <w:ind w:left="144"/>
            </w:pPr>
            <w:r>
              <w:rPr>
                <w:b/>
                <w:i w:val="0"/>
                <w:color w:val="8B0000"/>
                <w:sz w:val="18"/>
                <w:u w:val="none"/>
              </w:rPr>
              <w:t>❌ ModMed weaknesses (from verified user reviews)</w:t>
            </w:r>
          </w:p>
          <w:p>
            <w:pPr>
              <w:spacing w:before="20" w:after="40"/>
              <w:ind w:left="144"/>
            </w:pPr>
            <w:r>
              <w:rPr>
                <w:b w:val="0"/>
                <w:i w:val="0"/>
                <w:color w:val="222222"/>
                <w:sz w:val="18"/>
                <w:u w:val="none"/>
              </w:rPr>
              <w:t xml:space="preserve">  "Excessive clicks required to complete documentation"</w:t>
            </w:r>
          </w:p>
          <w:p>
            <w:pPr>
              <w:spacing w:before="20" w:after="40"/>
              <w:ind w:left="144"/>
            </w:pPr>
            <w:r>
              <w:rPr>
                <w:b w:val="0"/>
                <w:i w:val="0"/>
                <w:color w:val="222222"/>
                <w:sz w:val="18"/>
                <w:u w:val="none"/>
              </w:rPr>
              <w:t xml:space="preserve">  Limited offline capability — cloud-dependent</w:t>
            </w:r>
          </w:p>
          <w:p>
            <w:pPr>
              <w:spacing w:before="20" w:after="40"/>
              <w:ind w:left="144"/>
            </w:pPr>
            <w:r>
              <w:rPr>
                <w:b w:val="0"/>
                <w:i w:val="0"/>
                <w:color w:val="222222"/>
                <w:sz w:val="18"/>
                <w:u w:val="none"/>
              </w:rPr>
              <w:t xml:space="preserve">  Cannot create office visits for lab orders without workarounds</w:t>
            </w:r>
          </w:p>
          <w:p>
            <w:pPr>
              <w:spacing w:before="20" w:after="40"/>
              <w:ind w:left="144"/>
            </w:pPr>
            <w:r>
              <w:rPr>
                <w:b w:val="0"/>
                <w:i w:val="0"/>
                <w:color w:val="222222"/>
                <w:sz w:val="18"/>
                <w:u w:val="none"/>
              </w:rPr>
              <w:t xml:space="preserve">  Email-dependent support (phone support difficult to reach)</w:t>
            </w:r>
          </w:p>
          <w:p>
            <w:pPr>
              <w:spacing w:before="20" w:after="40"/>
              <w:ind w:left="144"/>
            </w:pPr>
            <w:r>
              <w:rPr>
                <w:b w:val="0"/>
                <w:i w:val="0"/>
                <w:color w:val="222222"/>
                <w:sz w:val="18"/>
                <w:u w:val="none"/>
              </w:rPr>
              <w:t xml:space="preserve">  Steep training curve; insufficient onboarding guidance</w:t>
            </w:r>
          </w:p>
          <w:p>
            <w:pPr>
              <w:spacing w:before="20" w:after="40"/>
              <w:ind w:left="144"/>
            </w:pPr>
            <w:r>
              <w:rPr>
                <w:b w:val="0"/>
                <w:i w:val="0"/>
                <w:color w:val="222222"/>
                <w:sz w:val="18"/>
                <w:u w:val="none"/>
              </w:rPr>
              <w:t xml:space="preserve">  Prescription refill workflows rated as cumbersome</w:t>
            </w:r>
          </w:p>
          <w:p>
            <w:pPr>
              <w:spacing w:before="20" w:after="40"/>
              <w:ind w:left="144"/>
            </w:pPr>
            <w:r>
              <w:rPr>
                <w:b w:val="0"/>
                <w:i w:val="0"/>
                <w:color w:val="222222"/>
                <w:sz w:val="18"/>
                <w:u w:val="none"/>
              </w:rPr>
              <w:t xml:space="preserve">  High per-provider cost; no transparent pricing</w:t>
            </w:r>
          </w:p>
          <w:p>
            <w:pPr>
              <w:spacing w:before="20" w:after="40"/>
              <w:ind w:left="144"/>
            </w:pPr>
            <w:r>
              <w:rPr>
                <w:b w:val="0"/>
                <w:i w:val="0"/>
                <w:color w:val="222222"/>
                <w:sz w:val="18"/>
                <w:u w:val="none"/>
              </w:rPr>
              <w:t xml:space="preserve">  Lock-in: integrates poorly with best-of-breed tools</w:t>
            </w:r>
          </w:p>
          <w:p>
            <w:pPr>
              <w:spacing w:after="80"/>
            </w:pPr>
          </w:p>
        </w:tc>
      </w:tr>
    </w:tbl>
    <w:p>
      <w:pPr>
        <w:spacing w:before="80" w:after="0"/>
      </w:pPr>
    </w:p>
    <w:p>
      <w:pPr>
        <w:spacing w:before="40" w:after="40"/>
      </w:pPr>
      <w:r>
        <w:rPr>
          <w:b/>
          <w:i w:val="0"/>
          <w:color w:val="00555F"/>
          <w:sz w:val="20"/>
          <w:u w:val="none"/>
        </w:rPr>
        <w:t xml:space="preserve">DermMap counter-message: </w:t>
      </w:r>
      <w:r>
        <w:rPr>
          <w:b w:val="0"/>
          <w:i/>
          <w:color w:val="222222"/>
          <w:sz w:val="20"/>
          <w:u w:val="none"/>
        </w:rPr>
        <w:t>"ModMed is a full EHR that handles documentation. DermMap is a documentation tool that works alongside any EHR — including ModMed. We're not asking you to switch. We're asking you to make your MA's workflow 10× faster while keeping everything else exactly as is."</w:t>
      </w:r>
    </w:p>
    <w:p>
      <w:pPr>
        <w:spacing w:before="160" w:after="0"/>
      </w:pPr>
    </w:p>
    <w:tbl>
      <w:tblPr>
        <w:tblW w:type="auto" w:w="0"/>
        <w:jc w:val="left"/>
        <w:tblLayout w:type="fixed"/>
        <w:tblLook w:firstColumn="1" w:firstRow="1" w:lastColumn="0" w:lastRow="0" w:noHBand="0" w:noVBand="1" w:val="04A0"/>
      </w:tblPr>
      <w:tblGrid>
        <w:gridCol w:w="3408"/>
        <w:gridCol w:w="3408"/>
        <w:gridCol w:w="3408"/>
      </w:tblGrid>
      <w:tr>
        <w:tc>
          <w:tcPr>
            <w:tcW w:type="dxa" w:w="3456"/>
            <w:shd w:val="clear" w:color="auto" w:fill="005559"/>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spacing w:before="140" w:after="140"/>
              <w:ind w:left="173"/>
            </w:pPr>
            <w:r>
              <w:rPr>
                <w:b/>
                <w:i w:val="0"/>
                <w:color w:val="FFFFFF"/>
                <w:sz w:val="26"/>
                <w:u w:val="none"/>
              </w:rPr>
              <w:t>Nextech Dermatology</w:t>
            </w:r>
          </w:p>
        </w:tc>
        <w:tc>
          <w:tcPr>
            <w:tcW w:type="dxa" w:w="5040"/>
            <w:shd w:val="clear" w:color="auto" w:fill="007272"/>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spacing w:before="160" w:after="160"/>
              <w:ind w:left="173"/>
            </w:pPr>
            <w:r>
              <w:rPr>
                <w:b w:val="0"/>
                <w:i/>
                <w:color w:val="CCF0F0"/>
                <w:sz w:val="20"/>
                <w:u w:val="none"/>
              </w:rPr>
              <w:t>Specialty EHR + PM with strong documentation but notorious pricing</w:t>
            </w:r>
          </w:p>
        </w:tc>
        <w:tc>
          <w:tcPr>
            <w:tcW w:type="dxa" w:w="2016"/>
            <w:shd w:val="clear" w:color="auto" w:fill="7B4A00"/>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spacing w:before="100" w:after="20"/>
              <w:jc w:val="center"/>
            </w:pPr>
            <w:r>
              <w:rPr>
                <w:b/>
                <w:i w:val="0"/>
                <w:color w:val="FFFFFF"/>
                <w:sz w:val="14"/>
                <w:u w:val="none"/>
              </w:rPr>
              <w:t>THREAT LEVEL</w:t>
            </w:r>
          </w:p>
          <w:p>
            <w:pPr>
              <w:spacing w:before="0" w:after="100"/>
              <w:jc w:val="center"/>
            </w:pPr>
            <w:r>
              <w:rPr>
                <w:b/>
                <w:i w:val="0"/>
                <w:color w:val="FFFFFF"/>
                <w:sz w:val="22"/>
                <w:u w:val="none"/>
              </w:rPr>
              <w:t>🟡 MEDIUM</w:t>
              <w:br/>
              <w:t>(Niche Incumbent)</w:t>
            </w:r>
          </w:p>
        </w:tc>
      </w:tr>
    </w:tbl>
    <w:p>
      <w:pPr>
        <w:spacing w:before="80" w:after="0"/>
      </w:pPr>
    </w:p>
    <w:p>
      <w:pPr>
        <w:spacing w:before="40" w:after="80"/>
      </w:pPr>
      <w:r>
        <w:rPr>
          <w:b w:val="0"/>
          <w:i w:val="0"/>
          <w:color w:val="222222"/>
          <w:sz w:val="20"/>
          <w:u w:val="none"/>
        </w:rPr>
        <w:t>Nextech is a well-regarded dermatology-specific EHR with a loyal user base and strong documentation features. However, it has a severe pricing and contract reputation problem that creates significant sales opportunities for alternatives — especially for solo and small practices.</w:t>
      </w:r>
    </w:p>
    <w:tbl>
      <w:tblPr>
        <w:tblW w:type="auto" w:w="0"/>
        <w:jc w:val="left"/>
        <w:tblLayout w:type="fixed"/>
        <w:tblLook w:firstColumn="1" w:firstRow="1" w:lastColumn="0" w:lastRow="0" w:noHBand="0" w:noVBand="1" w:val="04A0"/>
      </w:tblPr>
      <w:tblGrid>
        <w:gridCol w:w="5112"/>
        <w:gridCol w:w="5112"/>
      </w:tblGrid>
      <w:tr>
        <w:tc>
          <w:tcPr>
            <w:tcW w:type="dxa" w:w="5184"/>
            <w:shd w:val="clear" w:color="auto" w:fill="D4EDDA"/>
            <w:tcBorders>
              <w:top w:val="none" w:sz="0" w:space="0" w:color="auto"/>
              <w:left w:val="none" w:sz="0" w:space="0" w:color="auto"/>
              <w:bottom w:val="none" w:sz="0" w:space="0" w:color="auto"/>
              <w:right w:val="none" w:sz="0" w:space="0" w:color="auto"/>
              <w:insideH w:val="none" w:sz="0" w:space="0" w:color="auto"/>
              <w:insideV w:val="none" w:sz="0" w:space="0" w:color="auto"/>
            </w:tcBorders>
            <w:vAlign w:val="top"/>
          </w:tcPr>
          <w:p>
            <w:pPr>
              <w:spacing w:before="100" w:after="60"/>
              <w:ind w:left="144"/>
            </w:pPr>
            <w:r>
              <w:rPr>
                <w:b/>
                <w:i w:val="0"/>
                <w:color w:val="1B6B1B"/>
                <w:sz w:val="18"/>
                <w:u w:val="none"/>
              </w:rPr>
              <w:t>✅ Nextech strengths</w:t>
            </w:r>
          </w:p>
          <w:p>
            <w:pPr>
              <w:spacing w:before="20" w:after="40"/>
              <w:ind w:left="144"/>
            </w:pPr>
            <w:r>
              <w:rPr>
                <w:b w:val="0"/>
                <w:i w:val="0"/>
                <w:color w:val="222222"/>
                <w:sz w:val="18"/>
                <w:u w:val="none"/>
              </w:rPr>
              <w:t xml:space="preserve">  Smart stamping with 3D anatomical models for fast documentation</w:t>
            </w:r>
          </w:p>
          <w:p>
            <w:pPr>
              <w:spacing w:before="20" w:after="40"/>
              <w:ind w:left="144"/>
            </w:pPr>
            <w:r>
              <w:rPr>
                <w:b w:val="0"/>
                <w:i w:val="0"/>
                <w:color w:val="222222"/>
                <w:sz w:val="18"/>
                <w:u w:val="none"/>
              </w:rPr>
              <w:t xml:space="preserve">  Built-in before/after image comparison</w:t>
            </w:r>
          </w:p>
          <w:p>
            <w:pPr>
              <w:spacing w:before="20" w:after="40"/>
              <w:ind w:left="144"/>
            </w:pPr>
            <w:r>
              <w:rPr>
                <w:b w:val="0"/>
                <w:i w:val="0"/>
                <w:color w:val="222222"/>
                <w:sz w:val="18"/>
                <w:u w:val="none"/>
              </w:rPr>
              <w:t xml:space="preserve">  Customizable dermatology templates</w:t>
            </w:r>
          </w:p>
          <w:p>
            <w:pPr>
              <w:spacing w:before="20" w:after="40"/>
              <w:ind w:left="144"/>
            </w:pPr>
            <w:r>
              <w:rPr>
                <w:b w:val="0"/>
                <w:i w:val="0"/>
                <w:color w:val="222222"/>
                <w:sz w:val="18"/>
                <w:u w:val="none"/>
              </w:rPr>
              <w:t xml:space="preserve">  iPad and iPhone native apps</w:t>
            </w:r>
          </w:p>
          <w:p>
            <w:pPr>
              <w:spacing w:before="20" w:after="40"/>
              <w:ind w:left="144"/>
            </w:pPr>
            <w:r>
              <w:rPr>
                <w:b w:val="0"/>
                <w:i w:val="0"/>
                <w:color w:val="222222"/>
                <w:sz w:val="18"/>
                <w:u w:val="none"/>
              </w:rPr>
              <w:t xml:space="preserve">  Integrated EHR + PM + billing</w:t>
            </w:r>
          </w:p>
          <w:p>
            <w:pPr>
              <w:spacing w:before="20" w:after="40"/>
              <w:ind w:left="144"/>
            </w:pPr>
            <w:r>
              <w:rPr>
                <w:b w:val="0"/>
                <w:i w:val="0"/>
                <w:color w:val="222222"/>
                <w:sz w:val="18"/>
                <w:u w:val="none"/>
              </w:rPr>
              <w:t xml:space="preserve">  4.1/5 on Capterra (239 reviews)</w:t>
            </w:r>
          </w:p>
          <w:p>
            <w:pPr>
              <w:spacing w:after="80"/>
            </w:pPr>
          </w:p>
        </w:tc>
        <w:tc>
          <w:tcPr>
            <w:tcW w:type="dxa" w:w="5328"/>
            <w:shd w:val="clear" w:color="auto" w:fill="F8D7DA"/>
            <w:tcBorders>
              <w:top w:val="none" w:sz="0" w:space="0" w:color="auto"/>
              <w:left w:val="none" w:sz="0" w:space="0" w:color="auto"/>
              <w:bottom w:val="none" w:sz="0" w:space="0" w:color="auto"/>
              <w:right w:val="none" w:sz="0" w:space="0" w:color="auto"/>
              <w:insideH w:val="none" w:sz="0" w:space="0" w:color="auto"/>
              <w:insideV w:val="none" w:sz="0" w:space="0" w:color="auto"/>
            </w:tcBorders>
            <w:vAlign w:val="top"/>
          </w:tcPr>
          <w:p>
            <w:pPr>
              <w:spacing w:before="100" w:after="60"/>
              <w:ind w:left="144"/>
            </w:pPr>
            <w:r>
              <w:rPr>
                <w:b/>
                <w:i w:val="0"/>
                <w:color w:val="8B0000"/>
                <w:sz w:val="18"/>
                <w:u w:val="none"/>
              </w:rPr>
              <w:t>❌ Nextech weaknesses (from verified user reviews)</w:t>
            </w:r>
          </w:p>
          <w:p>
            <w:pPr>
              <w:spacing w:before="20" w:after="40"/>
              <w:ind w:left="144"/>
            </w:pPr>
            <w:r>
              <w:rPr>
                <w:b w:val="0"/>
                <w:i w:val="0"/>
                <w:color w:val="222222"/>
                <w:sz w:val="18"/>
                <w:u w:val="none"/>
              </w:rPr>
              <w:t xml:space="preserve">  "Pricing is the #1 complaint across all reviews"</w:t>
            </w:r>
          </w:p>
          <w:p>
            <w:pPr>
              <w:spacing w:before="20" w:after="40"/>
              <w:ind w:left="144"/>
            </w:pPr>
            <w:r>
              <w:rPr>
                <w:b w:val="0"/>
                <w:i w:val="0"/>
                <w:color w:val="222222"/>
                <w:sz w:val="18"/>
                <w:u w:val="none"/>
              </w:rPr>
              <w:t xml:space="preserve">  One-year evergreen contracts that auto-renew on staggered dates</w:t>
            </w:r>
          </w:p>
          <w:p>
            <w:pPr>
              <w:spacing w:before="20" w:after="40"/>
              <w:ind w:left="144"/>
            </w:pPr>
            <w:r>
              <w:rPr>
                <w:b w:val="0"/>
                <w:i w:val="0"/>
                <w:color w:val="222222"/>
                <w:sz w:val="18"/>
                <w:u w:val="none"/>
              </w:rPr>
              <w:t xml:space="preserve">  Billing department mischarges with 6+ month resolution times</w:t>
            </w:r>
          </w:p>
          <w:p>
            <w:pPr>
              <w:spacing w:before="20" w:after="40"/>
              <w:ind w:left="144"/>
            </w:pPr>
            <w:r>
              <w:rPr>
                <w:b w:val="0"/>
                <w:i w:val="0"/>
                <w:color w:val="222222"/>
                <w:sz w:val="18"/>
                <w:u w:val="none"/>
              </w:rPr>
              <w:t xml:space="preserve">  "Zero flexibility in pricing negotiations"</w:t>
            </w:r>
          </w:p>
          <w:p>
            <w:pPr>
              <w:spacing w:before="20" w:after="40"/>
              <w:ind w:left="144"/>
            </w:pPr>
            <w:r>
              <w:rPr>
                <w:b w:val="0"/>
                <w:i w:val="0"/>
                <w:color w:val="222222"/>
                <w:sz w:val="18"/>
                <w:u w:val="none"/>
              </w:rPr>
              <w:t xml:space="preserve">  Customer service rated as "non-existent" by multiple users</w:t>
            </w:r>
          </w:p>
          <w:p>
            <w:pPr>
              <w:spacing w:before="20" w:after="40"/>
              <w:ind w:left="144"/>
            </w:pPr>
            <w:r>
              <w:rPr>
                <w:b w:val="0"/>
                <w:i w:val="0"/>
                <w:color w:val="222222"/>
                <w:sz w:val="18"/>
                <w:u w:val="none"/>
              </w:rPr>
              <w:t xml:space="preserve">  High implementation costs — prohibitive for solo practices</w:t>
            </w:r>
          </w:p>
          <w:p>
            <w:pPr>
              <w:spacing w:before="20" w:after="40"/>
              <w:ind w:left="144"/>
            </w:pPr>
            <w:r>
              <w:rPr>
                <w:b w:val="0"/>
                <w:i w:val="0"/>
                <w:color w:val="222222"/>
                <w:sz w:val="18"/>
                <w:u w:val="none"/>
              </w:rPr>
              <w:t xml:space="preserve">  Paid consulting support at $250–300/hour</w:t>
            </w:r>
          </w:p>
          <w:p>
            <w:pPr>
              <w:spacing w:before="20" w:after="40"/>
              <w:ind w:left="144"/>
            </w:pPr>
            <w:r>
              <w:rPr>
                <w:b w:val="0"/>
                <w:i w:val="0"/>
                <w:color w:val="222222"/>
                <w:sz w:val="18"/>
                <w:u w:val="none"/>
              </w:rPr>
              <w:t xml:space="preserve">  Offline capability not highlighted; cloud-dependent</w:t>
            </w:r>
          </w:p>
          <w:p>
            <w:pPr>
              <w:spacing w:after="80"/>
            </w:pPr>
          </w:p>
        </w:tc>
      </w:tr>
    </w:tbl>
    <w:p>
      <w:pPr>
        <w:spacing w:before="80" w:after="0"/>
      </w:pPr>
    </w:p>
    <w:p>
      <w:pPr>
        <w:spacing w:before="40" w:after="40"/>
      </w:pPr>
      <w:r>
        <w:rPr>
          <w:b/>
          <w:i w:val="0"/>
          <w:color w:val="00555F"/>
          <w:sz w:val="20"/>
          <w:u w:val="none"/>
        </w:rPr>
        <w:t xml:space="preserve">DermMap counter-message: </w:t>
      </w:r>
      <w:r>
        <w:rPr>
          <w:b w:val="0"/>
          <w:i/>
          <w:color w:val="222222"/>
          <w:sz w:val="20"/>
          <w:u w:val="none"/>
        </w:rPr>
        <w:t>"Nextech's documentation is respected but their pricing and contracts are the #1 complaint on every review site. DermMap is transparent SaaS pricing, no contracts, no surprise invoices."</w:t>
      </w:r>
    </w:p>
    <w:p>
      <w:pPr>
        <w:spacing w:before="160" w:after="0"/>
      </w:pPr>
    </w:p>
    <w:tbl>
      <w:tblPr>
        <w:tblW w:type="auto" w:w="0"/>
        <w:jc w:val="left"/>
        <w:tblLayout w:type="fixed"/>
        <w:tblLook w:firstColumn="1" w:firstRow="1" w:lastColumn="0" w:lastRow="0" w:noHBand="0" w:noVBand="1" w:val="04A0"/>
      </w:tblPr>
      <w:tblGrid>
        <w:gridCol w:w="3408"/>
        <w:gridCol w:w="3408"/>
        <w:gridCol w:w="3408"/>
      </w:tblGrid>
      <w:tr>
        <w:tc>
          <w:tcPr>
            <w:tcW w:type="dxa" w:w="3456"/>
            <w:shd w:val="clear" w:color="auto" w:fill="005559"/>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spacing w:before="140" w:after="140"/>
              <w:ind w:left="173"/>
            </w:pPr>
            <w:r>
              <w:rPr>
                <w:b/>
                <w:i w:val="0"/>
                <w:color w:val="FFFFFF"/>
                <w:sz w:val="26"/>
                <w:u w:val="none"/>
              </w:rPr>
              <w:t>DermEngine (MetaOptima)</w:t>
            </w:r>
          </w:p>
        </w:tc>
        <w:tc>
          <w:tcPr>
            <w:tcW w:type="dxa" w:w="5040"/>
            <w:shd w:val="clear" w:color="auto" w:fill="007272"/>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spacing w:before="160" w:after="160"/>
              <w:ind w:left="173"/>
            </w:pPr>
            <w:r>
              <w:rPr>
                <w:b w:val="0"/>
                <w:i/>
                <w:color w:val="CCF0F0"/>
                <w:sz w:val="20"/>
                <w:u w:val="none"/>
              </w:rPr>
              <w:t>AI-powered imaging platform with lesion matching &amp; change detection</w:t>
            </w:r>
          </w:p>
        </w:tc>
        <w:tc>
          <w:tcPr>
            <w:tcW w:type="dxa" w:w="2016"/>
            <w:shd w:val="clear" w:color="auto" w:fill="7B4A00"/>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spacing w:before="100" w:after="20"/>
              <w:jc w:val="center"/>
            </w:pPr>
            <w:r>
              <w:rPr>
                <w:b/>
                <w:i w:val="0"/>
                <w:color w:val="FFFFFF"/>
                <w:sz w:val="14"/>
                <w:u w:val="none"/>
              </w:rPr>
              <w:t>THREAT LEVEL</w:t>
            </w:r>
          </w:p>
          <w:p>
            <w:pPr>
              <w:spacing w:before="0" w:after="100"/>
              <w:jc w:val="center"/>
            </w:pPr>
            <w:r>
              <w:rPr>
                <w:b/>
                <w:i w:val="0"/>
                <w:color w:val="FFFFFF"/>
                <w:sz w:val="22"/>
                <w:u w:val="none"/>
              </w:rPr>
              <w:t>🟡 MEDIUM</w:t>
              <w:br/>
              <w:t>(Specialist Niche)</w:t>
            </w:r>
          </w:p>
        </w:tc>
      </w:tr>
    </w:tbl>
    <w:p>
      <w:pPr>
        <w:spacing w:before="80" w:after="0"/>
      </w:pPr>
    </w:p>
    <w:p>
      <w:pPr>
        <w:spacing w:before="40" w:after="80"/>
      </w:pPr>
      <w:r>
        <w:rPr>
          <w:b w:val="0"/>
          <w:i w:val="0"/>
          <w:color w:val="222222"/>
          <w:sz w:val="20"/>
          <w:u w:val="none"/>
        </w:rPr>
        <w:t>DermEngine is the most technically sophisticated pure-play competitor, offering AI-powered lesion matching and total body photography. However, it targets different buyers: practices doing high-volume skin cancer surveillance, often at academic centers. It requires hardware, has opaque pricing, and does not replace the exam-room documentation workflow DermMap addresses.</w:t>
      </w:r>
    </w:p>
    <w:tbl>
      <w:tblPr>
        <w:tblW w:type="auto" w:w="0"/>
        <w:jc w:val="left"/>
        <w:tblLayout w:type="fixed"/>
        <w:tblLook w:firstColumn="1" w:firstRow="1" w:lastColumn="0" w:lastRow="0" w:noHBand="0" w:noVBand="1" w:val="04A0"/>
      </w:tblPr>
      <w:tblGrid>
        <w:gridCol w:w="5112"/>
        <w:gridCol w:w="5112"/>
      </w:tblGrid>
      <w:tr>
        <w:tc>
          <w:tcPr>
            <w:tcW w:type="dxa" w:w="5184"/>
            <w:shd w:val="clear" w:color="auto" w:fill="D4EDDA"/>
            <w:tcBorders>
              <w:top w:val="none" w:sz="0" w:space="0" w:color="auto"/>
              <w:left w:val="none" w:sz="0" w:space="0" w:color="auto"/>
              <w:bottom w:val="none" w:sz="0" w:space="0" w:color="auto"/>
              <w:right w:val="none" w:sz="0" w:space="0" w:color="auto"/>
              <w:insideH w:val="none" w:sz="0" w:space="0" w:color="auto"/>
              <w:insideV w:val="none" w:sz="0" w:space="0" w:color="auto"/>
            </w:tcBorders>
            <w:vAlign w:val="top"/>
          </w:tcPr>
          <w:p>
            <w:pPr>
              <w:spacing w:before="100" w:after="60"/>
              <w:ind w:left="144"/>
            </w:pPr>
            <w:r>
              <w:rPr>
                <w:b/>
                <w:i w:val="0"/>
                <w:color w:val="1B6B1B"/>
                <w:sz w:val="18"/>
                <w:u w:val="none"/>
              </w:rPr>
              <w:t>✅ DermEngine strengths</w:t>
            </w:r>
          </w:p>
          <w:p>
            <w:pPr>
              <w:spacing w:before="20" w:after="40"/>
              <w:ind w:left="144"/>
            </w:pPr>
            <w:r>
              <w:rPr>
                <w:b w:val="0"/>
                <w:i w:val="0"/>
                <w:color w:val="222222"/>
                <w:sz w:val="18"/>
                <w:u w:val="none"/>
              </w:rPr>
              <w:t xml:space="preserve">  AI MoleMatching: detects lesion changes across visits automatically</w:t>
            </w:r>
          </w:p>
          <w:p>
            <w:pPr>
              <w:spacing w:before="20" w:after="40"/>
              <w:ind w:left="144"/>
            </w:pPr>
            <w:r>
              <w:rPr>
                <w:b w:val="0"/>
                <w:i w:val="0"/>
                <w:color w:val="222222"/>
                <w:sz w:val="18"/>
                <w:u w:val="none"/>
              </w:rPr>
              <w:t xml:space="preserve">  88.5% sensitivity vs. 81.2% for unaided human experts (published)</w:t>
            </w:r>
          </w:p>
          <w:p>
            <w:pPr>
              <w:spacing w:before="20" w:after="40"/>
              <w:ind w:left="144"/>
            </w:pPr>
            <w:r>
              <w:rPr>
                <w:b w:val="0"/>
                <w:i w:val="0"/>
                <w:color w:val="222222"/>
                <w:sz w:val="18"/>
                <w:u w:val="none"/>
              </w:rPr>
              <w:t xml:space="preserve">  Total body photography with automated lesion mapping</w:t>
            </w:r>
          </w:p>
          <w:p>
            <w:pPr>
              <w:spacing w:before="20" w:after="40"/>
              <w:ind w:left="144"/>
            </w:pPr>
            <w:r>
              <w:rPr>
                <w:b w:val="0"/>
                <w:i w:val="0"/>
                <w:color w:val="222222"/>
                <w:sz w:val="18"/>
                <w:u w:val="none"/>
              </w:rPr>
              <w:t xml:space="preserve">  Integrates with Epic, Cerner, ModMed via FHIR/API</w:t>
            </w:r>
          </w:p>
          <w:p>
            <w:pPr>
              <w:spacing w:before="20" w:after="40"/>
              <w:ind w:left="144"/>
            </w:pPr>
            <w:r>
              <w:rPr>
                <w:b w:val="0"/>
                <w:i w:val="0"/>
                <w:color w:val="222222"/>
                <w:sz w:val="18"/>
                <w:u w:val="none"/>
              </w:rPr>
              <w:t xml:space="preserve">  Available as standalone addon to existing EHR</w:t>
            </w:r>
          </w:p>
          <w:p>
            <w:pPr>
              <w:spacing w:before="20" w:after="40"/>
              <w:ind w:left="144"/>
            </w:pPr>
            <w:r>
              <w:rPr>
                <w:b w:val="0"/>
                <w:i w:val="0"/>
                <w:color w:val="222222"/>
                <w:sz w:val="18"/>
                <w:u w:val="none"/>
              </w:rPr>
              <w:t xml:space="preserve">  HIPAA + GDPR compliant — supports international practices</w:t>
            </w:r>
          </w:p>
          <w:p>
            <w:pPr>
              <w:spacing w:after="80"/>
            </w:pPr>
          </w:p>
        </w:tc>
        <w:tc>
          <w:tcPr>
            <w:tcW w:type="dxa" w:w="5328"/>
            <w:shd w:val="clear" w:color="auto" w:fill="F8D7DA"/>
            <w:tcBorders>
              <w:top w:val="none" w:sz="0" w:space="0" w:color="auto"/>
              <w:left w:val="none" w:sz="0" w:space="0" w:color="auto"/>
              <w:bottom w:val="none" w:sz="0" w:space="0" w:color="auto"/>
              <w:right w:val="none" w:sz="0" w:space="0" w:color="auto"/>
              <w:insideH w:val="none" w:sz="0" w:space="0" w:color="auto"/>
              <w:insideV w:val="none" w:sz="0" w:space="0" w:color="auto"/>
            </w:tcBorders>
            <w:vAlign w:val="top"/>
          </w:tcPr>
          <w:p>
            <w:pPr>
              <w:spacing w:before="100" w:after="60"/>
              <w:ind w:left="144"/>
            </w:pPr>
            <w:r>
              <w:rPr>
                <w:b/>
                <w:i w:val="0"/>
                <w:color w:val="8B0000"/>
                <w:sz w:val="18"/>
                <w:u w:val="none"/>
              </w:rPr>
              <w:t>❌ DermEngine weaknesses</w:t>
            </w:r>
          </w:p>
          <w:p>
            <w:pPr>
              <w:spacing w:before="20" w:after="40"/>
              <w:ind w:left="144"/>
            </w:pPr>
            <w:r>
              <w:rPr>
                <w:b w:val="0"/>
                <w:i w:val="0"/>
                <w:color w:val="222222"/>
                <w:sz w:val="18"/>
                <w:u w:val="none"/>
              </w:rPr>
              <w:t xml:space="preserve">  Total body photography requires specialized hardware (expensive)</w:t>
            </w:r>
          </w:p>
          <w:p>
            <w:pPr>
              <w:spacing w:before="20" w:after="40"/>
              <w:ind w:left="144"/>
            </w:pPr>
            <w:r>
              <w:rPr>
                <w:b w:val="0"/>
                <w:i w:val="0"/>
                <w:color w:val="222222"/>
                <w:sz w:val="18"/>
                <w:u w:val="none"/>
              </w:rPr>
              <w:t xml:space="preserve">  Pricing opaque — "contact us" model; reportedly high</w:t>
            </w:r>
          </w:p>
          <w:p>
            <w:pPr>
              <w:spacing w:before="20" w:after="40"/>
              <w:ind w:left="144"/>
            </w:pPr>
            <w:r>
              <w:rPr>
                <w:b w:val="0"/>
                <w:i w:val="0"/>
                <w:color w:val="222222"/>
                <w:sz w:val="18"/>
                <w:u w:val="none"/>
              </w:rPr>
              <w:t xml:space="preserve">  Total body photography is behind paywall even for paid subscribers</w:t>
            </w:r>
          </w:p>
          <w:p>
            <w:pPr>
              <w:spacing w:before="20" w:after="40"/>
              <w:ind w:left="144"/>
            </w:pPr>
            <w:r>
              <w:rPr>
                <w:b w:val="0"/>
                <w:i w:val="0"/>
                <w:color w:val="222222"/>
                <w:sz w:val="18"/>
                <w:u w:val="none"/>
              </w:rPr>
              <w:t xml:space="preserve">  No offline capability — fully cloud dependent</w:t>
            </w:r>
          </w:p>
          <w:p>
            <w:pPr>
              <w:spacing w:before="20" w:after="40"/>
              <w:ind w:left="144"/>
            </w:pPr>
            <w:r>
              <w:rPr>
                <w:b w:val="0"/>
                <w:i w:val="0"/>
                <w:color w:val="222222"/>
                <w:sz w:val="18"/>
                <w:u w:val="none"/>
              </w:rPr>
              <w:t xml:space="preserve">  Requires meaningful integration project with EHR</w:t>
            </w:r>
          </w:p>
          <w:p>
            <w:pPr>
              <w:spacing w:before="20" w:after="40"/>
              <w:ind w:left="144"/>
            </w:pPr>
            <w:r>
              <w:rPr>
                <w:b w:val="0"/>
                <w:i w:val="0"/>
                <w:color w:val="222222"/>
                <w:sz w:val="18"/>
                <w:u w:val="none"/>
              </w:rPr>
              <w:t xml:space="preserve">  Not designed for exam-room MA workflow</w:t>
            </w:r>
          </w:p>
          <w:p>
            <w:pPr>
              <w:spacing w:before="20" w:after="40"/>
              <w:ind w:left="144"/>
            </w:pPr>
            <w:r>
              <w:rPr>
                <w:b w:val="0"/>
                <w:i w:val="0"/>
                <w:color w:val="222222"/>
                <w:sz w:val="18"/>
                <w:u w:val="none"/>
              </w:rPr>
              <w:t xml:space="preserve">  Overkill for practices not focused on skin cancer surveillance</w:t>
            </w:r>
          </w:p>
          <w:p>
            <w:pPr>
              <w:spacing w:before="20" w:after="40"/>
              <w:ind w:left="144"/>
            </w:pPr>
            <w:r>
              <w:rPr>
                <w:b w:val="0"/>
                <w:i w:val="0"/>
                <w:color w:val="222222"/>
                <w:sz w:val="18"/>
                <w:u w:val="none"/>
              </w:rPr>
              <w:t xml:space="preserve">  Mobile app is image upload only — not a documentation tool</w:t>
            </w:r>
          </w:p>
          <w:p>
            <w:pPr>
              <w:spacing w:after="80"/>
            </w:pPr>
          </w:p>
        </w:tc>
      </w:tr>
    </w:tbl>
    <w:p>
      <w:pPr>
        <w:spacing w:before="80" w:after="0"/>
      </w:pPr>
    </w:p>
    <w:p>
      <w:pPr>
        <w:spacing w:before="40" w:after="40"/>
      </w:pPr>
      <w:r>
        <w:rPr>
          <w:b/>
          <w:i w:val="0"/>
          <w:color w:val="00555F"/>
          <w:sz w:val="20"/>
          <w:u w:val="none"/>
        </w:rPr>
        <w:t xml:space="preserve">DermMap counter-message: </w:t>
      </w:r>
      <w:r>
        <w:rPr>
          <w:b w:val="0"/>
          <w:i/>
          <w:color w:val="222222"/>
          <w:sz w:val="20"/>
          <w:u w:val="none"/>
        </w:rPr>
        <w:t>"DermEngine is impressive AI for skin cancer surveillance — and we respect it. DermMap solves a different problem: the 8-second exam-room documentation workflow that every dermatology practice needs, regardless of whether they're doing AI-assisted screening."</w:t>
      </w:r>
    </w:p>
    <w:p>
      <w:pPr>
        <w:spacing w:before="160" w:after="0"/>
      </w:pPr>
    </w:p>
    <w:tbl>
      <w:tblPr>
        <w:tblW w:type="auto" w:w="0"/>
        <w:jc w:val="left"/>
        <w:tblLayout w:type="fixed"/>
        <w:tblLook w:firstColumn="1" w:firstRow="1" w:lastColumn="0" w:lastRow="0" w:noHBand="0" w:noVBand="1" w:val="04A0"/>
      </w:tblPr>
      <w:tblGrid>
        <w:gridCol w:w="3408"/>
        <w:gridCol w:w="3408"/>
        <w:gridCol w:w="3408"/>
      </w:tblGrid>
      <w:tr>
        <w:tc>
          <w:tcPr>
            <w:tcW w:type="dxa" w:w="3456"/>
            <w:shd w:val="clear" w:color="auto" w:fill="005559"/>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spacing w:before="140" w:after="140"/>
              <w:ind w:left="173"/>
            </w:pPr>
            <w:r>
              <w:rPr>
                <w:b/>
                <w:i w:val="0"/>
                <w:color w:val="FFFFFF"/>
                <w:sz w:val="26"/>
                <w:u w:val="none"/>
              </w:rPr>
              <w:t>Canfield Scientific (VEOS / VECTRA)</w:t>
            </w:r>
          </w:p>
        </w:tc>
        <w:tc>
          <w:tcPr>
            <w:tcW w:type="dxa" w:w="5040"/>
            <w:shd w:val="clear" w:color="auto" w:fill="007272"/>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spacing w:before="160" w:after="160"/>
              <w:ind w:left="173"/>
            </w:pPr>
            <w:r>
              <w:rPr>
                <w:b w:val="0"/>
                <w:i/>
                <w:color w:val="CCF0F0"/>
                <w:sz w:val="20"/>
                <w:u w:val="none"/>
              </w:rPr>
              <w:t>Premium imaging hardware + software for clinical photography</w:t>
            </w:r>
          </w:p>
        </w:tc>
        <w:tc>
          <w:tcPr>
            <w:tcW w:type="dxa" w:w="2016"/>
            <w:shd w:val="clear" w:color="auto" w:fill="1B6B1B"/>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spacing w:before="100" w:after="20"/>
              <w:jc w:val="center"/>
            </w:pPr>
            <w:r>
              <w:rPr>
                <w:b/>
                <w:i w:val="0"/>
                <w:color w:val="FFFFFF"/>
                <w:sz w:val="14"/>
                <w:u w:val="none"/>
              </w:rPr>
              <w:t>THREAT LEVEL</w:t>
            </w:r>
          </w:p>
          <w:p>
            <w:pPr>
              <w:spacing w:before="0" w:after="100"/>
              <w:jc w:val="center"/>
            </w:pPr>
            <w:r>
              <w:rPr>
                <w:b/>
                <w:i w:val="0"/>
                <w:color w:val="FFFFFF"/>
                <w:sz w:val="22"/>
                <w:u w:val="none"/>
              </w:rPr>
              <w:t>🟢 LOW</w:t>
              <w:br/>
              <w:t>(Hardware Focus)</w:t>
            </w:r>
          </w:p>
        </w:tc>
      </w:tr>
    </w:tbl>
    <w:p>
      <w:pPr>
        <w:spacing w:before="80" w:after="0"/>
      </w:pPr>
    </w:p>
    <w:p>
      <w:pPr>
        <w:spacing w:before="40" w:after="80"/>
      </w:pPr>
      <w:r>
        <w:rPr>
          <w:b w:val="0"/>
          <w:i w:val="0"/>
          <w:color w:val="222222"/>
          <w:sz w:val="20"/>
          <w:u w:val="none"/>
        </w:rPr>
        <w:t>Canfield is a medical device company that makes premium imaging hardware (VECTRA 3D, VEOS dermoscope). They compete indirectly — their customers are typically large practices with capital budgets. They do not address the exam-room documentation workflow at all.</w:t>
      </w:r>
    </w:p>
    <w:tbl>
      <w:tblPr>
        <w:tblW w:type="auto" w:w="0"/>
        <w:jc w:val="left"/>
        <w:tblLayout w:type="fixed"/>
        <w:tblLook w:firstColumn="1" w:firstRow="1" w:lastColumn="0" w:lastRow="0" w:noHBand="0" w:noVBand="1" w:val="04A0"/>
      </w:tblPr>
      <w:tblGrid>
        <w:gridCol w:w="5112"/>
        <w:gridCol w:w="5112"/>
      </w:tblGrid>
      <w:tr>
        <w:tc>
          <w:tcPr>
            <w:tcW w:type="dxa" w:w="5184"/>
            <w:shd w:val="clear" w:color="auto" w:fill="D4EDDA"/>
            <w:tcBorders>
              <w:top w:val="none" w:sz="0" w:space="0" w:color="auto"/>
              <w:left w:val="none" w:sz="0" w:space="0" w:color="auto"/>
              <w:bottom w:val="none" w:sz="0" w:space="0" w:color="auto"/>
              <w:right w:val="none" w:sz="0" w:space="0" w:color="auto"/>
              <w:insideH w:val="none" w:sz="0" w:space="0" w:color="auto"/>
              <w:insideV w:val="none" w:sz="0" w:space="0" w:color="auto"/>
            </w:tcBorders>
            <w:vAlign w:val="top"/>
          </w:tcPr>
          <w:p>
            <w:pPr>
              <w:spacing w:before="100" w:after="60"/>
              <w:ind w:left="144"/>
            </w:pPr>
            <w:r>
              <w:rPr>
                <w:b/>
                <w:i w:val="0"/>
                <w:color w:val="1B6B1B"/>
                <w:sz w:val="18"/>
                <w:u w:val="none"/>
              </w:rPr>
              <w:t>✅ Canfield strengths</w:t>
            </w:r>
          </w:p>
          <w:p>
            <w:pPr>
              <w:spacing w:before="20" w:after="40"/>
              <w:ind w:left="144"/>
            </w:pPr>
            <w:r>
              <w:rPr>
                <w:b w:val="0"/>
                <w:i w:val="0"/>
                <w:color w:val="222222"/>
                <w:sz w:val="18"/>
                <w:u w:val="none"/>
              </w:rPr>
              <w:t xml:space="preserve">  VEOS: iPhone-based dermoscope with true multi-mode imaging</w:t>
            </w:r>
          </w:p>
          <w:p>
            <w:pPr>
              <w:spacing w:before="20" w:after="40"/>
              <w:ind w:left="144"/>
            </w:pPr>
            <w:r>
              <w:rPr>
                <w:b w:val="0"/>
                <w:i w:val="0"/>
                <w:color w:val="222222"/>
                <w:sz w:val="18"/>
                <w:u w:val="none"/>
              </w:rPr>
              <w:t xml:space="preserve">  VECTRA 3D: highest-resolution total body 3D photography</w:t>
            </w:r>
          </w:p>
          <w:p>
            <w:pPr>
              <w:spacing w:before="20" w:after="40"/>
              <w:ind w:left="144"/>
            </w:pPr>
            <w:r>
              <w:rPr>
                <w:b w:val="0"/>
                <w:i w:val="0"/>
                <w:color w:val="222222"/>
                <w:sz w:val="18"/>
                <w:u w:val="none"/>
              </w:rPr>
              <w:t xml:space="preserve">  Mirror simulation tools for aesthetic patient consultations</w:t>
            </w:r>
          </w:p>
          <w:p>
            <w:pPr>
              <w:spacing w:before="20" w:after="40"/>
              <w:ind w:left="144"/>
            </w:pPr>
            <w:r>
              <w:rPr>
                <w:b w:val="0"/>
                <w:i w:val="0"/>
                <w:color w:val="222222"/>
                <w:sz w:val="18"/>
                <w:u w:val="none"/>
              </w:rPr>
              <w:t xml:space="preserve">  Long-established medical device track record</w:t>
            </w:r>
          </w:p>
          <w:p>
            <w:pPr>
              <w:spacing w:before="20" w:after="40"/>
              <w:ind w:left="144"/>
            </w:pPr>
            <w:r>
              <w:rPr>
                <w:b w:val="0"/>
                <w:i w:val="0"/>
                <w:color w:val="222222"/>
                <w:sz w:val="18"/>
                <w:u w:val="none"/>
              </w:rPr>
              <w:t xml:space="preserve">  Hardware + software integrated ecosystem</w:t>
            </w:r>
          </w:p>
          <w:p>
            <w:pPr>
              <w:spacing w:after="80"/>
            </w:pPr>
          </w:p>
        </w:tc>
        <w:tc>
          <w:tcPr>
            <w:tcW w:type="dxa" w:w="5328"/>
            <w:shd w:val="clear" w:color="auto" w:fill="F8D7DA"/>
            <w:tcBorders>
              <w:top w:val="none" w:sz="0" w:space="0" w:color="auto"/>
              <w:left w:val="none" w:sz="0" w:space="0" w:color="auto"/>
              <w:bottom w:val="none" w:sz="0" w:space="0" w:color="auto"/>
              <w:right w:val="none" w:sz="0" w:space="0" w:color="auto"/>
              <w:insideH w:val="none" w:sz="0" w:space="0" w:color="auto"/>
              <w:insideV w:val="none" w:sz="0" w:space="0" w:color="auto"/>
            </w:tcBorders>
            <w:vAlign w:val="top"/>
          </w:tcPr>
          <w:p>
            <w:pPr>
              <w:spacing w:before="100" w:after="60"/>
              <w:ind w:left="144"/>
            </w:pPr>
            <w:r>
              <w:rPr>
                <w:b/>
                <w:i w:val="0"/>
                <w:color w:val="8B0000"/>
                <w:sz w:val="18"/>
                <w:u w:val="none"/>
              </w:rPr>
              <w:t>❌ Canfield weaknesses</w:t>
            </w:r>
          </w:p>
          <w:p>
            <w:pPr>
              <w:spacing w:before="20" w:after="40"/>
              <w:ind w:left="144"/>
            </w:pPr>
            <w:r>
              <w:rPr>
                <w:b w:val="0"/>
                <w:i w:val="0"/>
                <w:color w:val="222222"/>
                <w:sz w:val="18"/>
                <w:u w:val="none"/>
              </w:rPr>
              <w:t xml:space="preserve">  Primarily a hardware company — not a software documentation platform</w:t>
            </w:r>
          </w:p>
          <w:p>
            <w:pPr>
              <w:spacing w:before="20" w:after="40"/>
              <w:ind w:left="144"/>
            </w:pPr>
            <w:r>
              <w:rPr>
                <w:b w:val="0"/>
                <w:i w:val="0"/>
                <w:color w:val="222222"/>
                <w:sz w:val="18"/>
                <w:u w:val="none"/>
              </w:rPr>
              <w:t xml:space="preserve">  Significant capital expenditure required for hardware</w:t>
            </w:r>
          </w:p>
          <w:p>
            <w:pPr>
              <w:spacing w:before="20" w:after="40"/>
              <w:ind w:left="144"/>
            </w:pPr>
            <w:r>
              <w:rPr>
                <w:b w:val="0"/>
                <w:i w:val="0"/>
                <w:color w:val="222222"/>
                <w:sz w:val="18"/>
                <w:u w:val="none"/>
              </w:rPr>
              <w:t xml:space="preserve">  No exam-room MA documentation workflow</w:t>
            </w:r>
          </w:p>
          <w:p>
            <w:pPr>
              <w:spacing w:before="20" w:after="40"/>
              <w:ind w:left="144"/>
            </w:pPr>
            <w:r>
              <w:rPr>
                <w:b w:val="0"/>
                <w:i w:val="0"/>
                <w:color w:val="222222"/>
                <w:sz w:val="18"/>
                <w:u w:val="none"/>
              </w:rPr>
              <w:t xml:space="preserve">  Pricing entirely hidden — contact sales only</w:t>
            </w:r>
          </w:p>
          <w:p>
            <w:pPr>
              <w:spacing w:before="20" w:after="40"/>
              <w:ind w:left="144"/>
            </w:pPr>
            <w:r>
              <w:rPr>
                <w:b w:val="0"/>
                <w:i w:val="0"/>
                <w:color w:val="222222"/>
                <w:sz w:val="18"/>
                <w:u w:val="none"/>
              </w:rPr>
              <w:t xml:space="preserve">  DermaGraphix software is dermoscopy management, not clinical documentation</w:t>
            </w:r>
          </w:p>
          <w:p>
            <w:pPr>
              <w:spacing w:before="20" w:after="40"/>
              <w:ind w:left="144"/>
            </w:pPr>
            <w:r>
              <w:rPr>
                <w:b w:val="0"/>
                <w:i w:val="0"/>
                <w:color w:val="222222"/>
                <w:sz w:val="18"/>
                <w:u w:val="none"/>
              </w:rPr>
              <w:t xml:space="preserve">  No audit trail, no role-based access, no HIPAA-structural features</w:t>
            </w:r>
          </w:p>
          <w:p>
            <w:pPr>
              <w:spacing w:after="80"/>
            </w:pPr>
          </w:p>
        </w:tc>
      </w:tr>
    </w:tbl>
    <w:p>
      <w:pPr>
        <w:spacing w:before="80" w:after="0"/>
      </w:pPr>
    </w:p>
    <w:p>
      <w:pPr>
        <w:spacing w:before="40" w:after="40"/>
      </w:pPr>
      <w:r>
        <w:rPr>
          <w:b/>
          <w:i w:val="0"/>
          <w:color w:val="00555F"/>
          <w:sz w:val="20"/>
          <w:u w:val="none"/>
        </w:rPr>
        <w:t xml:space="preserve">DermMap counter-message: </w:t>
      </w:r>
      <w:r>
        <w:rPr>
          <w:b w:val="0"/>
          <w:i/>
          <w:color w:val="222222"/>
          <w:sz w:val="20"/>
          <w:u w:val="none"/>
        </w:rPr>
        <w:t>"Canfield is excellent imaging hardware. DermMap is compatible with Canfield — we support DermLite, 3Gen, and Canfield lens adapters. They're not competitors; they're part of the same workflow."</w:t>
      </w:r>
    </w:p>
    <w:p>
      <w:pPr>
        <w:spacing w:before="160" w:after="0"/>
      </w:pPr>
    </w:p>
    <w:tbl>
      <w:tblPr>
        <w:tblW w:type="auto" w:w="0"/>
        <w:jc w:val="left"/>
        <w:tblLayout w:type="fixed"/>
        <w:tblLook w:firstColumn="1" w:firstRow="1" w:lastColumn="0" w:lastRow="0" w:noHBand="0" w:noVBand="1" w:val="04A0"/>
      </w:tblPr>
      <w:tblGrid>
        <w:gridCol w:w="3408"/>
        <w:gridCol w:w="3408"/>
        <w:gridCol w:w="3408"/>
      </w:tblGrid>
      <w:tr>
        <w:tc>
          <w:tcPr>
            <w:tcW w:type="dxa" w:w="3456"/>
            <w:shd w:val="clear" w:color="auto" w:fill="005559"/>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spacing w:before="140" w:after="140"/>
              <w:ind w:left="173"/>
            </w:pPr>
            <w:r>
              <w:rPr>
                <w:b/>
                <w:i w:val="0"/>
                <w:color w:val="FFFFFF"/>
                <w:sz w:val="26"/>
                <w:u w:val="none"/>
              </w:rPr>
              <w:t>Epic / Cerner (with Derm Modules)</w:t>
            </w:r>
          </w:p>
        </w:tc>
        <w:tc>
          <w:tcPr>
            <w:tcW w:type="dxa" w:w="5040"/>
            <w:shd w:val="clear" w:color="auto" w:fill="007272"/>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spacing w:before="160" w:after="160"/>
              <w:ind w:left="173"/>
            </w:pPr>
            <w:r>
              <w:rPr>
                <w:b w:val="0"/>
                <w:i/>
                <w:color w:val="CCF0F0"/>
                <w:sz w:val="20"/>
                <w:u w:val="none"/>
              </w:rPr>
              <w:t>Enterprise EHRs with dermatology as one of 24+ specialty modules</w:t>
            </w:r>
          </w:p>
        </w:tc>
        <w:tc>
          <w:tcPr>
            <w:tcW w:type="dxa" w:w="2016"/>
            <w:shd w:val="clear" w:color="auto" w:fill="1B6B1B"/>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spacing w:before="100" w:after="20"/>
              <w:jc w:val="center"/>
            </w:pPr>
            <w:r>
              <w:rPr>
                <w:b/>
                <w:i w:val="0"/>
                <w:color w:val="FFFFFF"/>
                <w:sz w:val="14"/>
                <w:u w:val="none"/>
              </w:rPr>
              <w:t>THREAT LEVEL</w:t>
            </w:r>
          </w:p>
          <w:p>
            <w:pPr>
              <w:spacing w:before="0" w:after="100"/>
              <w:jc w:val="center"/>
            </w:pPr>
            <w:r>
              <w:rPr>
                <w:b/>
                <w:i w:val="0"/>
                <w:color w:val="FFFFFF"/>
                <w:sz w:val="22"/>
                <w:u w:val="none"/>
              </w:rPr>
              <w:t>🟢 LOW</w:t>
              <w:br/>
              <w:t>(Enterprise Only)</w:t>
            </w:r>
          </w:p>
        </w:tc>
      </w:tr>
    </w:tbl>
    <w:p>
      <w:pPr>
        <w:spacing w:before="80" w:after="0"/>
      </w:pPr>
    </w:p>
    <w:p>
      <w:pPr>
        <w:spacing w:before="40" w:after="80"/>
      </w:pPr>
      <w:r>
        <w:rPr>
          <w:b w:val="0"/>
          <w:i w:val="0"/>
          <w:color w:val="222222"/>
          <w:sz w:val="20"/>
          <w:u w:val="none"/>
        </w:rPr>
        <w:t>Epic and Cerner are the dominant EHRs in hospital-based dermatology. For independent practices, they are not realistic competitors — costs are $1–5M+ to implement. They are relevant as integration targets, not as competitive threats.</w:t>
      </w:r>
    </w:p>
    <w:tbl>
      <w:tblPr>
        <w:tblW w:type="auto" w:w="0"/>
        <w:jc w:val="left"/>
        <w:tblLayout w:type="fixed"/>
        <w:tblLook w:firstColumn="1" w:firstRow="1" w:lastColumn="0" w:lastRow="0" w:noHBand="0" w:noVBand="1" w:val="04A0"/>
      </w:tblPr>
      <w:tblGrid>
        <w:gridCol w:w="5112"/>
        <w:gridCol w:w="5112"/>
      </w:tblGrid>
      <w:tr>
        <w:tc>
          <w:tcPr>
            <w:tcW w:type="dxa" w:w="5184"/>
            <w:shd w:val="clear" w:color="auto" w:fill="D4EDDA"/>
            <w:tcBorders>
              <w:top w:val="none" w:sz="0" w:space="0" w:color="auto"/>
              <w:left w:val="none" w:sz="0" w:space="0" w:color="auto"/>
              <w:bottom w:val="none" w:sz="0" w:space="0" w:color="auto"/>
              <w:right w:val="none" w:sz="0" w:space="0" w:color="auto"/>
              <w:insideH w:val="none" w:sz="0" w:space="0" w:color="auto"/>
              <w:insideV w:val="none" w:sz="0" w:space="0" w:color="auto"/>
            </w:tcBorders>
            <w:vAlign w:val="top"/>
          </w:tcPr>
          <w:p>
            <w:pPr>
              <w:spacing w:before="100" w:after="60"/>
              <w:ind w:left="144"/>
            </w:pPr>
            <w:r>
              <w:rPr>
                <w:b/>
                <w:i w:val="0"/>
                <w:color w:val="1B6B1B"/>
                <w:sz w:val="18"/>
                <w:u w:val="none"/>
              </w:rPr>
              <w:t>✅ Epic/Cerner strengths</w:t>
            </w:r>
          </w:p>
          <w:p>
            <w:pPr>
              <w:spacing w:before="20" w:after="40"/>
              <w:ind w:left="144"/>
            </w:pPr>
            <w:r>
              <w:rPr>
                <w:b w:val="0"/>
                <w:i w:val="0"/>
                <w:color w:val="222222"/>
                <w:sz w:val="18"/>
                <w:u w:val="none"/>
              </w:rPr>
              <w:t xml:space="preserve">  Highest level of enterprise security and compliance</w:t>
            </w:r>
          </w:p>
          <w:p>
            <w:pPr>
              <w:spacing w:before="20" w:after="40"/>
              <w:ind w:left="144"/>
            </w:pPr>
            <w:r>
              <w:rPr>
                <w:b w:val="0"/>
                <w:i w:val="0"/>
                <w:color w:val="222222"/>
                <w:sz w:val="18"/>
                <w:u w:val="none"/>
              </w:rPr>
              <w:t xml:space="preserve">  Broad integration across all hospital systems</w:t>
            </w:r>
          </w:p>
          <w:p>
            <w:pPr>
              <w:spacing w:before="20" w:after="40"/>
              <w:ind w:left="144"/>
            </w:pPr>
            <w:r>
              <w:rPr>
                <w:b w:val="0"/>
                <w:i w:val="0"/>
                <w:color w:val="222222"/>
                <w:sz w:val="18"/>
                <w:u w:val="none"/>
              </w:rPr>
              <w:t xml:space="preserve">  FHIR/SMART app platform enables third-party tools</w:t>
            </w:r>
          </w:p>
          <w:p>
            <w:pPr>
              <w:spacing w:before="20" w:after="40"/>
              <w:ind w:left="144"/>
            </w:pPr>
            <w:r>
              <w:rPr>
                <w:b w:val="0"/>
                <w:i w:val="0"/>
                <w:color w:val="222222"/>
                <w:sz w:val="18"/>
                <w:u w:val="none"/>
              </w:rPr>
              <w:t xml:space="preserve">  Dermatology module with structured lesion fields</w:t>
            </w:r>
          </w:p>
          <w:p>
            <w:pPr>
              <w:spacing w:after="80"/>
            </w:pPr>
          </w:p>
        </w:tc>
        <w:tc>
          <w:tcPr>
            <w:tcW w:type="dxa" w:w="5328"/>
            <w:shd w:val="clear" w:color="auto" w:fill="F8D7DA"/>
            <w:tcBorders>
              <w:top w:val="none" w:sz="0" w:space="0" w:color="auto"/>
              <w:left w:val="none" w:sz="0" w:space="0" w:color="auto"/>
              <w:bottom w:val="none" w:sz="0" w:space="0" w:color="auto"/>
              <w:right w:val="none" w:sz="0" w:space="0" w:color="auto"/>
              <w:insideH w:val="none" w:sz="0" w:space="0" w:color="auto"/>
              <w:insideV w:val="none" w:sz="0" w:space="0" w:color="auto"/>
            </w:tcBorders>
            <w:vAlign w:val="top"/>
          </w:tcPr>
          <w:p>
            <w:pPr>
              <w:spacing w:before="100" w:after="60"/>
              <w:ind w:left="144"/>
            </w:pPr>
            <w:r>
              <w:rPr>
                <w:b/>
                <w:i w:val="0"/>
                <w:color w:val="8B0000"/>
                <w:sz w:val="18"/>
                <w:u w:val="none"/>
              </w:rPr>
              <w:t>❌ Epic/Cerner weaknesses for derm</w:t>
            </w:r>
          </w:p>
          <w:p>
            <w:pPr>
              <w:spacing w:before="20" w:after="40"/>
              <w:ind w:left="144"/>
            </w:pPr>
            <w:r>
              <w:rPr>
                <w:b w:val="0"/>
                <w:i w:val="0"/>
                <w:color w:val="222222"/>
                <w:sz w:val="18"/>
                <w:u w:val="none"/>
              </w:rPr>
              <w:t xml:space="preserve">  $1–5M+ implementation cost — not viable for independent practices</w:t>
            </w:r>
          </w:p>
          <w:p>
            <w:pPr>
              <w:spacing w:before="20" w:after="40"/>
              <w:ind w:left="144"/>
            </w:pPr>
            <w:r>
              <w:rPr>
                <w:b w:val="0"/>
                <w:i w:val="0"/>
                <w:color w:val="222222"/>
                <w:sz w:val="18"/>
                <w:u w:val="none"/>
              </w:rPr>
              <w:t xml:space="preserve">  Dermatology is 1 of 24+ specialty modules — not a primary focus</w:t>
            </w:r>
          </w:p>
          <w:p>
            <w:pPr>
              <w:spacing w:before="20" w:after="40"/>
              <w:ind w:left="144"/>
            </w:pPr>
            <w:r>
              <w:rPr>
                <w:b w:val="0"/>
                <w:i w:val="0"/>
                <w:color w:val="222222"/>
                <w:sz w:val="18"/>
                <w:u w:val="none"/>
              </w:rPr>
              <w:t xml:space="preserve">  Interface not optimized for image-intensive specialty workflows</w:t>
            </w:r>
          </w:p>
          <w:p>
            <w:pPr>
              <w:spacing w:before="20" w:after="40"/>
              <w:ind w:left="144"/>
            </w:pPr>
            <w:r>
              <w:rPr>
                <w:b w:val="0"/>
                <w:i w:val="0"/>
                <w:color w:val="222222"/>
                <w:sz w:val="18"/>
                <w:u w:val="none"/>
              </w:rPr>
              <w:t xml:space="preserve">  Significant navigation burden; task-switching heavy</w:t>
            </w:r>
          </w:p>
          <w:p>
            <w:pPr>
              <w:spacing w:before="20" w:after="40"/>
              <w:ind w:left="144"/>
            </w:pPr>
            <w:r>
              <w:rPr>
                <w:b w:val="0"/>
                <w:i w:val="0"/>
                <w:color w:val="222222"/>
                <w:sz w:val="18"/>
                <w:u w:val="none"/>
              </w:rPr>
              <w:t xml:space="preserve">  Minimal offline capability</w:t>
            </w:r>
          </w:p>
          <w:p>
            <w:pPr>
              <w:spacing w:before="20" w:after="40"/>
              <w:ind w:left="144"/>
            </w:pPr>
            <w:r>
              <w:rPr>
                <w:b w:val="0"/>
                <w:i w:val="0"/>
                <w:color w:val="222222"/>
                <w:sz w:val="18"/>
                <w:u w:val="none"/>
              </w:rPr>
              <w:t xml:space="preserve">  Independent practices increasingly pair with specialized tools to fill gaps</w:t>
            </w:r>
          </w:p>
          <w:p>
            <w:pPr>
              <w:spacing w:after="80"/>
            </w:pPr>
          </w:p>
        </w:tc>
      </w:tr>
    </w:tbl>
    <w:p>
      <w:pPr>
        <w:spacing w:before="80" w:after="0"/>
      </w:pPr>
    </w:p>
    <w:p>
      <w:pPr>
        <w:spacing w:before="40" w:after="40"/>
      </w:pPr>
      <w:r>
        <w:rPr>
          <w:b/>
          <w:i w:val="0"/>
          <w:color w:val="00555F"/>
          <w:sz w:val="20"/>
          <w:u w:val="none"/>
        </w:rPr>
        <w:t xml:space="preserve">DermMap counter-message: </w:t>
      </w:r>
      <w:r>
        <w:rPr>
          <w:b w:val="0"/>
          <w:i/>
          <w:color w:val="222222"/>
          <w:sz w:val="20"/>
          <w:u w:val="none"/>
        </w:rPr>
        <w:t>"If your practice runs Epic, DermMap works alongside it from day one via PDF export — no API project required. And we have FHIR R4 integration with Epic on our roadmap when you're ready."</w:t>
      </w:r>
    </w:p>
    <w:p>
      <w:pPr>
        <w:spacing w:before="280" w:after="80"/>
        <w:pBdr>
          <w:bottom w:val="single" w:sz="4" w:space="1" w:color="008B8B"/>
        </w:pBdr>
      </w:pPr>
      <w:r>
        <w:rPr>
          <w:b/>
          <w:i w:val="0"/>
          <w:color w:val="005559"/>
          <w:sz w:val="26"/>
          <w:u w:val="none"/>
        </w:rPr>
        <w:t>04  FEATURE COMPARISON MATRIX</w:t>
      </w:r>
    </w:p>
    <w:p>
      <w:pPr>
        <w:spacing w:before="80" w:after="0"/>
      </w:pPr>
    </w:p>
    <w:p>
      <w:pPr>
        <w:spacing w:before="0" w:after="80"/>
      </w:pPr>
      <w:r>
        <w:rPr>
          <w:b w:val="0"/>
          <w:i/>
          <w:color w:val="555555"/>
          <w:sz w:val="17"/>
          <w:u w:val="none"/>
        </w:rPr>
        <w:t>🏆 = DermMap advantage   ✅ = Capability present   ⚠️ = Partial/limited   ❌ = Not available</w:t>
      </w:r>
    </w:p>
    <w:tbl>
      <w:tblPr>
        <w:tblW w:type="auto" w:w="0"/>
        <w:jc w:val="left"/>
        <w:tblLayout w:type="fixed"/>
        <w:tblLook w:firstColumn="1" w:firstRow="1" w:lastColumn="0" w:lastRow="0" w:noHBand="0" w:noVBand="1" w:val="04A0"/>
      </w:tblPr>
      <w:tblGrid>
        <w:gridCol w:w="1461"/>
        <w:gridCol w:w="1461"/>
        <w:gridCol w:w="1461"/>
        <w:gridCol w:w="1461"/>
        <w:gridCol w:w="1461"/>
        <w:gridCol w:w="1461"/>
        <w:gridCol w:w="1461"/>
      </w:tblGrid>
      <w:tr>
        <w:tc>
          <w:tcPr>
            <w:tcW w:type="dxa" w:w="2880"/>
            <w:shd w:val="clear" w:color="auto" w:fill="005559"/>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spacing w:before="80" w:after="80"/>
              <w:jc w:val="center"/>
            </w:pPr>
            <w:r>
              <w:rPr>
                <w:b/>
                <w:i w:val="0"/>
                <w:color w:val="FFFFFF"/>
                <w:sz w:val="18"/>
                <w:u w:val="none"/>
              </w:rPr>
              <w:t>Feature</w:t>
            </w:r>
          </w:p>
        </w:tc>
        <w:tc>
          <w:tcPr>
            <w:tcW w:type="dxa" w:w="1368"/>
            <w:shd w:val="clear" w:color="auto" w:fill="006A6A"/>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spacing w:before="80" w:after="80"/>
              <w:jc w:val="center"/>
            </w:pPr>
            <w:r>
              <w:rPr>
                <w:b/>
                <w:i w:val="0"/>
                <w:color w:val="FFFFFF"/>
                <w:sz w:val="18"/>
                <w:u w:val="none"/>
              </w:rPr>
              <w:t>DermMap</w:t>
            </w:r>
          </w:p>
        </w:tc>
        <w:tc>
          <w:tcPr>
            <w:tcW w:type="dxa" w:w="1267"/>
            <w:shd w:val="clear" w:color="auto" w:fill="008080"/>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spacing w:before="80" w:after="80"/>
              <w:jc w:val="center"/>
            </w:pPr>
            <w:r>
              <w:rPr>
                <w:b/>
                <w:i w:val="0"/>
                <w:color w:val="FFFFFF"/>
                <w:sz w:val="18"/>
                <w:u w:val="none"/>
              </w:rPr>
              <w:t>ModMed</w:t>
            </w:r>
          </w:p>
        </w:tc>
        <w:tc>
          <w:tcPr>
            <w:tcW w:type="dxa" w:w="1267"/>
            <w:shd w:val="clear" w:color="auto" w:fill="006A6A"/>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spacing w:before="80" w:after="80"/>
              <w:jc w:val="center"/>
            </w:pPr>
            <w:r>
              <w:rPr>
                <w:b/>
                <w:i w:val="0"/>
                <w:color w:val="FFFFFF"/>
                <w:sz w:val="18"/>
                <w:u w:val="none"/>
              </w:rPr>
              <w:t>Nextech</w:t>
            </w:r>
          </w:p>
        </w:tc>
        <w:tc>
          <w:tcPr>
            <w:tcW w:type="dxa" w:w="1267"/>
            <w:shd w:val="clear" w:color="auto" w:fill="008080"/>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spacing w:before="80" w:after="80"/>
              <w:jc w:val="center"/>
            </w:pPr>
            <w:r>
              <w:rPr>
                <w:b/>
                <w:i w:val="0"/>
                <w:color w:val="FFFFFF"/>
                <w:sz w:val="18"/>
                <w:u w:val="none"/>
              </w:rPr>
              <w:t>DermEngine</w:t>
            </w:r>
          </w:p>
        </w:tc>
        <w:tc>
          <w:tcPr>
            <w:tcW w:type="dxa" w:w="1267"/>
            <w:shd w:val="clear" w:color="auto" w:fill="006A6A"/>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spacing w:before="80" w:after="80"/>
              <w:jc w:val="center"/>
            </w:pPr>
            <w:r>
              <w:rPr>
                <w:b/>
                <w:i w:val="0"/>
                <w:color w:val="FFFFFF"/>
                <w:sz w:val="18"/>
                <w:u w:val="none"/>
              </w:rPr>
              <w:t>Canfield</w:t>
            </w:r>
          </w:p>
        </w:tc>
        <w:tc>
          <w:tcPr>
            <w:tcW w:type="dxa" w:w="1267"/>
            <w:shd w:val="clear" w:color="auto" w:fill="008080"/>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pPr>
              <w:spacing w:before="80" w:after="80"/>
              <w:jc w:val="center"/>
            </w:pPr>
            <w:r>
              <w:rPr>
                <w:b/>
                <w:i w:val="0"/>
                <w:color w:val="FFFFFF"/>
                <w:sz w:val="18"/>
                <w:u w:val="none"/>
              </w:rPr>
              <w:t>Status Quo</w:t>
            </w:r>
          </w:p>
        </w:tc>
      </w:tr>
      <w:tr>
        <w:tc>
          <w:tcPr>
            <w:tcW w:type="dxa" w:w="2880"/>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E8F5F5"/>
          </w:tcPr>
          <w:p>
            <w:pPr>
              <w:spacing w:before="60" w:after="60"/>
              <w:ind w:left="115"/>
              <w:jc w:val="left"/>
            </w:pPr>
            <w:r>
              <w:rPr>
                <w:b/>
                <w:i w:val="0"/>
                <w:color w:val="00555F"/>
                <w:sz w:val="17"/>
                <w:u w:val="none"/>
              </w:rPr>
              <w:t>Phone-native iOS &amp; Android</w:t>
            </w:r>
          </w:p>
        </w:tc>
        <w:tc>
          <w:tcPr>
            <w:tcW w:type="dxa" w:w="136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D8F5F0"/>
          </w:tcPr>
          <w:p>
            <w:pPr>
              <w:spacing w:before="60" w:after="60"/>
              <w:jc w:val="center"/>
            </w:pPr>
            <w:r>
              <w:rPr>
                <w:b w:val="0"/>
                <w:i w:val="0"/>
                <w:color w:val="222222"/>
                <w:sz w:val="17"/>
                <w:u w:val="none"/>
              </w:rPr>
              <w:t>🏆 Yes</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FFFDE7"/>
          </w:tcPr>
          <w:p>
            <w:pPr>
              <w:spacing w:before="60" w:after="60"/>
              <w:jc w:val="center"/>
            </w:pPr>
            <w:r>
              <w:rPr>
                <w:b w:val="0"/>
                <w:i w:val="0"/>
                <w:color w:val="222222"/>
                <w:sz w:val="17"/>
                <w:u w:val="none"/>
              </w:rPr>
              <w:t>⚠️ iPad</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FFFDE7"/>
          </w:tcPr>
          <w:p>
            <w:pPr>
              <w:spacing w:before="60" w:after="60"/>
              <w:jc w:val="center"/>
            </w:pPr>
            <w:r>
              <w:rPr>
                <w:b w:val="0"/>
                <w:i w:val="0"/>
                <w:color w:val="222222"/>
                <w:sz w:val="17"/>
                <w:u w:val="none"/>
              </w:rPr>
              <w:t>⚠️ iPad</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FFFDE7"/>
          </w:tcPr>
          <w:p>
            <w:pPr>
              <w:spacing w:before="60" w:after="60"/>
              <w:jc w:val="center"/>
            </w:pPr>
            <w:r>
              <w:rPr>
                <w:b w:val="0"/>
                <w:i w:val="0"/>
                <w:color w:val="222222"/>
                <w:sz w:val="17"/>
                <w:u w:val="none"/>
              </w:rPr>
              <w:t>⚠️ Upload</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FFFDE7"/>
          </w:tcPr>
          <w:p>
            <w:pPr>
              <w:spacing w:before="60" w:after="60"/>
              <w:jc w:val="center"/>
            </w:pPr>
            <w:r>
              <w:rPr>
                <w:b w:val="0"/>
                <w:i w:val="0"/>
                <w:color w:val="222222"/>
                <w:sz w:val="17"/>
                <w:u w:val="none"/>
              </w:rPr>
              <w:t>⚠️ VEOS</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FFFDE7"/>
          </w:tcPr>
          <w:p>
            <w:pPr>
              <w:spacing w:before="60" w:after="60"/>
              <w:jc w:val="center"/>
            </w:pPr>
            <w:r>
              <w:rPr>
                <w:b w:val="0"/>
                <w:i w:val="0"/>
                <w:color w:val="222222"/>
                <w:sz w:val="17"/>
                <w:u w:val="none"/>
              </w:rPr>
              <w:t>⚠️ Camera</w:t>
            </w:r>
          </w:p>
        </w:tc>
      </w:tr>
      <w:tr>
        <w:tc>
          <w:tcPr>
            <w:tcW w:type="dxa" w:w="2880"/>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F0FAFA"/>
          </w:tcPr>
          <w:p>
            <w:pPr>
              <w:spacing w:before="60" w:after="60"/>
              <w:ind w:left="115"/>
              <w:jc w:val="left"/>
            </w:pPr>
            <w:r>
              <w:rPr>
                <w:b/>
                <w:i w:val="0"/>
                <w:color w:val="00555F"/>
                <w:sz w:val="17"/>
                <w:u w:val="none"/>
              </w:rPr>
              <w:t>Offline-first (full function)</w:t>
            </w:r>
          </w:p>
        </w:tc>
        <w:tc>
          <w:tcPr>
            <w:tcW w:type="dxa" w:w="136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D8F5F0"/>
          </w:tcPr>
          <w:p>
            <w:pPr>
              <w:spacing w:before="60" w:after="60"/>
              <w:jc w:val="center"/>
            </w:pPr>
            <w:r>
              <w:rPr>
                <w:b w:val="0"/>
                <w:i w:val="0"/>
                <w:color w:val="222222"/>
                <w:sz w:val="17"/>
                <w:u w:val="none"/>
              </w:rPr>
              <w:t>🏆 Yes</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FFEBEE"/>
          </w:tcPr>
          <w:p>
            <w:pPr>
              <w:spacing w:before="60" w:after="60"/>
              <w:jc w:val="center"/>
            </w:pPr>
            <w:r>
              <w:rPr>
                <w:b w:val="0"/>
                <w:i w:val="0"/>
                <w:color w:val="222222"/>
                <w:sz w:val="17"/>
                <w:u w:val="none"/>
              </w:rPr>
              <w:t>❌ No</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FFEBEE"/>
          </w:tcPr>
          <w:p>
            <w:pPr>
              <w:spacing w:before="60" w:after="60"/>
              <w:jc w:val="center"/>
            </w:pPr>
            <w:r>
              <w:rPr>
                <w:b w:val="0"/>
                <w:i w:val="0"/>
                <w:color w:val="222222"/>
                <w:sz w:val="17"/>
                <w:u w:val="none"/>
              </w:rPr>
              <w:t>❌ No</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FFEBEE"/>
          </w:tcPr>
          <w:p>
            <w:pPr>
              <w:spacing w:before="60" w:after="60"/>
              <w:jc w:val="center"/>
            </w:pPr>
            <w:r>
              <w:rPr>
                <w:b w:val="0"/>
                <w:i w:val="0"/>
                <w:color w:val="222222"/>
                <w:sz w:val="17"/>
                <w:u w:val="none"/>
              </w:rPr>
              <w:t>❌ No</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FFFDE7"/>
          </w:tcPr>
          <w:p>
            <w:pPr>
              <w:spacing w:before="60" w:after="60"/>
              <w:jc w:val="center"/>
            </w:pPr>
            <w:r>
              <w:rPr>
                <w:b w:val="0"/>
                <w:i w:val="0"/>
                <w:color w:val="222222"/>
                <w:sz w:val="17"/>
                <w:u w:val="none"/>
              </w:rPr>
              <w:t>⚠️ Capture</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FFEBEE"/>
          </w:tcPr>
          <w:p>
            <w:pPr>
              <w:spacing w:before="60" w:after="60"/>
              <w:jc w:val="center"/>
            </w:pPr>
            <w:r>
              <w:rPr>
                <w:b w:val="0"/>
                <w:i w:val="0"/>
                <w:color w:val="222222"/>
                <w:sz w:val="17"/>
                <w:u w:val="none"/>
              </w:rPr>
              <w:t>❌ No</w:t>
            </w:r>
          </w:p>
        </w:tc>
      </w:tr>
      <w:tr>
        <w:tc>
          <w:tcPr>
            <w:tcW w:type="dxa" w:w="2880"/>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E8F5F5"/>
          </w:tcPr>
          <w:p>
            <w:pPr>
              <w:spacing w:before="60" w:after="60"/>
              <w:ind w:left="115"/>
              <w:jc w:val="left"/>
            </w:pPr>
            <w:r>
              <w:rPr>
                <w:b/>
                <w:i w:val="0"/>
                <w:color w:val="00555F"/>
                <w:sz w:val="17"/>
                <w:u w:val="none"/>
              </w:rPr>
              <w:t>Exam-room MA workflow</w:t>
            </w:r>
          </w:p>
        </w:tc>
        <w:tc>
          <w:tcPr>
            <w:tcW w:type="dxa" w:w="136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D8F5F0"/>
          </w:tcPr>
          <w:p>
            <w:pPr>
              <w:spacing w:before="60" w:after="60"/>
              <w:jc w:val="center"/>
            </w:pPr>
            <w:r>
              <w:rPr>
                <w:b w:val="0"/>
                <w:i w:val="0"/>
                <w:color w:val="222222"/>
                <w:sz w:val="17"/>
                <w:u w:val="none"/>
              </w:rPr>
              <w:t>🏆 &lt;10 sec</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FFFDE7"/>
          </w:tcPr>
          <w:p>
            <w:pPr>
              <w:spacing w:before="60" w:after="60"/>
              <w:jc w:val="center"/>
            </w:pPr>
            <w:r>
              <w:rPr>
                <w:b w:val="0"/>
                <w:i w:val="0"/>
                <w:color w:val="222222"/>
                <w:sz w:val="17"/>
                <w:u w:val="none"/>
              </w:rPr>
              <w:t>⚠️ Slow</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FFFDE7"/>
          </w:tcPr>
          <w:p>
            <w:pPr>
              <w:spacing w:before="60" w:after="60"/>
              <w:jc w:val="center"/>
            </w:pPr>
            <w:r>
              <w:rPr>
                <w:b w:val="0"/>
                <w:i w:val="0"/>
                <w:color w:val="222222"/>
                <w:sz w:val="17"/>
                <w:u w:val="none"/>
              </w:rPr>
              <w:t>⚠️ Slow</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FFEBEE"/>
          </w:tcPr>
          <w:p>
            <w:pPr>
              <w:spacing w:before="60" w:after="60"/>
              <w:jc w:val="center"/>
            </w:pPr>
            <w:r>
              <w:rPr>
                <w:b w:val="0"/>
                <w:i w:val="0"/>
                <w:color w:val="222222"/>
                <w:sz w:val="17"/>
                <w:u w:val="none"/>
              </w:rPr>
              <w:t>❌ No</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FFEBEE"/>
          </w:tcPr>
          <w:p>
            <w:pPr>
              <w:spacing w:before="60" w:after="60"/>
              <w:jc w:val="center"/>
            </w:pPr>
            <w:r>
              <w:rPr>
                <w:b w:val="0"/>
                <w:i w:val="0"/>
                <w:color w:val="222222"/>
                <w:sz w:val="17"/>
                <w:u w:val="none"/>
              </w:rPr>
              <w:t>❌ No</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FFEBEE"/>
          </w:tcPr>
          <w:p>
            <w:pPr>
              <w:spacing w:before="60" w:after="60"/>
              <w:jc w:val="center"/>
            </w:pPr>
            <w:r>
              <w:rPr>
                <w:b w:val="0"/>
                <w:i w:val="0"/>
                <w:color w:val="222222"/>
                <w:sz w:val="17"/>
                <w:u w:val="none"/>
              </w:rPr>
              <w:t>❌ Manual</w:t>
            </w:r>
          </w:p>
        </w:tc>
      </w:tr>
      <w:tr>
        <w:tc>
          <w:tcPr>
            <w:tcW w:type="dxa" w:w="2880"/>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F0FAFA"/>
          </w:tcPr>
          <w:p>
            <w:pPr>
              <w:spacing w:before="60" w:after="60"/>
              <w:ind w:left="115"/>
              <w:jc w:val="left"/>
            </w:pPr>
            <w:r>
              <w:rPr>
                <w:b/>
                <w:i w:val="0"/>
                <w:color w:val="00555F"/>
                <w:sz w:val="17"/>
                <w:u w:val="none"/>
              </w:rPr>
              <w:t>Body map lesion placement</w:t>
            </w:r>
          </w:p>
        </w:tc>
        <w:tc>
          <w:tcPr>
            <w:tcW w:type="dxa" w:w="136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D8F5F0"/>
          </w:tcPr>
          <w:p>
            <w:pPr>
              <w:spacing w:before="60" w:after="60"/>
              <w:jc w:val="center"/>
            </w:pPr>
            <w:r>
              <w:rPr>
                <w:b w:val="0"/>
                <w:i w:val="0"/>
                <w:color w:val="222222"/>
                <w:sz w:val="17"/>
                <w:u w:val="none"/>
              </w:rPr>
              <w:t>🏆 Yes</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EAFAF1"/>
          </w:tcPr>
          <w:p>
            <w:pPr>
              <w:spacing w:before="60" w:after="60"/>
              <w:jc w:val="center"/>
            </w:pPr>
            <w:r>
              <w:rPr>
                <w:b w:val="0"/>
                <w:i w:val="0"/>
                <w:color w:val="222222"/>
                <w:sz w:val="17"/>
                <w:u w:val="none"/>
              </w:rPr>
              <w:t>✅ Yes</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EAFAF1"/>
          </w:tcPr>
          <w:p>
            <w:pPr>
              <w:spacing w:before="60" w:after="60"/>
              <w:jc w:val="center"/>
            </w:pPr>
            <w:r>
              <w:rPr>
                <w:b w:val="0"/>
                <w:i w:val="0"/>
                <w:color w:val="222222"/>
                <w:sz w:val="17"/>
                <w:u w:val="none"/>
              </w:rPr>
              <w:t>✅ 3D</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EAFAF1"/>
          </w:tcPr>
          <w:p>
            <w:pPr>
              <w:spacing w:before="60" w:after="60"/>
              <w:jc w:val="center"/>
            </w:pPr>
            <w:r>
              <w:rPr>
                <w:b w:val="0"/>
                <w:i w:val="0"/>
                <w:color w:val="222222"/>
                <w:sz w:val="17"/>
                <w:u w:val="none"/>
              </w:rPr>
              <w:t>✅ Auto AI</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FFEBEE"/>
          </w:tcPr>
          <w:p>
            <w:pPr>
              <w:spacing w:before="60" w:after="60"/>
              <w:jc w:val="center"/>
            </w:pPr>
            <w:r>
              <w:rPr>
                <w:b w:val="0"/>
                <w:i w:val="0"/>
                <w:color w:val="222222"/>
                <w:sz w:val="17"/>
                <w:u w:val="none"/>
              </w:rPr>
              <w:t>❌ No</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FFFDE7"/>
          </w:tcPr>
          <w:p>
            <w:pPr>
              <w:spacing w:before="60" w:after="60"/>
              <w:jc w:val="center"/>
            </w:pPr>
            <w:r>
              <w:rPr>
                <w:b w:val="0"/>
                <w:i w:val="0"/>
                <w:color w:val="222222"/>
                <w:sz w:val="17"/>
                <w:u w:val="none"/>
              </w:rPr>
              <w:t>⚠️ Paper</w:t>
            </w:r>
          </w:p>
        </w:tc>
      </w:tr>
      <w:tr>
        <w:tc>
          <w:tcPr>
            <w:tcW w:type="dxa" w:w="2880"/>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E8F5F5"/>
          </w:tcPr>
          <w:p>
            <w:pPr>
              <w:spacing w:before="60" w:after="60"/>
              <w:ind w:left="115"/>
              <w:jc w:val="left"/>
            </w:pPr>
            <w:r>
              <w:rPr>
                <w:b/>
                <w:i w:val="0"/>
                <w:color w:val="00555F"/>
                <w:sz w:val="17"/>
                <w:u w:val="none"/>
              </w:rPr>
              <w:t>Longitudinal lesion tracking</w:t>
            </w:r>
          </w:p>
        </w:tc>
        <w:tc>
          <w:tcPr>
            <w:tcW w:type="dxa" w:w="136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D8F5F0"/>
          </w:tcPr>
          <w:p>
            <w:pPr>
              <w:spacing w:before="60" w:after="60"/>
              <w:jc w:val="center"/>
            </w:pPr>
            <w:r>
              <w:rPr>
                <w:b w:val="0"/>
                <w:i w:val="0"/>
                <w:color w:val="222222"/>
                <w:sz w:val="17"/>
                <w:u w:val="none"/>
              </w:rPr>
              <w:t>🏆 Yes</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FFFDE7"/>
          </w:tcPr>
          <w:p>
            <w:pPr>
              <w:spacing w:before="60" w:after="60"/>
              <w:jc w:val="center"/>
            </w:pPr>
            <w:r>
              <w:rPr>
                <w:b w:val="0"/>
                <w:i w:val="0"/>
                <w:color w:val="222222"/>
                <w:sz w:val="17"/>
                <w:u w:val="none"/>
              </w:rPr>
              <w:t>⚠️ Limited</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EAFAF1"/>
          </w:tcPr>
          <w:p>
            <w:pPr>
              <w:spacing w:before="60" w:after="60"/>
              <w:jc w:val="center"/>
            </w:pPr>
            <w:r>
              <w:rPr>
                <w:b w:val="0"/>
                <w:i w:val="0"/>
                <w:color w:val="222222"/>
                <w:sz w:val="17"/>
                <w:u w:val="none"/>
              </w:rPr>
              <w:t>✅ Yes</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E0F5F5"/>
          </w:tcPr>
          <w:p>
            <w:pPr>
              <w:spacing w:before="60" w:after="60"/>
              <w:jc w:val="center"/>
            </w:pPr>
            <w:r>
              <w:rPr>
                <w:b w:val="0"/>
                <w:i w:val="0"/>
                <w:color w:val="222222"/>
                <w:sz w:val="17"/>
                <w:u w:val="none"/>
              </w:rPr>
              <w:t>🏆 AI match</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FFEBEE"/>
          </w:tcPr>
          <w:p>
            <w:pPr>
              <w:spacing w:before="60" w:after="60"/>
              <w:jc w:val="center"/>
            </w:pPr>
            <w:r>
              <w:rPr>
                <w:b w:val="0"/>
                <w:i w:val="0"/>
                <w:color w:val="222222"/>
                <w:sz w:val="17"/>
                <w:u w:val="none"/>
              </w:rPr>
              <w:t>❌ No</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FFEBEE"/>
          </w:tcPr>
          <w:p>
            <w:pPr>
              <w:spacing w:before="60" w:after="60"/>
              <w:jc w:val="center"/>
            </w:pPr>
            <w:r>
              <w:rPr>
                <w:b w:val="0"/>
                <w:i w:val="0"/>
                <w:color w:val="222222"/>
                <w:sz w:val="17"/>
                <w:u w:val="none"/>
              </w:rPr>
              <w:t>❌ No</w:t>
            </w:r>
          </w:p>
        </w:tc>
      </w:tr>
      <w:tr>
        <w:tc>
          <w:tcPr>
            <w:tcW w:type="dxa" w:w="2880"/>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F0FAFA"/>
          </w:tcPr>
          <w:p>
            <w:pPr>
              <w:spacing w:before="60" w:after="60"/>
              <w:ind w:left="115"/>
              <w:jc w:val="left"/>
            </w:pPr>
            <w:r>
              <w:rPr>
                <w:b/>
                <w:i w:val="0"/>
                <w:color w:val="00555F"/>
                <w:sz w:val="17"/>
                <w:u w:val="none"/>
              </w:rPr>
              <w:t>AI lesion change detection</w:t>
            </w:r>
          </w:p>
        </w:tc>
        <w:tc>
          <w:tcPr>
            <w:tcW w:type="dxa" w:w="136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FFF9E6"/>
          </w:tcPr>
          <w:p>
            <w:pPr>
              <w:spacing w:before="60" w:after="60"/>
              <w:jc w:val="center"/>
            </w:pPr>
            <w:r>
              <w:rPr>
                <w:b w:val="0"/>
                <w:i w:val="0"/>
                <w:color w:val="222222"/>
                <w:sz w:val="17"/>
                <w:u w:val="none"/>
              </w:rPr>
              <w:t>⚠️ Roadmap</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FFEBEE"/>
          </w:tcPr>
          <w:p>
            <w:pPr>
              <w:spacing w:before="60" w:after="60"/>
              <w:jc w:val="center"/>
            </w:pPr>
            <w:r>
              <w:rPr>
                <w:b w:val="0"/>
                <w:i w:val="0"/>
                <w:color w:val="222222"/>
                <w:sz w:val="17"/>
                <w:u w:val="none"/>
              </w:rPr>
              <w:t>❌ No</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FFEBEE"/>
          </w:tcPr>
          <w:p>
            <w:pPr>
              <w:spacing w:before="60" w:after="60"/>
              <w:jc w:val="center"/>
            </w:pPr>
            <w:r>
              <w:rPr>
                <w:b w:val="0"/>
                <w:i w:val="0"/>
                <w:color w:val="222222"/>
                <w:sz w:val="17"/>
                <w:u w:val="none"/>
              </w:rPr>
              <w:t>❌ No</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E0F5F5"/>
          </w:tcPr>
          <w:p>
            <w:pPr>
              <w:spacing w:before="60" w:after="60"/>
              <w:jc w:val="center"/>
            </w:pPr>
            <w:r>
              <w:rPr>
                <w:b w:val="0"/>
                <w:i w:val="0"/>
                <w:color w:val="222222"/>
                <w:sz w:val="17"/>
                <w:u w:val="none"/>
              </w:rPr>
              <w:t>🏆 Yes</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FFEBEE"/>
          </w:tcPr>
          <w:p>
            <w:pPr>
              <w:spacing w:before="60" w:after="60"/>
              <w:jc w:val="center"/>
            </w:pPr>
            <w:r>
              <w:rPr>
                <w:b w:val="0"/>
                <w:i w:val="0"/>
                <w:color w:val="222222"/>
                <w:sz w:val="17"/>
                <w:u w:val="none"/>
              </w:rPr>
              <w:t>❌ No</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FFEBEE"/>
          </w:tcPr>
          <w:p>
            <w:pPr>
              <w:spacing w:before="60" w:after="60"/>
              <w:jc w:val="center"/>
            </w:pPr>
            <w:r>
              <w:rPr>
                <w:b w:val="0"/>
                <w:i w:val="0"/>
                <w:color w:val="222222"/>
                <w:sz w:val="17"/>
                <w:u w:val="none"/>
              </w:rPr>
              <w:t>❌ No</w:t>
            </w:r>
          </w:p>
        </w:tc>
      </w:tr>
      <w:tr>
        <w:tc>
          <w:tcPr>
            <w:tcW w:type="dxa" w:w="2880"/>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E8F5F5"/>
          </w:tcPr>
          <w:p>
            <w:pPr>
              <w:spacing w:before="60" w:after="60"/>
              <w:ind w:left="115"/>
              <w:jc w:val="left"/>
            </w:pPr>
            <w:r>
              <w:rPr>
                <w:b/>
                <w:i w:val="0"/>
                <w:color w:val="00555F"/>
                <w:sz w:val="17"/>
                <w:u w:val="none"/>
              </w:rPr>
              <w:t>HIPAA: AES-256 + audit log</w:t>
            </w:r>
          </w:p>
        </w:tc>
        <w:tc>
          <w:tcPr>
            <w:tcW w:type="dxa" w:w="136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D8F5F0"/>
          </w:tcPr>
          <w:p>
            <w:pPr>
              <w:spacing w:before="60" w:after="60"/>
              <w:jc w:val="center"/>
            </w:pPr>
            <w:r>
              <w:rPr>
                <w:b w:val="0"/>
                <w:i w:val="0"/>
                <w:color w:val="222222"/>
                <w:sz w:val="17"/>
                <w:u w:val="none"/>
              </w:rPr>
              <w:t>🏆 Yes</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EAFAF1"/>
          </w:tcPr>
          <w:p>
            <w:pPr>
              <w:spacing w:before="60" w:after="60"/>
              <w:jc w:val="center"/>
            </w:pPr>
            <w:r>
              <w:rPr>
                <w:b w:val="0"/>
                <w:i w:val="0"/>
                <w:color w:val="222222"/>
                <w:sz w:val="17"/>
                <w:u w:val="none"/>
              </w:rPr>
              <w:t>✅ Yes</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EAFAF1"/>
          </w:tcPr>
          <w:p>
            <w:pPr>
              <w:spacing w:before="60" w:after="60"/>
              <w:jc w:val="center"/>
            </w:pPr>
            <w:r>
              <w:rPr>
                <w:b w:val="0"/>
                <w:i w:val="0"/>
                <w:color w:val="222222"/>
                <w:sz w:val="17"/>
                <w:u w:val="none"/>
              </w:rPr>
              <w:t>✅ Yes</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EAFAF1"/>
          </w:tcPr>
          <w:p>
            <w:pPr>
              <w:spacing w:before="60" w:after="60"/>
              <w:jc w:val="center"/>
            </w:pPr>
            <w:r>
              <w:rPr>
                <w:b w:val="0"/>
                <w:i w:val="0"/>
                <w:color w:val="222222"/>
                <w:sz w:val="17"/>
                <w:u w:val="none"/>
              </w:rPr>
              <w:t>✅ Yes</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FFFDE7"/>
          </w:tcPr>
          <w:p>
            <w:pPr>
              <w:spacing w:before="60" w:after="60"/>
              <w:jc w:val="center"/>
            </w:pPr>
            <w:r>
              <w:rPr>
                <w:b w:val="0"/>
                <w:i w:val="0"/>
                <w:color w:val="222222"/>
                <w:sz w:val="17"/>
                <w:u w:val="none"/>
              </w:rPr>
              <w:t>⚠️ Partial</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FFEBEE"/>
          </w:tcPr>
          <w:p>
            <w:pPr>
              <w:spacing w:before="60" w:after="60"/>
              <w:jc w:val="center"/>
            </w:pPr>
            <w:r>
              <w:rPr>
                <w:b w:val="0"/>
                <w:i w:val="0"/>
                <w:color w:val="222222"/>
                <w:sz w:val="17"/>
                <w:u w:val="none"/>
              </w:rPr>
              <w:t>❌ No</w:t>
            </w:r>
          </w:p>
        </w:tc>
      </w:tr>
      <w:tr>
        <w:tc>
          <w:tcPr>
            <w:tcW w:type="dxa" w:w="2880"/>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F0FAFA"/>
          </w:tcPr>
          <w:p>
            <w:pPr>
              <w:spacing w:before="60" w:after="60"/>
              <w:ind w:left="115"/>
              <w:jc w:val="left"/>
            </w:pPr>
            <w:r>
              <w:rPr>
                <w:b/>
                <w:i w:val="0"/>
                <w:color w:val="00555F"/>
                <w:sz w:val="17"/>
                <w:u w:val="none"/>
              </w:rPr>
              <w:t>Photos never in camera roll</w:t>
            </w:r>
          </w:p>
        </w:tc>
        <w:tc>
          <w:tcPr>
            <w:tcW w:type="dxa" w:w="136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D8F5F0"/>
          </w:tcPr>
          <w:p>
            <w:pPr>
              <w:spacing w:before="60" w:after="60"/>
              <w:jc w:val="center"/>
            </w:pPr>
            <w:r>
              <w:rPr>
                <w:b w:val="0"/>
                <w:i w:val="0"/>
                <w:color w:val="222222"/>
                <w:sz w:val="17"/>
                <w:u w:val="none"/>
              </w:rPr>
              <w:t>🏆 Yes</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EAFAF1"/>
          </w:tcPr>
          <w:p>
            <w:pPr>
              <w:spacing w:before="60" w:after="60"/>
              <w:jc w:val="center"/>
            </w:pPr>
            <w:r>
              <w:rPr>
                <w:b w:val="0"/>
                <w:i w:val="0"/>
                <w:color w:val="222222"/>
                <w:sz w:val="17"/>
                <w:u w:val="none"/>
              </w:rPr>
              <w:t>✅ Yes</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EAFAF1"/>
          </w:tcPr>
          <w:p>
            <w:pPr>
              <w:spacing w:before="60" w:after="60"/>
              <w:jc w:val="center"/>
            </w:pPr>
            <w:r>
              <w:rPr>
                <w:b w:val="0"/>
                <w:i w:val="0"/>
                <w:color w:val="222222"/>
                <w:sz w:val="17"/>
                <w:u w:val="none"/>
              </w:rPr>
              <w:t>✅ Yes</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EAFAF1"/>
          </w:tcPr>
          <w:p>
            <w:pPr>
              <w:spacing w:before="60" w:after="60"/>
              <w:jc w:val="center"/>
            </w:pPr>
            <w:r>
              <w:rPr>
                <w:b w:val="0"/>
                <w:i w:val="0"/>
                <w:color w:val="222222"/>
                <w:sz w:val="17"/>
                <w:u w:val="none"/>
              </w:rPr>
              <w:t>✅ Yes</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FFEBEE"/>
          </w:tcPr>
          <w:p>
            <w:pPr>
              <w:spacing w:before="60" w:after="60"/>
              <w:jc w:val="center"/>
            </w:pPr>
            <w:r>
              <w:rPr>
                <w:b w:val="0"/>
                <w:i w:val="0"/>
                <w:color w:val="222222"/>
                <w:sz w:val="17"/>
                <w:u w:val="none"/>
              </w:rPr>
              <w:t>❌ No</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FFEBEE"/>
          </w:tcPr>
          <w:p>
            <w:pPr>
              <w:spacing w:before="60" w:after="60"/>
              <w:jc w:val="center"/>
            </w:pPr>
            <w:r>
              <w:rPr>
                <w:b w:val="0"/>
                <w:i w:val="0"/>
                <w:color w:val="222222"/>
                <w:sz w:val="17"/>
                <w:u w:val="none"/>
              </w:rPr>
              <w:t>❌ No</w:t>
            </w:r>
          </w:p>
        </w:tc>
      </w:tr>
      <w:tr>
        <w:tc>
          <w:tcPr>
            <w:tcW w:type="dxa" w:w="2880"/>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E8F5F5"/>
          </w:tcPr>
          <w:p>
            <w:pPr>
              <w:spacing w:before="60" w:after="60"/>
              <w:ind w:left="115"/>
              <w:jc w:val="left"/>
            </w:pPr>
            <w:r>
              <w:rPr>
                <w:b/>
                <w:i w:val="0"/>
                <w:color w:val="00555F"/>
                <w:sz w:val="17"/>
                <w:u w:val="none"/>
              </w:rPr>
              <w:t>EXIF stripping (GPS removal)</w:t>
            </w:r>
          </w:p>
        </w:tc>
        <w:tc>
          <w:tcPr>
            <w:tcW w:type="dxa" w:w="136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D8F5F0"/>
          </w:tcPr>
          <w:p>
            <w:pPr>
              <w:spacing w:before="60" w:after="60"/>
              <w:jc w:val="center"/>
            </w:pPr>
            <w:r>
              <w:rPr>
                <w:b w:val="0"/>
                <w:i w:val="0"/>
                <w:color w:val="222222"/>
                <w:sz w:val="17"/>
                <w:u w:val="none"/>
              </w:rPr>
              <w:t>🏆 Yes</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EAFAF1"/>
          </w:tcPr>
          <w:p>
            <w:pPr>
              <w:spacing w:before="60" w:after="60"/>
              <w:jc w:val="center"/>
            </w:pPr>
            <w:r>
              <w:rPr>
                <w:b w:val="0"/>
                <w:i w:val="0"/>
                <w:color w:val="222222"/>
                <w:sz w:val="17"/>
                <w:u w:val="none"/>
              </w:rPr>
              <w:t>✅ Yes</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FFFDE7"/>
          </w:tcPr>
          <w:p>
            <w:pPr>
              <w:spacing w:before="60" w:after="60"/>
              <w:jc w:val="center"/>
            </w:pPr>
            <w:r>
              <w:rPr>
                <w:b w:val="0"/>
                <w:i w:val="0"/>
                <w:color w:val="222222"/>
                <w:sz w:val="17"/>
                <w:u w:val="none"/>
              </w:rPr>
              <w:t>⚠️ Unknown</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FFFDE7"/>
          </w:tcPr>
          <w:p>
            <w:pPr>
              <w:spacing w:before="60" w:after="60"/>
              <w:jc w:val="center"/>
            </w:pPr>
            <w:r>
              <w:rPr>
                <w:b w:val="0"/>
                <w:i w:val="0"/>
                <w:color w:val="222222"/>
                <w:sz w:val="17"/>
                <w:u w:val="none"/>
              </w:rPr>
              <w:t>⚠️ Unknown</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FFEBEE"/>
          </w:tcPr>
          <w:p>
            <w:pPr>
              <w:spacing w:before="60" w:after="60"/>
              <w:jc w:val="center"/>
            </w:pPr>
            <w:r>
              <w:rPr>
                <w:b w:val="0"/>
                <w:i w:val="0"/>
                <w:color w:val="222222"/>
                <w:sz w:val="17"/>
                <w:u w:val="none"/>
              </w:rPr>
              <w:t>❌ No</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FFEBEE"/>
          </w:tcPr>
          <w:p>
            <w:pPr>
              <w:spacing w:before="60" w:after="60"/>
              <w:jc w:val="center"/>
            </w:pPr>
            <w:r>
              <w:rPr>
                <w:b w:val="0"/>
                <w:i w:val="0"/>
                <w:color w:val="222222"/>
                <w:sz w:val="17"/>
                <w:u w:val="none"/>
              </w:rPr>
              <w:t>❌ No</w:t>
            </w:r>
          </w:p>
        </w:tc>
      </w:tr>
      <w:tr>
        <w:tc>
          <w:tcPr>
            <w:tcW w:type="dxa" w:w="2880"/>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F0FAFA"/>
          </w:tcPr>
          <w:p>
            <w:pPr>
              <w:spacing w:before="60" w:after="60"/>
              <w:ind w:left="115"/>
              <w:jc w:val="left"/>
            </w:pPr>
            <w:r>
              <w:rPr>
                <w:b/>
                <w:i w:val="0"/>
                <w:color w:val="00555F"/>
                <w:sz w:val="17"/>
                <w:u w:val="none"/>
              </w:rPr>
              <w:t>Role-based access (MA/Dr/Admin)</w:t>
            </w:r>
          </w:p>
        </w:tc>
        <w:tc>
          <w:tcPr>
            <w:tcW w:type="dxa" w:w="136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D8F5F0"/>
          </w:tcPr>
          <w:p>
            <w:pPr>
              <w:spacing w:before="60" w:after="60"/>
              <w:jc w:val="center"/>
            </w:pPr>
            <w:r>
              <w:rPr>
                <w:b w:val="0"/>
                <w:i w:val="0"/>
                <w:color w:val="222222"/>
                <w:sz w:val="17"/>
                <w:u w:val="none"/>
              </w:rPr>
              <w:t>🏆 Yes</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EAFAF1"/>
          </w:tcPr>
          <w:p>
            <w:pPr>
              <w:spacing w:before="60" w:after="60"/>
              <w:jc w:val="center"/>
            </w:pPr>
            <w:r>
              <w:rPr>
                <w:b w:val="0"/>
                <w:i w:val="0"/>
                <w:color w:val="222222"/>
                <w:sz w:val="17"/>
                <w:u w:val="none"/>
              </w:rPr>
              <w:t>✅ Yes</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EAFAF1"/>
          </w:tcPr>
          <w:p>
            <w:pPr>
              <w:spacing w:before="60" w:after="60"/>
              <w:jc w:val="center"/>
            </w:pPr>
            <w:r>
              <w:rPr>
                <w:b w:val="0"/>
                <w:i w:val="0"/>
                <w:color w:val="222222"/>
                <w:sz w:val="17"/>
                <w:u w:val="none"/>
              </w:rPr>
              <w:t>✅ Yes</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EAFAF1"/>
          </w:tcPr>
          <w:p>
            <w:pPr>
              <w:spacing w:before="60" w:after="60"/>
              <w:jc w:val="center"/>
            </w:pPr>
            <w:r>
              <w:rPr>
                <w:b w:val="0"/>
                <w:i w:val="0"/>
                <w:color w:val="222222"/>
                <w:sz w:val="17"/>
                <w:u w:val="none"/>
              </w:rPr>
              <w:t>✅ Yes</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FFEBEE"/>
          </w:tcPr>
          <w:p>
            <w:pPr>
              <w:spacing w:before="60" w:after="60"/>
              <w:jc w:val="center"/>
            </w:pPr>
            <w:r>
              <w:rPr>
                <w:b w:val="0"/>
                <w:i w:val="0"/>
                <w:color w:val="222222"/>
                <w:sz w:val="17"/>
                <w:u w:val="none"/>
              </w:rPr>
              <w:t>❌ No</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FFEBEE"/>
          </w:tcPr>
          <w:p>
            <w:pPr>
              <w:spacing w:before="60" w:after="60"/>
              <w:jc w:val="center"/>
            </w:pPr>
            <w:r>
              <w:rPr>
                <w:b w:val="0"/>
                <w:i w:val="0"/>
                <w:color w:val="222222"/>
                <w:sz w:val="17"/>
                <w:u w:val="none"/>
              </w:rPr>
              <w:t>❌ No</w:t>
            </w:r>
          </w:p>
        </w:tc>
      </w:tr>
      <w:tr>
        <w:tc>
          <w:tcPr>
            <w:tcW w:type="dxa" w:w="2880"/>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E8F5F5"/>
          </w:tcPr>
          <w:p>
            <w:pPr>
              <w:spacing w:before="60" w:after="60"/>
              <w:ind w:left="115"/>
              <w:jc w:val="left"/>
            </w:pPr>
            <w:r>
              <w:rPr>
                <w:b/>
                <w:i w:val="0"/>
                <w:color w:val="00555F"/>
                <w:sz w:val="17"/>
                <w:u w:val="none"/>
              </w:rPr>
              <w:t>PDF export (any EHR, day one)</w:t>
            </w:r>
          </w:p>
        </w:tc>
        <w:tc>
          <w:tcPr>
            <w:tcW w:type="dxa" w:w="136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D8F5F0"/>
          </w:tcPr>
          <w:p>
            <w:pPr>
              <w:spacing w:before="60" w:after="60"/>
              <w:jc w:val="center"/>
            </w:pPr>
            <w:r>
              <w:rPr>
                <w:b w:val="0"/>
                <w:i w:val="0"/>
                <w:color w:val="222222"/>
                <w:sz w:val="17"/>
                <w:u w:val="none"/>
              </w:rPr>
              <w:t>🏆 Yes</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FFFDE7"/>
          </w:tcPr>
          <w:p>
            <w:pPr>
              <w:spacing w:before="60" w:after="60"/>
              <w:jc w:val="center"/>
            </w:pPr>
            <w:r>
              <w:rPr>
                <w:b w:val="0"/>
                <w:i w:val="0"/>
                <w:color w:val="222222"/>
                <w:sz w:val="17"/>
                <w:u w:val="none"/>
              </w:rPr>
              <w:t>⚠️ Locked</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FFFDE7"/>
          </w:tcPr>
          <w:p>
            <w:pPr>
              <w:spacing w:before="60" w:after="60"/>
              <w:jc w:val="center"/>
            </w:pPr>
            <w:r>
              <w:rPr>
                <w:b w:val="0"/>
                <w:i w:val="0"/>
                <w:color w:val="222222"/>
                <w:sz w:val="17"/>
                <w:u w:val="none"/>
              </w:rPr>
              <w:t>⚠️ Locked</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EAFAF1"/>
          </w:tcPr>
          <w:p>
            <w:pPr>
              <w:spacing w:before="60" w:after="60"/>
              <w:jc w:val="center"/>
            </w:pPr>
            <w:r>
              <w:rPr>
                <w:b w:val="0"/>
                <w:i w:val="0"/>
                <w:color w:val="222222"/>
                <w:sz w:val="17"/>
                <w:u w:val="none"/>
              </w:rPr>
              <w:t>✅ Yes</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FFEBEE"/>
          </w:tcPr>
          <w:p>
            <w:pPr>
              <w:spacing w:before="60" w:after="60"/>
              <w:jc w:val="center"/>
            </w:pPr>
            <w:r>
              <w:rPr>
                <w:b w:val="0"/>
                <w:i w:val="0"/>
                <w:color w:val="222222"/>
                <w:sz w:val="17"/>
                <w:u w:val="none"/>
              </w:rPr>
              <w:t>❌ No</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FFEBEE"/>
          </w:tcPr>
          <w:p>
            <w:pPr>
              <w:spacing w:before="60" w:after="60"/>
              <w:jc w:val="center"/>
            </w:pPr>
            <w:r>
              <w:rPr>
                <w:b w:val="0"/>
                <w:i w:val="0"/>
                <w:color w:val="222222"/>
                <w:sz w:val="17"/>
                <w:u w:val="none"/>
              </w:rPr>
              <w:t>❌ No</w:t>
            </w:r>
          </w:p>
        </w:tc>
      </w:tr>
      <w:tr>
        <w:tc>
          <w:tcPr>
            <w:tcW w:type="dxa" w:w="2880"/>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F0FAFA"/>
          </w:tcPr>
          <w:p>
            <w:pPr>
              <w:spacing w:before="60" w:after="60"/>
              <w:ind w:left="115"/>
              <w:jc w:val="left"/>
            </w:pPr>
            <w:r>
              <w:rPr>
                <w:b/>
                <w:i w:val="0"/>
                <w:color w:val="00555F"/>
                <w:sz w:val="17"/>
                <w:u w:val="none"/>
              </w:rPr>
              <w:t>FHIR EHR integration</w:t>
            </w:r>
          </w:p>
        </w:tc>
        <w:tc>
          <w:tcPr>
            <w:tcW w:type="dxa" w:w="136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FFF9E6"/>
          </w:tcPr>
          <w:p>
            <w:pPr>
              <w:spacing w:before="60" w:after="60"/>
              <w:jc w:val="center"/>
            </w:pPr>
            <w:r>
              <w:rPr>
                <w:b w:val="0"/>
                <w:i w:val="0"/>
                <w:color w:val="222222"/>
                <w:sz w:val="17"/>
                <w:u w:val="none"/>
              </w:rPr>
              <w:t>⚠️ Roadmap</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EAFAF1"/>
          </w:tcPr>
          <w:p>
            <w:pPr>
              <w:spacing w:before="60" w:after="60"/>
              <w:jc w:val="center"/>
            </w:pPr>
            <w:r>
              <w:rPr>
                <w:b w:val="0"/>
                <w:i w:val="0"/>
                <w:color w:val="222222"/>
                <w:sz w:val="17"/>
                <w:u w:val="none"/>
              </w:rPr>
              <w:t>✅ Own only</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EAFAF1"/>
          </w:tcPr>
          <w:p>
            <w:pPr>
              <w:spacing w:before="60" w:after="60"/>
              <w:jc w:val="center"/>
            </w:pPr>
            <w:r>
              <w:rPr>
                <w:b w:val="0"/>
                <w:i w:val="0"/>
                <w:color w:val="222222"/>
                <w:sz w:val="17"/>
                <w:u w:val="none"/>
              </w:rPr>
              <w:t>✅ Own only</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E0F5F5"/>
          </w:tcPr>
          <w:p>
            <w:pPr>
              <w:spacing w:before="60" w:after="60"/>
              <w:jc w:val="center"/>
            </w:pPr>
            <w:r>
              <w:rPr>
                <w:b w:val="0"/>
                <w:i w:val="0"/>
                <w:color w:val="222222"/>
                <w:sz w:val="17"/>
                <w:u w:val="none"/>
              </w:rPr>
              <w:t>🏆 All EHRs</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FFEBEE"/>
          </w:tcPr>
          <w:p>
            <w:pPr>
              <w:spacing w:before="60" w:after="60"/>
              <w:jc w:val="center"/>
            </w:pPr>
            <w:r>
              <w:rPr>
                <w:b w:val="0"/>
                <w:i w:val="0"/>
                <w:color w:val="222222"/>
                <w:sz w:val="17"/>
                <w:u w:val="none"/>
              </w:rPr>
              <w:t>❌ No</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FFEBEE"/>
          </w:tcPr>
          <w:p>
            <w:pPr>
              <w:spacing w:before="60" w:after="60"/>
              <w:jc w:val="center"/>
            </w:pPr>
            <w:r>
              <w:rPr>
                <w:b w:val="0"/>
                <w:i w:val="0"/>
                <w:color w:val="222222"/>
                <w:sz w:val="17"/>
                <w:u w:val="none"/>
              </w:rPr>
              <w:t>❌ No</w:t>
            </w:r>
          </w:p>
        </w:tc>
      </w:tr>
      <w:tr>
        <w:tc>
          <w:tcPr>
            <w:tcW w:type="dxa" w:w="2880"/>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E8F5F5"/>
          </w:tcPr>
          <w:p>
            <w:pPr>
              <w:spacing w:before="60" w:after="60"/>
              <w:ind w:left="115"/>
              <w:jc w:val="left"/>
            </w:pPr>
            <w:r>
              <w:rPr>
                <w:b/>
                <w:i w:val="0"/>
                <w:color w:val="00555F"/>
                <w:sz w:val="17"/>
                <w:u w:val="none"/>
              </w:rPr>
              <w:t>Dermoscopy lens support</w:t>
            </w:r>
          </w:p>
        </w:tc>
        <w:tc>
          <w:tcPr>
            <w:tcW w:type="dxa" w:w="136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D8F5F0"/>
          </w:tcPr>
          <w:p>
            <w:pPr>
              <w:spacing w:before="60" w:after="60"/>
              <w:jc w:val="center"/>
            </w:pPr>
            <w:r>
              <w:rPr>
                <w:b w:val="0"/>
                <w:i w:val="0"/>
                <w:color w:val="222222"/>
                <w:sz w:val="17"/>
                <w:u w:val="none"/>
              </w:rPr>
              <w:t>✅ Yes</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FFFDE7"/>
          </w:tcPr>
          <w:p>
            <w:pPr>
              <w:spacing w:before="60" w:after="60"/>
              <w:jc w:val="center"/>
            </w:pPr>
            <w:r>
              <w:rPr>
                <w:b w:val="0"/>
                <w:i w:val="0"/>
                <w:color w:val="222222"/>
                <w:sz w:val="17"/>
                <w:u w:val="none"/>
              </w:rPr>
              <w:t>⚠️ Limited</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FFFDE7"/>
          </w:tcPr>
          <w:p>
            <w:pPr>
              <w:spacing w:before="60" w:after="60"/>
              <w:jc w:val="center"/>
            </w:pPr>
            <w:r>
              <w:rPr>
                <w:b w:val="0"/>
                <w:i w:val="0"/>
                <w:color w:val="222222"/>
                <w:sz w:val="17"/>
                <w:u w:val="none"/>
              </w:rPr>
              <w:t>⚠️ Limited</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EAFAF1"/>
          </w:tcPr>
          <w:p>
            <w:pPr>
              <w:spacing w:before="60" w:after="60"/>
              <w:jc w:val="center"/>
            </w:pPr>
            <w:r>
              <w:rPr>
                <w:b w:val="0"/>
                <w:i w:val="0"/>
                <w:color w:val="222222"/>
                <w:sz w:val="17"/>
                <w:u w:val="none"/>
              </w:rPr>
              <w:t>✅ MoleScope</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E0F5F5"/>
          </w:tcPr>
          <w:p>
            <w:pPr>
              <w:spacing w:before="60" w:after="60"/>
              <w:jc w:val="center"/>
            </w:pPr>
            <w:r>
              <w:rPr>
                <w:b w:val="0"/>
                <w:i w:val="0"/>
                <w:color w:val="222222"/>
                <w:sz w:val="17"/>
                <w:u w:val="none"/>
              </w:rPr>
              <w:t>🏆 VEOS</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FFFDE7"/>
          </w:tcPr>
          <w:p>
            <w:pPr>
              <w:spacing w:before="60" w:after="60"/>
              <w:jc w:val="center"/>
            </w:pPr>
            <w:r>
              <w:rPr>
                <w:b w:val="0"/>
                <w:i w:val="0"/>
                <w:color w:val="222222"/>
                <w:sz w:val="17"/>
                <w:u w:val="none"/>
              </w:rPr>
              <w:t>⚠️ Manual</w:t>
            </w:r>
          </w:p>
        </w:tc>
      </w:tr>
      <w:tr>
        <w:tc>
          <w:tcPr>
            <w:tcW w:type="dxa" w:w="2880"/>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F0FAFA"/>
          </w:tcPr>
          <w:p>
            <w:pPr>
              <w:spacing w:before="60" w:after="60"/>
              <w:ind w:left="115"/>
              <w:jc w:val="left"/>
            </w:pPr>
            <w:r>
              <w:rPr>
                <w:b/>
                <w:i w:val="0"/>
                <w:color w:val="00555F"/>
                <w:sz w:val="17"/>
                <w:u w:val="none"/>
              </w:rPr>
              <w:t>Transparent SaaS pricing</w:t>
            </w:r>
          </w:p>
        </w:tc>
        <w:tc>
          <w:tcPr>
            <w:tcW w:type="dxa" w:w="136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D8F5F0"/>
          </w:tcPr>
          <w:p>
            <w:pPr>
              <w:spacing w:before="60" w:after="60"/>
              <w:jc w:val="center"/>
            </w:pPr>
            <w:r>
              <w:rPr>
                <w:b w:val="0"/>
                <w:i w:val="0"/>
                <w:color w:val="222222"/>
                <w:sz w:val="17"/>
                <w:u w:val="none"/>
              </w:rPr>
              <w:t>🏆 Yes</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FFEBEE"/>
          </w:tcPr>
          <w:p>
            <w:pPr>
              <w:spacing w:before="60" w:after="60"/>
              <w:jc w:val="center"/>
            </w:pPr>
            <w:r>
              <w:rPr>
                <w:b w:val="0"/>
                <w:i w:val="0"/>
                <w:color w:val="222222"/>
                <w:sz w:val="17"/>
                <w:u w:val="none"/>
              </w:rPr>
              <w:t>❌ Hidden</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FFEBEE"/>
          </w:tcPr>
          <w:p>
            <w:pPr>
              <w:spacing w:before="60" w:after="60"/>
              <w:jc w:val="center"/>
            </w:pPr>
            <w:r>
              <w:rPr>
                <w:b w:val="0"/>
                <w:i w:val="0"/>
                <w:color w:val="222222"/>
                <w:sz w:val="17"/>
                <w:u w:val="none"/>
              </w:rPr>
              <w:t>❌ Hidden</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FFEBEE"/>
          </w:tcPr>
          <w:p>
            <w:pPr>
              <w:spacing w:before="60" w:after="60"/>
              <w:jc w:val="center"/>
            </w:pPr>
            <w:r>
              <w:rPr>
                <w:b w:val="0"/>
                <w:i w:val="0"/>
                <w:color w:val="222222"/>
                <w:sz w:val="17"/>
                <w:u w:val="none"/>
              </w:rPr>
              <w:t>❌ Hidden</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FFEBEE"/>
          </w:tcPr>
          <w:p>
            <w:pPr>
              <w:spacing w:before="60" w:after="60"/>
              <w:jc w:val="center"/>
            </w:pPr>
            <w:r>
              <w:rPr>
                <w:b w:val="0"/>
                <w:i w:val="0"/>
                <w:color w:val="222222"/>
                <w:sz w:val="17"/>
                <w:u w:val="none"/>
              </w:rPr>
              <w:t>❌ Hidden</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EAFAF1"/>
          </w:tcPr>
          <w:p>
            <w:pPr>
              <w:spacing w:before="60" w:after="60"/>
              <w:jc w:val="center"/>
            </w:pPr>
            <w:r>
              <w:rPr>
                <w:b w:val="0"/>
                <w:i w:val="0"/>
                <w:color w:val="222222"/>
                <w:sz w:val="17"/>
                <w:u w:val="none"/>
              </w:rPr>
              <w:t>✅ Free</w:t>
            </w:r>
          </w:p>
        </w:tc>
      </w:tr>
      <w:tr>
        <w:tc>
          <w:tcPr>
            <w:tcW w:type="dxa" w:w="2880"/>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E8F5F5"/>
          </w:tcPr>
          <w:p>
            <w:pPr>
              <w:spacing w:before="60" w:after="60"/>
              <w:ind w:left="115"/>
              <w:jc w:val="left"/>
            </w:pPr>
            <w:r>
              <w:rPr>
                <w:b/>
                <w:i w:val="0"/>
                <w:color w:val="00555F"/>
                <w:sz w:val="17"/>
                <w:u w:val="none"/>
              </w:rPr>
              <w:t>No EHR replacement required</w:t>
            </w:r>
          </w:p>
        </w:tc>
        <w:tc>
          <w:tcPr>
            <w:tcW w:type="dxa" w:w="136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D8F5F0"/>
          </w:tcPr>
          <w:p>
            <w:pPr>
              <w:spacing w:before="60" w:after="60"/>
              <w:jc w:val="center"/>
            </w:pPr>
            <w:r>
              <w:rPr>
                <w:b w:val="0"/>
                <w:i w:val="0"/>
                <w:color w:val="222222"/>
                <w:sz w:val="17"/>
                <w:u w:val="none"/>
              </w:rPr>
              <w:t>🏆 Yes</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FFEBEE"/>
          </w:tcPr>
          <w:p>
            <w:pPr>
              <w:spacing w:before="60" w:after="60"/>
              <w:jc w:val="center"/>
            </w:pPr>
            <w:r>
              <w:rPr>
                <w:b w:val="0"/>
                <w:i w:val="0"/>
                <w:color w:val="222222"/>
                <w:sz w:val="17"/>
                <w:u w:val="none"/>
              </w:rPr>
              <w:t>❌ Replace</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FFEBEE"/>
          </w:tcPr>
          <w:p>
            <w:pPr>
              <w:spacing w:before="60" w:after="60"/>
              <w:jc w:val="center"/>
            </w:pPr>
            <w:r>
              <w:rPr>
                <w:b w:val="0"/>
                <w:i w:val="0"/>
                <w:color w:val="222222"/>
                <w:sz w:val="17"/>
                <w:u w:val="none"/>
              </w:rPr>
              <w:t>❌ Replace</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EAFAF1"/>
          </w:tcPr>
          <w:p>
            <w:pPr>
              <w:spacing w:before="60" w:after="60"/>
              <w:jc w:val="center"/>
            </w:pPr>
            <w:r>
              <w:rPr>
                <w:b w:val="0"/>
                <w:i w:val="0"/>
                <w:color w:val="222222"/>
                <w:sz w:val="17"/>
                <w:u w:val="none"/>
              </w:rPr>
              <w:t>✅ Yes</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EAFAF1"/>
          </w:tcPr>
          <w:p>
            <w:pPr>
              <w:spacing w:before="60" w:after="60"/>
              <w:jc w:val="center"/>
            </w:pPr>
            <w:r>
              <w:rPr>
                <w:b w:val="0"/>
                <w:i w:val="0"/>
                <w:color w:val="222222"/>
                <w:sz w:val="17"/>
                <w:u w:val="none"/>
              </w:rPr>
              <w:t>✅ Yes</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EAFAF1"/>
          </w:tcPr>
          <w:p>
            <w:pPr>
              <w:spacing w:before="60" w:after="60"/>
              <w:jc w:val="center"/>
            </w:pPr>
            <w:r>
              <w:rPr>
                <w:b w:val="0"/>
                <w:i w:val="0"/>
                <w:color w:val="222222"/>
                <w:sz w:val="17"/>
                <w:u w:val="none"/>
              </w:rPr>
              <w:t>✅ Yes</w:t>
            </w:r>
          </w:p>
        </w:tc>
      </w:tr>
      <w:tr>
        <w:tc>
          <w:tcPr>
            <w:tcW w:type="dxa" w:w="2880"/>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F0FAFA"/>
          </w:tcPr>
          <w:p>
            <w:pPr>
              <w:spacing w:before="60" w:after="60"/>
              <w:ind w:left="115"/>
              <w:jc w:val="left"/>
            </w:pPr>
            <w:r>
              <w:rPr>
                <w:b/>
                <w:i w:val="0"/>
                <w:color w:val="00555F"/>
                <w:sz w:val="17"/>
                <w:u w:val="none"/>
              </w:rPr>
              <w:t>Setup time (to first lesion doc)</w:t>
            </w:r>
          </w:p>
        </w:tc>
        <w:tc>
          <w:tcPr>
            <w:tcW w:type="dxa" w:w="136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D8F5F0"/>
          </w:tcPr>
          <w:p>
            <w:pPr>
              <w:spacing w:before="60" w:after="60"/>
              <w:jc w:val="center"/>
            </w:pPr>
            <w:r>
              <w:rPr>
                <w:b w:val="0"/>
                <w:i w:val="0"/>
                <w:color w:val="222222"/>
                <w:sz w:val="17"/>
                <w:u w:val="none"/>
              </w:rPr>
              <w:t>🏆 48 hrs</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FFEBEE"/>
          </w:tcPr>
          <w:p>
            <w:pPr>
              <w:spacing w:before="60" w:after="60"/>
              <w:jc w:val="center"/>
            </w:pPr>
            <w:r>
              <w:rPr>
                <w:b w:val="0"/>
                <w:i w:val="0"/>
                <w:color w:val="222222"/>
                <w:sz w:val="17"/>
                <w:u w:val="none"/>
              </w:rPr>
              <w:t>❌ Months</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FFEBEE"/>
          </w:tcPr>
          <w:p>
            <w:pPr>
              <w:spacing w:before="60" w:after="60"/>
              <w:jc w:val="center"/>
            </w:pPr>
            <w:r>
              <w:rPr>
                <w:b w:val="0"/>
                <w:i w:val="0"/>
                <w:color w:val="222222"/>
                <w:sz w:val="17"/>
                <w:u w:val="none"/>
              </w:rPr>
              <w:t>❌ Months</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FFFDE7"/>
          </w:tcPr>
          <w:p>
            <w:pPr>
              <w:spacing w:before="60" w:after="60"/>
              <w:jc w:val="center"/>
            </w:pPr>
            <w:r>
              <w:rPr>
                <w:b w:val="0"/>
                <w:i w:val="0"/>
                <w:color w:val="222222"/>
                <w:sz w:val="17"/>
                <w:u w:val="none"/>
              </w:rPr>
              <w:t>⚠️ Weeks</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FFFDE7"/>
          </w:tcPr>
          <w:p>
            <w:pPr>
              <w:spacing w:before="60" w:after="60"/>
              <w:jc w:val="center"/>
            </w:pPr>
            <w:r>
              <w:rPr>
                <w:b w:val="0"/>
                <w:i w:val="0"/>
                <w:color w:val="222222"/>
                <w:sz w:val="17"/>
                <w:u w:val="none"/>
              </w:rPr>
              <w:t>⚠️ Weeks</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EAFAF1"/>
          </w:tcPr>
          <w:p>
            <w:pPr>
              <w:spacing w:before="60" w:after="60"/>
              <w:jc w:val="center"/>
            </w:pPr>
            <w:r>
              <w:rPr>
                <w:b w:val="0"/>
                <w:i w:val="0"/>
                <w:color w:val="222222"/>
                <w:sz w:val="17"/>
                <w:u w:val="none"/>
              </w:rPr>
              <w:t>✅ Instant</w:t>
            </w:r>
          </w:p>
        </w:tc>
      </w:tr>
      <w:tr>
        <w:tc>
          <w:tcPr>
            <w:tcW w:type="dxa" w:w="2880"/>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E8F5F5"/>
          </w:tcPr>
          <w:p>
            <w:pPr>
              <w:spacing w:before="60" w:after="60"/>
              <w:ind w:left="115"/>
              <w:jc w:val="left"/>
            </w:pPr>
            <w:r>
              <w:rPr>
                <w:b/>
                <w:i w:val="0"/>
                <w:color w:val="00555F"/>
                <w:sz w:val="17"/>
                <w:u w:val="none"/>
              </w:rPr>
              <w:t>Pricing viable for solo practice</w:t>
            </w:r>
          </w:p>
        </w:tc>
        <w:tc>
          <w:tcPr>
            <w:tcW w:type="dxa" w:w="136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D8F5F0"/>
          </w:tcPr>
          <w:p>
            <w:pPr>
              <w:spacing w:before="60" w:after="60"/>
              <w:jc w:val="center"/>
            </w:pPr>
            <w:r>
              <w:rPr>
                <w:b w:val="0"/>
                <w:i w:val="0"/>
                <w:color w:val="222222"/>
                <w:sz w:val="17"/>
                <w:u w:val="none"/>
              </w:rPr>
              <w:t>🏆 Yes</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FFFDE7"/>
          </w:tcPr>
          <w:p>
            <w:pPr>
              <w:spacing w:before="60" w:after="60"/>
              <w:jc w:val="center"/>
            </w:pPr>
            <w:r>
              <w:rPr>
                <w:b w:val="0"/>
                <w:i w:val="0"/>
                <w:color w:val="222222"/>
                <w:sz w:val="17"/>
                <w:u w:val="none"/>
              </w:rPr>
              <w:t>⚠️ Costly</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FFEBEE"/>
          </w:tcPr>
          <w:p>
            <w:pPr>
              <w:spacing w:before="60" w:after="60"/>
              <w:jc w:val="center"/>
            </w:pPr>
            <w:r>
              <w:rPr>
                <w:b w:val="0"/>
                <w:i w:val="0"/>
                <w:color w:val="222222"/>
                <w:sz w:val="17"/>
                <w:u w:val="none"/>
              </w:rPr>
              <w:t>❌ Costly</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FFFDE7"/>
          </w:tcPr>
          <w:p>
            <w:pPr>
              <w:spacing w:before="60" w:after="60"/>
              <w:jc w:val="center"/>
            </w:pPr>
            <w:r>
              <w:rPr>
                <w:b w:val="0"/>
                <w:i w:val="0"/>
                <w:color w:val="222222"/>
                <w:sz w:val="17"/>
                <w:u w:val="none"/>
              </w:rPr>
              <w:t>⚠️ Unknown</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FFEBEE"/>
          </w:tcPr>
          <w:p>
            <w:pPr>
              <w:spacing w:before="60" w:after="60"/>
              <w:jc w:val="center"/>
            </w:pPr>
            <w:r>
              <w:rPr>
                <w:b w:val="0"/>
                <w:i w:val="0"/>
                <w:color w:val="222222"/>
                <w:sz w:val="17"/>
                <w:u w:val="none"/>
              </w:rPr>
              <w:t>❌ Hardware</w:t>
            </w:r>
          </w:p>
        </w:tc>
        <w:tc>
          <w:tcPr>
            <w:tcW w:type="dxa" w:w="1267"/>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shd w:val="clear" w:color="auto" w:fill="EAFAF1"/>
          </w:tcPr>
          <w:p>
            <w:pPr>
              <w:spacing w:before="60" w:after="60"/>
              <w:jc w:val="center"/>
            </w:pPr>
            <w:r>
              <w:rPr>
                <w:b w:val="0"/>
                <w:i w:val="0"/>
                <w:color w:val="222222"/>
                <w:sz w:val="17"/>
                <w:u w:val="none"/>
              </w:rPr>
              <w:t>✅ Free</w:t>
            </w:r>
          </w:p>
        </w:tc>
      </w:tr>
    </w:tbl>
    <w:p>
      <w:pPr>
        <w:spacing w:before="280" w:after="80"/>
        <w:pBdr>
          <w:bottom w:val="single" w:sz="4" w:space="1" w:color="008B8B"/>
        </w:pBdr>
      </w:pPr>
      <w:r>
        <w:rPr>
          <w:b/>
          <w:i w:val="0"/>
          <w:color w:val="005559"/>
          <w:sz w:val="26"/>
          <w:u w:val="none"/>
        </w:rPr>
        <w:t>05  DERMMAP UNIQUE COMPETITIVE ADVANTAGES</w:t>
      </w:r>
    </w:p>
    <w:p>
      <w:pPr>
        <w:spacing w:before="160" w:after="60"/>
      </w:pPr>
      <w:r>
        <w:rPr>
          <w:b/>
          <w:i w:val="0"/>
          <w:color w:val="00555F"/>
          <w:sz w:val="22"/>
          <w:u w:val="none"/>
        </w:rPr>
        <w:t>1. The Only Exam-Room-First Design Philosophy</w:t>
      </w:r>
    </w:p>
    <w:p>
      <w:pPr>
        <w:spacing w:before="40" w:after="80"/>
      </w:pPr>
      <w:r>
        <w:rPr>
          <w:b w:val="0"/>
          <w:i w:val="0"/>
          <w:color w:val="222222"/>
          <w:sz w:val="20"/>
          <w:u w:val="none"/>
        </w:rPr>
        <w:t>Every competing software product was designed for a desk — then ported to mobile as an afterthought. DermMap's architecture decision rule #3 states explicitly: "The MA's device is the center of gravity. Architecture decisions optimize for the mobile exam room experience first." No competitor can claim this. It is structural, not cosmetic.</w:t>
      </w:r>
    </w:p>
    <w:p>
      <w:pPr>
        <w:spacing w:before="160" w:after="60"/>
      </w:pPr>
      <w:r>
        <w:rPr>
          <w:b/>
          <w:i w:val="0"/>
          <w:color w:val="00555F"/>
          <w:sz w:val="22"/>
          <w:u w:val="none"/>
        </w:rPr>
        <w:t>2. Offline-First Is Structurally Non-Negotiable (Not a Feature Toggle)</w:t>
      </w:r>
    </w:p>
    <w:p>
      <w:pPr>
        <w:spacing w:before="40" w:after="80"/>
      </w:pPr>
      <w:r>
        <w:rPr>
          <w:b w:val="0"/>
          <w:i w:val="0"/>
          <w:color w:val="222222"/>
          <w:sz w:val="20"/>
          <w:u w:val="none"/>
        </w:rPr>
        <w:t>DermMap's architecture document states: "The app must work without internet and resolve conflicts gracefully. Exam rooms have bad WiFi. This is non-negotiable." ModMed, Nextech, DermEngine, and Epic are all cloud-dependent. When WiFi drops, those workflows either pause or fail. DermMap continues normally — full documentation, full photo capture, full encryption — and syncs the moment connectivity returns with automatic conflict resolution.</w:t>
      </w:r>
    </w:p>
    <w:p>
      <w:pPr>
        <w:spacing w:before="160" w:after="60"/>
      </w:pPr>
      <w:r>
        <w:rPr>
          <w:b/>
          <w:i w:val="0"/>
          <w:color w:val="00555F"/>
          <w:sz w:val="22"/>
          <w:u w:val="none"/>
        </w:rPr>
        <w:t>3. HIPAA Is Structural, Not Decorative</w:t>
      </w:r>
    </w:p>
    <w:p>
      <w:pPr>
        <w:spacing w:before="40" w:after="80"/>
      </w:pPr>
      <w:r>
        <w:rPr>
          <w:b w:val="0"/>
          <w:i w:val="0"/>
          <w:color w:val="222222"/>
          <w:sz w:val="20"/>
          <w:u w:val="none"/>
        </w:rPr>
        <w:t>The architecture document's second principle: "HIPAA is structural, not decorative. Encryption, audit logging, and access control are in the data layer and middleware, not sprinkled on top as an afterthought." This includes specific features competitors miss: EXIF GPS data stripping from every photo (a real PHI exposure vector), photos that never enter the device camera roll, individual encrypted sandboxes per user, and immutable 6-year audit logs. The status quo violates most of these with every patient visit.</w:t>
      </w:r>
    </w:p>
    <w:p>
      <w:pPr>
        <w:spacing w:before="160" w:after="60"/>
      </w:pPr>
      <w:r>
        <w:rPr>
          <w:b/>
          <w:i w:val="0"/>
          <w:color w:val="00555F"/>
          <w:sz w:val="22"/>
          <w:u w:val="none"/>
        </w:rPr>
        <w:t>4. Zero IT Infrastructure Requirement on Day One</w:t>
      </w:r>
    </w:p>
    <w:p>
      <w:pPr>
        <w:spacing w:before="40" w:after="80"/>
      </w:pPr>
      <w:r>
        <w:rPr>
          <w:b w:val="0"/>
          <w:i w:val="0"/>
          <w:color w:val="222222"/>
          <w:sz w:val="20"/>
          <w:u w:val="none"/>
        </w:rPr>
        <w:t>ModMed and Nextech require months-long EHR migrations. DermEngine requires FHIR integration projects. Canfield requires hardware purchases. DermMap generates a PDF/A-compliant clinical document that uploads to any EHR as a document attachment — the same process as attaching a lab result. A practice can be fully operational in 48 hours without touching their EHR, their IT team, or their billing workflow.</w:t>
      </w:r>
    </w:p>
    <w:p>
      <w:pPr>
        <w:spacing w:before="160" w:after="60"/>
      </w:pPr>
      <w:r>
        <w:rPr>
          <w:b/>
          <w:i w:val="0"/>
          <w:color w:val="00555F"/>
          <w:sz w:val="22"/>
          <w:u w:val="none"/>
        </w:rPr>
        <w:t>5. Sub-10-Second Documentation With a Hard Design Target</w:t>
      </w:r>
    </w:p>
    <w:p>
      <w:pPr>
        <w:spacing w:before="40" w:after="80"/>
      </w:pPr>
      <w:r>
        <w:rPr>
          <w:b w:val="0"/>
          <w:i w:val="0"/>
          <w:color w:val="222222"/>
          <w:sz w:val="20"/>
          <w:u w:val="none"/>
        </w:rPr>
        <w:t>ModMed claims "50–75% documentation time reduction." That is marketing language with no defined baseline. DermMap's target is specific: any MA, zero prior training, one complete lesion documented in under 10 seconds. The workflow was validated in testing and is demonstrated live in every demo — with a timer. The industry baseline for equivalent EHR documentation is 4–6 minutes per visit. DermMap reduces that to under 10 seconds per lesion.</w:t>
      </w:r>
    </w:p>
    <w:p>
      <w:pPr>
        <w:spacing w:before="160" w:after="60"/>
      </w:pPr>
      <w:r>
        <w:rPr>
          <w:b/>
          <w:i w:val="0"/>
          <w:color w:val="00555F"/>
          <w:sz w:val="22"/>
          <w:u w:val="none"/>
        </w:rPr>
        <w:t>6. Longitudinal History That Actually Changes Clinical Outcomes</w:t>
      </w:r>
    </w:p>
    <w:p>
      <w:pPr>
        <w:spacing w:before="40" w:after="80"/>
      </w:pPr>
      <w:r>
        <w:rPr>
          <w:b w:val="0"/>
          <w:i w:val="0"/>
          <w:color w:val="222222"/>
          <w:sz w:val="20"/>
          <w:u w:val="none"/>
        </w:rPr>
        <w:t>The longitudinal lesion view — every lesion a patient has ever had, on one body map, with full photo history, side-by-side comparison, and status color-coding — is the feature that consistently creates the "aha" moment in physician demos. DermEngine has AI-powered MoleMatching, but requires expensive total body photography hardware. DermMap delivers meaningful longitudinal tracking on any phone, in any exam room, from the first day of use.</w:t>
      </w:r>
    </w:p>
    <w:p>
      <w:pPr>
        <w:spacing w:before="160" w:after="60"/>
      </w:pPr>
      <w:r>
        <w:rPr>
          <w:b/>
          <w:i w:val="0"/>
          <w:color w:val="00555F"/>
          <w:sz w:val="22"/>
          <w:u w:val="none"/>
        </w:rPr>
        <w:t>7. Transparent Pricing in a Market of Hidden Costs</w:t>
      </w:r>
    </w:p>
    <w:p>
      <w:pPr>
        <w:spacing w:before="40" w:after="80"/>
      </w:pPr>
      <w:r>
        <w:rPr>
          <w:b w:val="0"/>
          <w:i w:val="0"/>
          <w:color w:val="222222"/>
          <w:sz w:val="20"/>
          <w:u w:val="none"/>
        </w:rPr>
        <w:t>ModMed, Nextech, Canfield, and DermEngine all use "contact for pricing" models. Nextech's pricing is the single most-cited complaint across review platforms, with users reporting unexpected charges, staggered renewal dates, and 6+ month billing dispute resolutions. DermMap's SaaS model — clear per-seat pricing, no evergreen contracts, no surprise consulting fees — is a meaningful differentiator for practice managers and small practice owners who are burned by enterprise pricing opacity.</w:t>
      </w:r>
    </w:p>
    <w:p>
      <w:pPr>
        <w:spacing w:before="280" w:after="80"/>
        <w:pBdr>
          <w:bottom w:val="single" w:sz="4" w:space="1" w:color="008B8B"/>
        </w:pBdr>
      </w:pPr>
      <w:r>
        <w:rPr>
          <w:b/>
          <w:i w:val="0"/>
          <w:color w:val="005559"/>
          <w:sz w:val="26"/>
          <w:u w:val="none"/>
        </w:rPr>
        <w:t>06  COMPETITIVE POSITIONING: WHO TO WIN AND HOW</w:t>
      </w:r>
    </w:p>
    <w:p>
      <w:pPr>
        <w:spacing w:before="80" w:after="0"/>
      </w:pPr>
    </w:p>
    <w:tbl>
      <w:tblPr>
        <w:tblW w:type="auto" w:w="0"/>
        <w:jc w:val="left"/>
        <w:tblLayout w:type="fixed"/>
        <w:tblLook w:firstColumn="1" w:firstRow="1" w:lastColumn="0" w:lastRow="0" w:noHBand="0" w:noVBand="1" w:val="04A0"/>
      </w:tblPr>
      <w:tblGrid>
        <w:gridCol w:w="2556"/>
        <w:gridCol w:w="2556"/>
        <w:gridCol w:w="2556"/>
        <w:gridCol w:w="2556"/>
      </w:tblGrid>
      <w:tr>
        <w:tc>
          <w:tcPr>
            <w:tcW w:type="dxa" w:w="2016"/>
            <w:shd w:val="clear" w:color="auto" w:fill="005559"/>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pPr>
            <w:r>
              <w:rPr>
                <w:b/>
                <w:i w:val="0"/>
                <w:color w:val="FFFFFF"/>
                <w:sz w:val="18"/>
                <w:u w:val="none"/>
              </w:rPr>
              <w:t>Competing Against</w:t>
            </w:r>
          </w:p>
        </w:tc>
        <w:tc>
          <w:tcPr>
            <w:tcW w:type="dxa" w:w="2592"/>
            <w:shd w:val="clear" w:color="auto" w:fill="005559"/>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pPr>
            <w:r>
              <w:rPr>
                <w:b/>
                <w:i w:val="0"/>
                <w:color w:val="FFFFFF"/>
                <w:sz w:val="18"/>
                <w:u w:val="none"/>
              </w:rPr>
              <w:t>Win Probability</w:t>
            </w:r>
          </w:p>
        </w:tc>
        <w:tc>
          <w:tcPr>
            <w:tcW w:type="dxa" w:w="3024"/>
            <w:shd w:val="clear" w:color="auto" w:fill="005559"/>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pPr>
            <w:r>
              <w:rPr>
                <w:b/>
                <w:i w:val="0"/>
                <w:color w:val="FFFFFF"/>
                <w:sz w:val="18"/>
                <w:u w:val="none"/>
              </w:rPr>
              <w:t>Primary Win Angle</w:t>
            </w:r>
          </w:p>
        </w:tc>
        <w:tc>
          <w:tcPr>
            <w:tcW w:type="dxa" w:w="2880"/>
            <w:shd w:val="clear" w:color="auto" w:fill="005559"/>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80" w:after="80"/>
            </w:pPr>
            <w:r>
              <w:rPr>
                <w:b/>
                <w:i w:val="0"/>
                <w:color w:val="FFFFFF"/>
                <w:sz w:val="18"/>
                <w:u w:val="none"/>
              </w:rPr>
              <w:t>Key Objection to Overcome</w:t>
            </w:r>
          </w:p>
        </w:tc>
      </w:tr>
      <w:tr>
        <w:tc>
          <w:tcPr>
            <w:tcW w:type="dxa" w:w="2016"/>
            <w:shd w:val="clear" w:color="auto" w:fill="E2E2E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ind w:left="115"/>
            </w:pPr>
            <w:r>
              <w:rPr>
                <w:b/>
                <w:i w:val="0"/>
                <w:color w:val="00555F"/>
                <w:sz w:val="17"/>
                <w:u w:val="none"/>
              </w:rPr>
              <w:t>Status Quo</w:t>
              <w:br/>
              <w:t>(Paper + Camera)</w:t>
            </w:r>
          </w:p>
        </w:tc>
        <w:tc>
          <w:tcPr>
            <w:tcW w:type="dxa" w:w="2592"/>
            <w:shd w:val="clear" w:color="auto" w:fill="D8F0F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pPr>
            <w:r>
              <w:rPr>
                <w:b w:val="0"/>
                <w:i w:val="0"/>
                <w:color w:val="222222"/>
                <w:sz w:val="17"/>
                <w:u w:val="none"/>
              </w:rPr>
              <w:t>🏆 VERY HIGH</w:t>
            </w:r>
          </w:p>
        </w:tc>
        <w:tc>
          <w:tcPr>
            <w:tcW w:type="dxa" w:w="3024"/>
            <w:shd w:val="clear" w:color="auto" w:fill="EFEFEF"/>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pPr>
            <w:r>
              <w:rPr>
                <w:b w:val="0"/>
                <w:i w:val="0"/>
                <w:color w:val="222222"/>
                <w:sz w:val="17"/>
                <w:u w:val="none"/>
              </w:rPr>
              <w:t>HIPAA risk exposure + time waste + zero lesion history. This is a compliance and malpractice liability conversation.</w:t>
            </w:r>
          </w:p>
        </w:tc>
        <w:tc>
          <w:tcPr>
            <w:tcW w:type="dxa" w:w="2880"/>
            <w:shd w:val="clear" w:color="auto" w:fill="FFF5D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pPr>
            <w:r>
              <w:rPr>
                <w:b w:val="0"/>
                <w:i w:val="0"/>
                <w:color w:val="222222"/>
                <w:sz w:val="17"/>
                <w:u w:val="none"/>
              </w:rPr>
              <w:t>"We've always done it this way." Counter with the 5-minute audit ROI calculation.</w:t>
            </w:r>
          </w:p>
        </w:tc>
      </w:tr>
      <w:tr>
        <w:tc>
          <w:tcPr>
            <w:tcW w:type="dxa" w:w="2016"/>
            <w:shd w:val="clear" w:color="auto" w:fill="EAEAE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ind w:left="115"/>
            </w:pPr>
            <w:r>
              <w:rPr>
                <w:b/>
                <w:i w:val="0"/>
                <w:color w:val="00555F"/>
                <w:sz w:val="17"/>
                <w:u w:val="none"/>
              </w:rPr>
              <w:t>Nextech</w:t>
            </w:r>
          </w:p>
        </w:tc>
        <w:tc>
          <w:tcPr>
            <w:tcW w:type="dxa" w:w="2592"/>
            <w:shd w:val="clear" w:color="auto" w:fill="E0F5F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pPr>
            <w:r>
              <w:rPr>
                <w:b w:val="0"/>
                <w:i w:val="0"/>
                <w:color w:val="222222"/>
                <w:sz w:val="17"/>
                <w:u w:val="none"/>
              </w:rPr>
              <w:t>✅ HIGH</w:t>
            </w:r>
          </w:p>
        </w:tc>
        <w:tc>
          <w:tcPr>
            <w:tcW w:type="dxa" w:w="3024"/>
            <w:shd w:val="clear" w:color="auto" w:fill="F5F5F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pPr>
            <w:r>
              <w:rPr>
                <w:b w:val="0"/>
                <w:i w:val="0"/>
                <w:color w:val="222222"/>
                <w:sz w:val="17"/>
                <w:u w:val="none"/>
              </w:rPr>
              <w:t>Transparent pricing, no contracts, 48-hour setup vs. months-long implementation. Pricing rage is real and widespread.</w:t>
            </w:r>
          </w:p>
        </w:tc>
        <w:tc>
          <w:tcPr>
            <w:tcW w:type="dxa" w:w="2880"/>
            <w:shd w:val="clear" w:color="auto" w:fill="FFF9E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pPr>
            <w:r>
              <w:rPr>
                <w:b w:val="0"/>
                <w:i w:val="0"/>
                <w:color w:val="222222"/>
                <w:sz w:val="17"/>
                <w:u w:val="none"/>
              </w:rPr>
              <w:t>"Our clinical staff is trained on Nextech." Counter: DermMap complements Nextech — doesn't replace it.</w:t>
            </w:r>
          </w:p>
        </w:tc>
      </w:tr>
      <w:tr>
        <w:tc>
          <w:tcPr>
            <w:tcW w:type="dxa" w:w="2016"/>
            <w:shd w:val="clear" w:color="auto" w:fill="E2E2E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ind w:left="115"/>
            </w:pPr>
            <w:r>
              <w:rPr>
                <w:b/>
                <w:i w:val="0"/>
                <w:color w:val="00555F"/>
                <w:sz w:val="17"/>
                <w:u w:val="none"/>
              </w:rPr>
              <w:t>ModMed EMA</w:t>
            </w:r>
          </w:p>
        </w:tc>
        <w:tc>
          <w:tcPr>
            <w:tcW w:type="dxa" w:w="2592"/>
            <w:shd w:val="clear" w:color="auto" w:fill="D8F0F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pPr>
            <w:r>
              <w:rPr>
                <w:b w:val="0"/>
                <w:i w:val="0"/>
                <w:color w:val="222222"/>
                <w:sz w:val="17"/>
                <w:u w:val="none"/>
              </w:rPr>
              <w:t>⚠️ MODERATE</w:t>
            </w:r>
          </w:p>
        </w:tc>
        <w:tc>
          <w:tcPr>
            <w:tcW w:type="dxa" w:w="3024"/>
            <w:shd w:val="clear" w:color="auto" w:fill="EFEFEF"/>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pPr>
            <w:r>
              <w:rPr>
                <w:b w:val="0"/>
                <w:i w:val="0"/>
                <w:color w:val="222222"/>
                <w:sz w:val="17"/>
                <w:u w:val="none"/>
              </w:rPr>
              <w:t>Offline capability, phone-native speed, works alongside ModMed without migration. Target clinics frustrated by click-heavy documentation.</w:t>
            </w:r>
          </w:p>
        </w:tc>
        <w:tc>
          <w:tcPr>
            <w:tcW w:type="dxa" w:w="2880"/>
            <w:shd w:val="clear" w:color="auto" w:fill="FFF5D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pPr>
            <w:r>
              <w:rPr>
                <w:b w:val="0"/>
                <w:i w:val="0"/>
                <w:color w:val="222222"/>
                <w:sz w:val="17"/>
                <w:u w:val="none"/>
              </w:rPr>
              <w:t>"We just implemented ModMed." Counter: DermMap speeds up the MA workflow ModMed still makes slow.</w:t>
            </w:r>
          </w:p>
        </w:tc>
      </w:tr>
      <w:tr>
        <w:tc>
          <w:tcPr>
            <w:tcW w:type="dxa" w:w="2016"/>
            <w:shd w:val="clear" w:color="auto" w:fill="EAEAEA"/>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ind w:left="115"/>
            </w:pPr>
            <w:r>
              <w:rPr>
                <w:b/>
                <w:i w:val="0"/>
                <w:color w:val="00555F"/>
                <w:sz w:val="17"/>
                <w:u w:val="none"/>
              </w:rPr>
              <w:t>DermEngine</w:t>
            </w:r>
          </w:p>
        </w:tc>
        <w:tc>
          <w:tcPr>
            <w:tcW w:type="dxa" w:w="2592"/>
            <w:shd w:val="clear" w:color="auto" w:fill="E0F5F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pPr>
            <w:r>
              <w:rPr>
                <w:b w:val="0"/>
                <w:i w:val="0"/>
                <w:color w:val="222222"/>
                <w:sz w:val="17"/>
                <w:u w:val="none"/>
              </w:rPr>
              <w:t>✅ HIGH</w:t>
              <w:br/>
              <w:t>(different buyer)</w:t>
            </w:r>
          </w:p>
        </w:tc>
        <w:tc>
          <w:tcPr>
            <w:tcW w:type="dxa" w:w="3024"/>
            <w:shd w:val="clear" w:color="auto" w:fill="F5F5F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pPr>
            <w:r>
              <w:rPr>
                <w:b w:val="0"/>
                <w:i w:val="0"/>
                <w:color w:val="222222"/>
                <w:sz w:val="17"/>
                <w:u w:val="none"/>
              </w:rPr>
              <w:t>Different product category. DermEngine serves AI screening. DermMap serves exam-room documentation. They can coexist.</w:t>
            </w:r>
          </w:p>
        </w:tc>
        <w:tc>
          <w:tcPr>
            <w:tcW w:type="dxa" w:w="2880"/>
            <w:shd w:val="clear" w:color="auto" w:fill="FFF9E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pPr>
            <w:r>
              <w:rPr>
                <w:b w:val="0"/>
                <w:i w:val="0"/>
                <w:color w:val="222222"/>
                <w:sz w:val="17"/>
                <w:u w:val="none"/>
              </w:rPr>
              <w:t>"We want AI lesion detection." Counter: DermMap tracks longitudinal history; AI is on our roadmap.</w:t>
            </w:r>
          </w:p>
        </w:tc>
      </w:tr>
      <w:tr>
        <w:tc>
          <w:tcPr>
            <w:tcW w:type="dxa" w:w="2016"/>
            <w:shd w:val="clear" w:color="auto" w:fill="E2E2E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ind w:left="115"/>
            </w:pPr>
            <w:r>
              <w:rPr>
                <w:b/>
                <w:i w:val="0"/>
                <w:color w:val="00555F"/>
                <w:sz w:val="17"/>
                <w:u w:val="none"/>
              </w:rPr>
              <w:t>Epic / Cerner</w:t>
            </w:r>
          </w:p>
        </w:tc>
        <w:tc>
          <w:tcPr>
            <w:tcW w:type="dxa" w:w="2592"/>
            <w:shd w:val="clear" w:color="auto" w:fill="D8F0F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pPr>
            <w:r>
              <w:rPr>
                <w:b w:val="0"/>
                <w:i w:val="0"/>
                <w:color w:val="222222"/>
                <w:sz w:val="17"/>
                <w:u w:val="none"/>
              </w:rPr>
              <w:t>✅ HIGH</w:t>
              <w:br/>
              <w:t>(not competing)</w:t>
            </w:r>
          </w:p>
        </w:tc>
        <w:tc>
          <w:tcPr>
            <w:tcW w:type="dxa" w:w="3024"/>
            <w:shd w:val="clear" w:color="auto" w:fill="EFEFEF"/>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pPr>
            <w:r>
              <w:rPr>
                <w:b w:val="0"/>
                <w:i w:val="0"/>
                <w:color w:val="222222"/>
                <w:sz w:val="17"/>
                <w:u w:val="none"/>
              </w:rPr>
              <w:t>DermMap integrates with Epic on day one via PDF. FHIR integration is on the roadmap. No displacement required.</w:t>
            </w:r>
          </w:p>
        </w:tc>
        <w:tc>
          <w:tcPr>
            <w:tcW w:type="dxa" w:w="2880"/>
            <w:shd w:val="clear" w:color="auto" w:fill="FFF5D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pPr>
            <w:r>
              <w:rPr>
                <w:b w:val="0"/>
                <w:i w:val="0"/>
                <w:color w:val="222222"/>
                <w:sz w:val="17"/>
                <w:u w:val="none"/>
              </w:rPr>
              <w:t>"Our hospital IT controls our tools." Counter: DermMap is a point-of-care tool, not an EHR; often doesn't need IT approval.</w:t>
            </w:r>
          </w:p>
        </w:tc>
      </w:tr>
    </w:tbl>
    <w:p>
      <w:pPr>
        <w:spacing w:before="280" w:after="80"/>
        <w:pBdr>
          <w:bottom w:val="single" w:sz="4" w:space="1" w:color="008B8B"/>
        </w:pBdr>
      </w:pPr>
      <w:r>
        <w:rPr>
          <w:b/>
          <w:i w:val="0"/>
          <w:color w:val="005559"/>
          <w:sz w:val="26"/>
          <w:u w:val="none"/>
        </w:rPr>
        <w:t>07  RECOMMENDED SALES STRATEGY</w:t>
      </w:r>
    </w:p>
    <w:p>
      <w:pPr>
        <w:spacing w:before="160" w:after="60"/>
      </w:pPr>
      <w:r>
        <w:rPr>
          <w:b/>
          <w:i w:val="0"/>
          <w:color w:val="00555F"/>
          <w:sz w:val="22"/>
          <w:u w:val="none"/>
        </w:rPr>
        <w:t>Ideal Customer Profile (ICP)</w:t>
      </w:r>
    </w:p>
    <w:p>
      <w:pPr>
        <w:spacing w:before="20" w:after="40"/>
        <w:ind w:left="360"/>
      </w:pPr>
      <w:r>
        <w:rPr>
          <w:b/>
          <w:i w:val="0"/>
          <w:color w:val="008B8B"/>
          <w:sz w:val="20"/>
          <w:u w:val="none"/>
        </w:rPr>
        <w:t xml:space="preserve">• </w:t>
      </w:r>
      <w:r>
        <w:rPr>
          <w:b w:val="0"/>
          <w:i w:val="0"/>
          <w:color w:val="222222"/>
          <w:sz w:val="20"/>
          <w:u w:val="none"/>
        </w:rPr>
        <w:t>Independent dermatology practice — 1 to 15 providers</w:t>
      </w:r>
    </w:p>
    <w:p>
      <w:pPr>
        <w:spacing w:before="20" w:after="40"/>
        <w:ind w:left="360"/>
      </w:pPr>
      <w:r>
        <w:rPr>
          <w:b/>
          <w:i w:val="0"/>
          <w:color w:val="008B8B"/>
          <w:sz w:val="20"/>
          <w:u w:val="none"/>
        </w:rPr>
        <w:t xml:space="preserve">• </w:t>
      </w:r>
      <w:r>
        <w:rPr>
          <w:b w:val="0"/>
          <w:i w:val="0"/>
          <w:color w:val="222222"/>
          <w:sz w:val="20"/>
          <w:u w:val="none"/>
        </w:rPr>
        <w:t>Currently on paper body maps or basic EHR documentation (high pain)</w:t>
      </w:r>
    </w:p>
    <w:p>
      <w:pPr>
        <w:spacing w:before="20" w:after="40"/>
        <w:ind w:left="360"/>
      </w:pPr>
      <w:r>
        <w:rPr>
          <w:b/>
          <w:i w:val="0"/>
          <w:color w:val="008B8B"/>
          <w:sz w:val="20"/>
          <w:u w:val="none"/>
        </w:rPr>
        <w:t xml:space="preserve">• </w:t>
      </w:r>
      <w:r>
        <w:rPr>
          <w:b w:val="0"/>
          <w:i w:val="0"/>
          <w:color w:val="222222"/>
          <w:sz w:val="20"/>
          <w:u w:val="none"/>
        </w:rPr>
        <w:t>EHR: ModMed, Athenahealth, Nextech, eClinicalWorks, or Epic</w:t>
      </w:r>
    </w:p>
    <w:p>
      <w:pPr>
        <w:spacing w:before="20" w:after="40"/>
        <w:ind w:left="360"/>
      </w:pPr>
      <w:r>
        <w:rPr>
          <w:b/>
          <w:i w:val="0"/>
          <w:color w:val="008B8B"/>
          <w:sz w:val="20"/>
          <w:u w:val="none"/>
        </w:rPr>
        <w:t xml:space="preserve">• </w:t>
      </w:r>
      <w:r>
        <w:rPr>
          <w:b w:val="0"/>
          <w:i w:val="0"/>
          <w:color w:val="222222"/>
          <w:sz w:val="20"/>
          <w:u w:val="none"/>
        </w:rPr>
        <w:t>Has Medical Assistants doing the documentation (not physicians)</w:t>
      </w:r>
    </w:p>
    <w:p>
      <w:pPr>
        <w:spacing w:before="20" w:after="40"/>
        <w:ind w:left="360"/>
      </w:pPr>
      <w:r>
        <w:rPr>
          <w:b/>
          <w:i w:val="0"/>
          <w:color w:val="008B8B"/>
          <w:sz w:val="20"/>
          <w:u w:val="none"/>
        </w:rPr>
        <w:t xml:space="preserve">• </w:t>
      </w:r>
      <w:r>
        <w:rPr>
          <w:b w:val="0"/>
          <w:i w:val="0"/>
          <w:color w:val="222222"/>
          <w:sz w:val="20"/>
          <w:u w:val="none"/>
        </w:rPr>
        <w:t>Practice manager or operations owner involved in tech decisions</w:t>
      </w:r>
    </w:p>
    <w:p>
      <w:pPr>
        <w:spacing w:before="20" w:after="40"/>
        <w:ind w:left="360"/>
      </w:pPr>
      <w:r>
        <w:rPr>
          <w:b/>
          <w:i w:val="0"/>
          <w:color w:val="008B8B"/>
          <w:sz w:val="20"/>
          <w:u w:val="none"/>
        </w:rPr>
        <w:t xml:space="preserve">• </w:t>
      </w:r>
      <w:r>
        <w:rPr>
          <w:b w:val="0"/>
          <w:i w:val="0"/>
          <w:color w:val="222222"/>
          <w:sz w:val="20"/>
          <w:u w:val="none"/>
        </w:rPr>
        <w:t>Has experienced a HIPAA audit concern or compliance discussion</w:t>
      </w:r>
    </w:p>
    <w:p>
      <w:pPr>
        <w:spacing w:before="20" w:after="40"/>
        <w:ind w:left="360"/>
      </w:pPr>
      <w:r>
        <w:rPr>
          <w:b/>
          <w:i w:val="0"/>
          <w:color w:val="008B8B"/>
          <w:sz w:val="20"/>
          <w:u w:val="none"/>
        </w:rPr>
        <w:t xml:space="preserve">• </w:t>
      </w:r>
      <w:r>
        <w:rPr>
          <w:b w:val="0"/>
          <w:i w:val="0"/>
          <w:color w:val="222222"/>
          <w:sz w:val="20"/>
          <w:u w:val="none"/>
        </w:rPr>
        <w:t>Located in competitive derm market (pressure to differentiate care quality)</w:t>
      </w:r>
    </w:p>
    <w:p>
      <w:pPr>
        <w:spacing w:before="160" w:after="60"/>
      </w:pPr>
      <w:r>
        <w:rPr>
          <w:b/>
          <w:i w:val="0"/>
          <w:color w:val="00555F"/>
          <w:sz w:val="22"/>
          <w:u w:val="none"/>
        </w:rPr>
        <w:t>The Conversation That Opens Doors</w:t>
      </w:r>
    </w:p>
    <w:p>
      <w:pPr>
        <w:spacing w:before="40" w:after="80"/>
      </w:pPr>
      <w:r>
        <w:rPr>
          <w:b w:val="0"/>
          <w:i w:val="0"/>
          <w:color w:val="222222"/>
          <w:sz w:val="20"/>
          <w:u w:val="none"/>
        </w:rPr>
        <w:t>Before showing the app, ask: "How do your MAs document a skin finding today — specifically where the lesion is and what it looks like?" And: "If a patient comes back in 18 months and asks about a specific mole, how does your team find the photo?" These two questions surface the pain that no competitor has solved.</w:t>
      </w:r>
    </w:p>
    <w:p>
      <w:pPr>
        <w:spacing w:before="160" w:after="60"/>
      </w:pPr>
      <w:r>
        <w:rPr>
          <w:b/>
          <w:i w:val="0"/>
          <w:color w:val="00555F"/>
          <w:sz w:val="22"/>
          <w:u w:val="none"/>
        </w:rPr>
        <w:t>The Demo Sequence That Closes</w:t>
      </w:r>
    </w:p>
    <w:p>
      <w:pPr>
        <w:spacing w:before="40" w:after="80"/>
      </w:pPr>
      <w:r>
        <w:rPr>
          <w:b w:val="0"/>
          <w:i w:val="0"/>
          <w:color w:val="222222"/>
          <w:sz w:val="20"/>
          <w:u w:val="none"/>
        </w:rPr>
        <w:t>Run the 8-second timer during the second lesion documentation in the demo. Let the timer be visible. Ask the prospect to time it themselves. The contrast between the DermMap workflow and what they do today is the most effective sales tool available — and it cannot be replicated by any competitor in a demo.</w:t>
      </w:r>
    </w:p>
    <w:p>
      <w:pPr>
        <w:spacing w:before="160" w:after="60"/>
      </w:pPr>
      <w:r>
        <w:rPr>
          <w:b/>
          <w:i w:val="0"/>
          <w:color w:val="00555F"/>
          <w:sz w:val="22"/>
          <w:u w:val="none"/>
        </w:rPr>
        <w:t>Pricing Positioning</w:t>
      </w:r>
    </w:p>
    <w:p>
      <w:pPr>
        <w:spacing w:before="40" w:after="80"/>
      </w:pPr>
      <w:r>
        <w:rPr>
          <w:b w:val="0"/>
          <w:i w:val="0"/>
          <w:color w:val="222222"/>
          <w:sz w:val="20"/>
          <w:u w:val="none"/>
        </w:rPr>
        <w:t>DermMap is the only competitor in this space with transparent, publicly available SaaS pricing. Lead with this when competing against Nextech (pricing pain is acute) and use it to establish trust with practice managers who have been burned by hidden EHR costs. Never apologize for the price — translate it into time saved: "If DermMap saves each MA 90 minutes per day, what's that worth at your hourly rate?"</w:t>
      </w:r>
    </w:p>
    <w:p>
      <w:pPr>
        <w:pBdr>
          <w:bottom w:val="single" w:sz="6" w:space="1" w:color="008B8B"/>
        </w:pBdr>
        <w:spacing w:before="240" w:after="120"/>
      </w:pPr>
    </w:p>
    <w:p>
      <w:pPr>
        <w:spacing w:before="0" w:after="0"/>
        <w:jc w:val="center"/>
      </w:pPr>
      <w:r>
        <w:rPr>
          <w:b w:val="0"/>
          <w:i w:val="0"/>
          <w:color w:val="555555"/>
          <w:sz w:val="16"/>
          <w:u w:val="none"/>
        </w:rPr>
        <w:t xml:space="preserve">DermMap Competitive Analysis · March 2026 · Confidential — Internal Sales Use Only · </w:t>
      </w:r>
      <w:r>
        <w:rPr>
          <w:b w:val="0"/>
          <w:i w:val="0"/>
          <w:color w:val="008B8B"/>
          <w:sz w:val="16"/>
          <w:u w:val="none"/>
        </w:rPr>
        <w:t>hello@dermmap.io · dermmap.io</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