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Rooftop PV Coursework Assessment Rubric</w:t>
      </w:r>
    </w:p>
    <w:p>
      <w:pPr>
        <w:pStyle w:val="Heading1"/>
      </w:pPr>
      <w:r>
        <w:t>A PV resource and rooftop assessment   |   30 marks</w:t>
      </w:r>
    </w:p>
    <w:p>
      <w:r>
        <w:t>Assess the completed practical, independent investigation and combined report. Total: 100 marks. Part A: 30; Part B: 50; Part C: 20. Select forecasting or clustering for Part B.</w:t>
      </w:r>
    </w:p>
    <w:p>
      <w:r>
        <w:t>F Inadequate   |   D Barely adequate   |   C Satisfactory   |   B Good   |   A Outstanding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635"/>
        <w:gridCol w:w="2635"/>
        <w:gridCol w:w="2635"/>
        <w:gridCol w:w="2635"/>
        <w:gridCol w:w="2635"/>
      </w:tblGrid>
      <w:tr>
        <w:tc>
          <w:tcPr>
            <w:tcW w:type="dxa" w:w="2575"/>
            <w:shd w:fill="E7EBEF"/>
          </w:tcPr>
          <w:p>
            <w:r>
              <w:rPr>
                <w:b/>
              </w:rPr>
              <w:t>Criterion and marks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F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D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C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B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A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City and solar resource</w:t>
              <w:br/>
              <w:t>6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City or data are unclear; plots are missing or incorrect.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City and period are identified, but plots contain errors or interpretation is superficial.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Relevant plots are mostly correct; one resource pattern is described.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Correct plots and units support a quantified seasonal or daily comparison.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Well-chosen plots support a precise explanation of resource patterns and their PV implications.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Fixed versus tracking systems</w:t>
              <w:br/>
              <w:t>8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POA or energy comparison is absent or fundamentally incorrect.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Comparison is incomplete; units, gain calculation or concepts contain major errors.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Both systems are compared correctly with basic gain calculations and explanation.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POA and energy differences are quantified and explained with solar geometry and operating conditions.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Accurate comparisons across conditions support a well-justified mounting judgment, considering practical constraints.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Rooftop PV potential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Roof energy estimates are absent or unsupported.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Some outputs are supplied, but area, units or scaling contain important errors.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Map, regional total, unit-area yield and one building estimate are mostly correct; assumptions are stated.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All required results are correct and interpreted; usable area and footprint overlap are considered.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Transparent calculations and quantified sensitivity support a convincing building recommendation and regional interpretation.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Parameters and shadows</w:t>
              <w:br/>
              <w:t>6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Parameter experiment and shadow evidence are missing or incorrect.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parameter or time is changed with little valid comparison.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parameter comparison and two shadow times are shown with basic explanations.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Controlled parameter changes are quantified; shadow differences are explained using geometry and solar position.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Clear evidence supports a design judgment; geometric shadow observations and the unshaded energy model are interpreted accurately.</w:t>
            </w:r>
          </w:p>
        </w:tc>
      </w:tr>
    </w:tbl>
    <w:p>
      <w:r>
        <w:t>Part A: allocate half of each criterion to calculation and figure quality, and half to interpretation and supported judgment. Apply the descriptors to each half.</w:t>
      </w:r>
    </w:p>
    <w:p>
      <w:r>
        <w:br w:type="page"/>
      </w:r>
    </w:p>
    <w:p>
      <w:pPr>
        <w:pStyle w:val="Title"/>
      </w:pPr>
      <w:r>
        <w:t>Rooftop PV Coursework Assessment Rubric</w:t>
      </w:r>
    </w:p>
    <w:p>
      <w:pPr>
        <w:pStyle w:val="Heading1"/>
      </w:pPr>
      <w:r>
        <w:t>B Independent clustering or forecasting investigation   |   50 marks</w:t>
      </w:r>
    </w:p>
    <w:p>
      <w:r>
        <w:t>F Inadequate   |   D Barely adequate   |   C Satisfactory   |   B Good   |   A Outstanding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635"/>
        <w:gridCol w:w="2635"/>
        <w:gridCol w:w="2635"/>
        <w:gridCol w:w="2635"/>
        <w:gridCol w:w="2635"/>
      </w:tblGrid>
      <w:tr>
        <w:tc>
          <w:tcPr>
            <w:tcW w:type="dxa" w:w="2575"/>
            <w:shd w:fill="E7EBEF"/>
          </w:tcPr>
          <w:p>
            <w:r>
              <w:rPr>
                <w:b/>
              </w:rPr>
              <w:t>Criterion and marks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F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D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C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B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A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Question and data preparation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 workable question; data handling invalidates the investigation.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Question is vague; timing, missing data or preprocessing have major errors.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feasible question and mostly correct features, splits and preprocessing are documented.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specific question guides appropriate features, chronological evaluation and transparent missing-data handling.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focused question and justified data choices anticipate sampling, seasonal and information-availability issues.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Initial implementation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 usable implementation or results.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Implementation produces partial results with major methodological errors.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Forecasting includes persistence and a lightweight model; or clustering provides groups and representative profiles.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The selected track is implemented correctly with clear settings and appropriate checks.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The implementation is transparent and well justified; outputs demonstrate a sound understanding of the method.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Controlled comparison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 meaningful comparison.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Changes are confounded or compared on incompatible data.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relevant comparison uses mostly consistent data and reports outcomes.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fair comparison changes a stated factor and uses common periods or samples with suitable measures.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Careful control and quantitative evidence isolate the effect of the change and support a convincing conclusion.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Analysis of results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Conclusions are unsupported or contradict results.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Results are described superficially; key measures or examples are missing.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Forecast errors and curves, or group characteristics and quality evidence, receive a basic interpretation.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Numerical evidence and specific difficult or ambiguous cases explain strengths and weaknesses.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Insightful analysis links patterns to PV conditions, examines alternative explanations and bounds the conclusions.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Evidence-led second experiment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 second experiment.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change is made without a clear link to initial evidence.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An observed issue motivates a plausible change; its outcome is reported.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clear hypothesis follows from the first results and is tested fairly with an explained outcome.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targeted experiment tests the explanation convincingly and draws a useful conclusion even when performance does not improve.</w:t>
            </w:r>
          </w:p>
        </w:tc>
      </w:tr>
    </w:tbl>
    <w:p>
      <w:r>
        <w:t>Use the same criteria for either track. Reward sound reasoning and fair experiments. Model complexity and improved accuracy alone do not earn extra marks.</w:t>
      </w:r>
    </w:p>
    <w:p>
      <w:r>
        <w:br w:type="page"/>
      </w:r>
    </w:p>
    <w:p>
      <w:pPr>
        <w:pStyle w:val="Title"/>
      </w:pPr>
      <w:r>
        <w:t>Rooftop PV Coursework Assessment Rubric</w:t>
      </w:r>
    </w:p>
    <w:p>
      <w:pPr>
        <w:pStyle w:val="Heading1"/>
      </w:pPr>
      <w:r>
        <w:t>C Conclusions and communication   |   20 marks</w:t>
      </w:r>
    </w:p>
    <w:p>
      <w:r>
        <w:t>F Inadequate   |   D Barely adequate   |   C Satisfactory   |   B Good   |   A Outstanding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635"/>
        <w:gridCol w:w="2635"/>
        <w:gridCol w:w="2635"/>
        <w:gridCol w:w="2635"/>
        <w:gridCol w:w="2635"/>
      </w:tblGrid>
      <w:tr>
        <w:tc>
          <w:tcPr>
            <w:tcW w:type="dxa" w:w="2575"/>
            <w:shd w:fill="E7EBEF"/>
          </w:tcPr>
          <w:p>
            <w:r>
              <w:rPr>
                <w:b/>
              </w:rPr>
              <w:t>Criterion and marks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F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D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C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B</w:t>
            </w:r>
          </w:p>
        </w:tc>
        <w:tc>
          <w:tcPr>
            <w:tcW w:type="dxa" w:w="2575"/>
            <w:shd w:fill="E7EBEF"/>
          </w:tcPr>
          <w:p>
            <w:r>
              <w:rPr>
                <w:b/>
              </w:rPr>
              <w:t>A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Integrated conclusions and recommendations</w:t>
              <w:br/>
              <w:t>10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 supported conclusion or recommendation.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Conclusions are generic or largely disconnected from the evidence.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Evidence from Parts A and B supports a basic PV-related conclusion; an assumption is identified.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Numerical findings from both parts support a coherent recommendation and explain an important uncertainty.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persuasive synthesis translates both analyses into a specific, proportionate recommendation and explains what could change it.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Report quality</w:t>
              <w:br/>
              <w:t>5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Report is missing or too unclear to assess.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Organization and figure labeling frequently obstruct understanding.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The report is understandable; most figures have labels, units and captions.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clear question-led structure and readable figures support the reasoning within the page limit.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Concise writing and carefully selected figures make the argument easy to assess; every figure contributes evidence.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/>
            </w:pPr>
            <w:r>
              <w:t>Reproducibility and contributions</w:t>
              <w:br/>
              <w:t>5 marks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Code or essential files are missing; contributions are unclear.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Substantial manual repair is needed; settings or contributions are poorly documented.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Notebooks and outputs are supplied with basic settings, contribution and AI-use statements.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Notebooks run in order using supplied data; settings, outputs, individual contributions and AI use are clear.</w:t>
            </w:r>
          </w:p>
        </w:tc>
        <w:tc>
          <w:tcPr>
            <w:tcW w:type="dxa" w:w="2635"/>
          </w:tcPr>
          <w:p>
            <w:pPr>
              <w:spacing w:after="100" w:before="100"/>
            </w:pPr>
            <w:r>
              <w:t>A complete, well-organized submission allows straightforward reproduction and makes individual work and AI assistance transparent.</w:t>
            </w:r>
          </w:p>
        </w:tc>
      </w:tr>
    </w:tbl>
    <w:p>
      <w:pPr>
        <w:pStyle w:val="Heading1"/>
      </w:pPr>
      <w:r>
        <w:t>Marking guidance</w:t>
      </w:r>
    </w:p>
    <w:p>
      <w:r>
        <w:t>Use the descriptors as qualitative anchors and award marks within each criterion maximum. Record a short evidence-based reason for the mark. Letter-to-number conversion and final subject-grade weighting follow the institution's approved policy.</w:t>
      </w:r>
    </w:p>
    <w:p>
      <w:r>
        <w:t>Submission: completed practical and investigation Notebooks with outputs, relevant results, the practical website, and one PDF or PowerPoint report of at most 10 pages/slides including cover, contributions and references. Test labels are supplied for final evaluation after validation-based selection.</w:t>
      </w:r>
    </w:p>
    <w:p>
      <w:r>
        <w:t>Student or group ____________________    Assessor ____________________</w:t>
        <w:br/>
        <w:t>Part A ____ / 30    Part B ____ / 50    Part C ____ / 20    Total ____ / 100</w:t>
        <w:br/>
        <w:t>Feedback __________________________________________________________________________</w:t>
      </w:r>
    </w:p>
    <w:sectPr w:rsidR="00FC693F" w:rsidRPr="0006063C" w:rsidSect="00034616">
      <w:pgSz w:w="16834" w:h="11909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