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58565" cy="61087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61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Dokumentacja Projektu grupowego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Harmonogram szczegółowy i specyfikacja wymagań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Wydział Elektroniki, Telekomunikacji i Informatyki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Politechnika Gdańska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Layout w:type="fixed"/>
        <w:tblLook w:val="0000"/>
      </w:tblPr>
      <w:tblGrid>
        <w:gridCol w:w="932"/>
        <w:gridCol w:w="3539"/>
        <w:gridCol w:w="1618"/>
        <w:gridCol w:w="715"/>
        <w:gridCol w:w="1197"/>
        <w:gridCol w:w="1213"/>
        <w:tblGridChange w:id="0">
          <w:tblGrid>
            <w:gridCol w:w="932"/>
            <w:gridCol w:w="3539"/>
            <w:gridCol w:w="1618"/>
            <w:gridCol w:w="715"/>
            <w:gridCol w:w="1197"/>
            <w:gridCol w:w="1213"/>
          </w:tblGrid>
        </w:tblGridChange>
      </w:tblGrid>
      <w:tr>
        <w:trPr>
          <w:cantSplit w:val="1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i akronim projektu: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Środowisko orkiestracji skonteneryzowanych komponentów rdzenia 5G - SOSKR5G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Zleceniodawca: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mgr inż. Michał Hoeft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Numer zlecenia: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12@KTIN'2023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Kierownik projektu: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Radosław Woźniak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Opiekun projektu: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mgr inż. Michał Hoeft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/ kod dokumentu: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Harmonogram szczegółowy i specyfikacja wymagań – HSiSW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Nr wersji: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Odpowiedzialny za dokument: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Sawaryn Wiktor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pierwszego sporządzenia: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29.11.2022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ostatniej aktualizacji: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.2023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Semestr realizacji Projektu grupowego: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Drugi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semestr w semestrze 5 studiów</w:t>
            </w:r>
          </w:p>
        </w:tc>
      </w:tr>
      <w:tr>
        <w:trPr>
          <w:cantSplit w:val="1"/>
          <w:trHeight w:val="348" w:hRule="atLeast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 dokumentu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Wersja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Opis modyfikacji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Rozdział / strona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 modyfikacji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Wypełnienie Harmonogramu i dokumentu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całość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Sawaryn Wiktor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Woźniak Radosław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Przemysław Sobczak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29.11.2022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Uzupełnianie dokumentacji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Strona 3 i 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Wiktor Sawaryn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14.01.2023</w:t>
            </w:r>
          </w:p>
        </w:tc>
      </w:tr>
      <w:tr>
        <w:trPr>
          <w:cantSplit w:val="0"/>
          <w:trHeight w:val="168.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Uaktualnienie harmonogramu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Strona 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Wiktor Sawaryn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25.01.2023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Uaktualnienie harmonogramu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harmonogram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Wiktor Sawaryn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19.06.2023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Wprowadzenie - o dokumencie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Cel dokumentu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Odbiorcy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Terminologia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Szczegółowy harmonogram prac zespołu projektowego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Opis etapów wytwarzania (prowadzenia projektu)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Prezentacja możliwości wybranego rdzenia sieci 5G – 18.12.2022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Prezentacja możliwości narzędzi Docker i Kubernetes – 18.12.2022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Specyfikacja scenariuszy testowych – 22.01.2023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2.1.4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Prezentacja skonteneryzowanej wersji rdzenia sieci 5G – 22.02.2023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2.1.5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Uruchomienie środowiska orkiestracji rdzenia sieci 5G – 05.03.2023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2.1.6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Prezentacja wyników testów – 03.05.2023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Planowany podział zadań i ról w projekcie w zespole projektowym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Opis zadań planowanych do realizacji ze wskazaniem osób odpowiedzialnych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Konfiguracja środowiska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QA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62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Dokumentacja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Wymagania dla produktu i kryteria akceptacji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Ogólny opis planowanego produktu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Wymagania minimalne dla produktu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Warunki odbioru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Wprowadzenie - o dokumencie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dokumentu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Celem dokumentu jest określenie harmonogramu realizacji projektu w semestrze 5 i 6, przypisanie podziału zadań w zespole projektowym, wskazanie i opisanie zadań oraz ról osób odpowiedzialnych, a także wyspecyfikowanie wymagań dla projektu wraz z kryteriami akceptacji, nałożonych przez opiekuna i klienta.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Odbiorcy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mgr inż. Michał Hoeft – Opiekun/Klient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Radosław Woźniak – Kierownik zespołu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Przemysław Sobczak – Członek zespołu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Wiktor Sawaryn – Członek zespołu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5G – 5 generacja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k8s – Kubernetes</w:t>
        <w:br w:type="textWrapping"/>
        <w:t xml:space="preserve">QA –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gNB – inaczej gNodeB, stacja bazowa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UE – User Equipment, urządzenie użytkownika (telefon z obsługą 5G)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Szczegółowy harmonogram prac zespołu projektowego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7415.0" w:type="dxa"/>
        <w:jc w:val="left"/>
        <w:tblInd w:w="-108.0" w:type="dxa"/>
        <w:tblLayout w:type="fixed"/>
        <w:tblLook w:val="0000"/>
      </w:tblPr>
      <w:tblGrid>
        <w:gridCol w:w="6353"/>
        <w:gridCol w:w="1062"/>
        <w:tblGridChange w:id="0">
          <w:tblGrid>
            <w:gridCol w:w="6353"/>
            <w:gridCol w:w="106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Prezentacja możliwości wybranego rdzenia sieci 5G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18.12.2022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Prezentacja możliwości narzędzi Docker i Kubernetes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18.12.2022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Specyfikacja scenariuszy testowych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22.01.2023.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Prezentacja skonteneryzowanej wersji rdzenia sieci 5G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Uruchomienie środowiska orkiestracji rdzenia sieci 5G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.2023.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Prezentacja wyników testów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.05.2023.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etapów wytwarzania (prowadzenia projektu)</w:t>
        <w:br w:type="textWrapping"/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Prezentacja możliwości wybranego rdzenia sieci 5G – 18.12.2022</w:t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uruchomienie wybranej implementacji rdzenia w wersji nieskonteneryzowanej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prezentacja możliwości badanego rdzenia</w:t>
        <w:br w:type="textWrapping"/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Prezentacja możliwości narzędzi Docker i Kubernetes – 18.12.2022</w:t>
        <w:br w:type="textWrapping"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uruchomienie przykładowych kontenerów i klastrów k8s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prezentacja możliwości narzędzi Docker i Kubernetes</w:t>
        <w:br w:type="textWrapping"/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Specyfikacja scenariuszy testowych – 22.01.2023</w:t>
        <w:br w:type="textWrapping"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zebranie wniosków z poprzednich etapów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zebranie informacji na temat wymaganych testów implementacji</w:t>
        <w:br w:type="textWrapping"/>
        <w:t xml:space="preserve">- zestawienie zebranych danych w raporcie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Prezentacja skonteneryzowanej wersji rdzenia sieci 5G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.2023</w:t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skonteneryzowanie elementów wybranej implementacji rdzenia sieci 5G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prezentacja możliwości skonteneryzowanej implementacji rdzenia sieci 5G</w:t>
        <w:br w:type="textWrapping"/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Uruchomienie środowiska orkiestracji rdzenia sieci 5G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.2023</w:t>
        <w:br w:type="textWrapping"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uruchomienie skonteneryzowanej implementacji rdzenia sieci 5G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zestawienie stanu utworzonej implementacji i potencjalnych poprawek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wprowadzenie wymaganych poprawek</w:t>
        <w:br w:type="textWrapping"/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Prezentacja wyników testów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.05.2023</w:t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zebranie wniosków z poprzednich etapów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utworzenie zestawienia z zebranych danych w formie notatki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przeprowadzenie ustalonych testów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raport z uzyskanych wyników testów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prezentacja wyników</w:t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Planowany podział zadań i ról w projekcie w zespole projektowym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zadań planowanych do realizacji ze wskazaniem osób odpowiedzialnych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Konfiguracja środowiska</w:t>
        <w:br w:type="textWrapping"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Nieskonteneryzowane środowisko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Open5GS standalone – Radosław Woźniak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gNB – Przemysław Sobczak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UE – Wiktor Sawaryn</w:t>
        <w:br w:type="textWrapping"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Skonteneryzowane środowisko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skonteneryzowanie elementów - Przemysław Sobczak, Wiktor Sawaryn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konfiguracja klastra oraz dostosowanie kontenerów - Radosław Woźniak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testy - Radosław Woźniak, Przemysław Sobczak, Wiktor Sawaryn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Dokumentacja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odpowiedzialny – Wiktor Sawaryn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weryfikacja - Przemysław Sobczak, Radosław Woźniak</w:t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dla produktu i kryteria akceptacji 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Ogólny opis planowanego produktu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Projekt produktu zakłada funkcjonalną wersję skonteneryzowanego rdzenia sieci 5G, który może być użyty w środowiskach produkcyjnych. Konteneryzacja ma zapewnić elastyczność rozwiązania.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Wymagania minimalne dla produktu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Finalna wersja rdzenia powinna udostępniać minimalną liczbę usług wymaganych do działania sieci 5G oraz możliwość rozkładu obciążenia elementów rdzenia.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Warunki odbioru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Projekt zostanie uznany za zakończony sukcesem, kiedy testy zostaną przeprowadzone pomyślnie oraz będzie możliwe użycie utworzonego środowiska w warunkach użytkowych.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21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PG_WETI_HSiSW_wer. 1.0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Data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19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.0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6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.2023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:40:53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4253"/>
        <w:tab w:val="right" w:leader="none" w:pos="921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SOSKR5G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Harmonogram szczegółowy i specyfikacja wymagań</w:t>
      <w:tab/>
      <w:t xml:space="preserve">Projekt grupowy, WETI PG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>
    <w:name w:val="Normalny"/>
    <w:next w:val="Normalny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Nagłówek10">
    <w:name w:val="Nagłówek 1"/>
    <w:basedOn w:val="Normalny"/>
    <w:next w:val="Tekstpodstawowy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pl-PL"/>
    </w:rPr>
  </w:style>
  <w:style w:type="paragraph" w:styleId="Nagłówek2">
    <w:name w:val="Nagłówek 2"/>
    <w:basedOn w:val="Normalny"/>
    <w:next w:val="Tekstpodstawowy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0" w:before="120" w:line="1" w:lineRule="atLeast"/>
      <w:ind w:left="578" w:right="0" w:leftChars="-1" w:rightChars="0" w:hanging="578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zh-CN" w:val="pl-PL"/>
    </w:rPr>
  </w:style>
  <w:style w:type="paragraph" w:styleId="Nagłówek3">
    <w:name w:val="Nagłówek 3"/>
    <w:basedOn w:val="Normalny"/>
    <w:next w:val="Normalny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Nagłówek4">
    <w:name w:val="Nagłówek 4"/>
    <w:basedOn w:val="Normalny"/>
    <w:next w:val="Normalny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l-PL"/>
    </w:rPr>
  </w:style>
  <w:style w:type="paragraph" w:styleId="Nagłówek5">
    <w:name w:val="Nagłówek 5"/>
    <w:basedOn w:val="Normalny"/>
    <w:next w:val="Normalny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pl-PL"/>
    </w:rPr>
  </w:style>
  <w:style w:type="paragraph" w:styleId="Nagłówek6">
    <w:name w:val="Nagłówek 6"/>
    <w:basedOn w:val="Normalny"/>
    <w:next w:val="Normalny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Nagłówek7">
    <w:name w:val="Nagłówek 7"/>
    <w:basedOn w:val="Normalny"/>
    <w:next w:val="Normalny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Nagłówek8">
    <w:name w:val="Nagłówek 8"/>
    <w:basedOn w:val="Normalny"/>
    <w:next w:val="Normalny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cs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Nagłówek9">
    <w:name w:val="Nagłówek 9"/>
    <w:basedOn w:val="Normalny"/>
    <w:next w:val="Normalny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character" w:styleId="Domyślnaczcionkaakapitu">
    <w:name w:val="Domyślna czcionka akapitu"/>
    <w:next w:val="Domyślnaczcionkaakapitu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Standardowy">
    <w:name w:val="Standardowy"/>
    <w:next w:val="Standardowy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tandardowy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>
    <w:name w:val="Bez listy"/>
    <w:next w:val="Bezlisty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Arial" w:cs="Arial" w:hAnsi="Arial"/>
      <w:i w:val="1"/>
      <w:iCs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Arial" w:cs="Arial" w:hAnsi="Arial" w:hint="default"/>
      <w:i w:val="1"/>
      <w:iCs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Arial" w:cs="Arial" w:hAnsi="Arial"/>
      <w:i w:val="1"/>
      <w:iCs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Domyślnaczcionkaakapitu1">
    <w:name w:val="Domyślna czcionka akapitu1"/>
    <w:next w:val="Domyślnaczcionkaakapitu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erstrony">
    <w:name w:val="Numer strony"/>
    <w:basedOn w:val="Domyślnaczcionkaakapitu1"/>
    <w:next w:val="Numerstron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ormalny_pogrubienie">
    <w:name w:val="Normalny_pogrubienie"/>
    <w:next w:val="Normalny_pogrubieni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ekst_w_tabeliZnak">
    <w:name w:val="tekst_w_tabeli Znak"/>
    <w:next w:val="tekst_w_tabeliZnak"/>
    <w:autoRedefine w:val="0"/>
    <w:hidden w:val="0"/>
    <w:qFormat w:val="0"/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val="pl-PL"/>
    </w:rPr>
  </w:style>
  <w:style w:type="character" w:styleId="komentarzZnak">
    <w:name w:val="komentarz Znak"/>
    <w:next w:val="komentarzZnak"/>
    <w:autoRedefine w:val="0"/>
    <w:hidden w:val="0"/>
    <w:qFormat w:val="0"/>
    <w:rPr>
      <w:rFonts w:ascii="Arial" w:cs="Arial" w:hAnsi="Arial"/>
      <w:bCs w:val="1"/>
      <w:i w:val="1"/>
      <w:w w:val="100"/>
      <w:position w:val="-1"/>
      <w:sz w:val="16"/>
      <w:effect w:val="none"/>
      <w:vertAlign w:val="baseline"/>
      <w:cs w:val="0"/>
      <w:em w:val="none"/>
      <w:lang w:val="pl-PL"/>
    </w:rPr>
  </w:style>
  <w:style w:type="character" w:styleId="tekst_w_tabeli_THR">
    <w:name w:val="tekst_w_tabeli_THR"/>
    <w:next w:val="tekst_w_tabeli_TH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Hiperłącze">
    <w:name w:val="Hiperłącze"/>
    <w:next w:val="Hiperłącze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kstdymkaZnak">
    <w:name w:val="Tekst dymka Znak"/>
    <w:next w:val="TekstdymkaZnak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val="pl-PL"/>
    </w:rPr>
  </w:style>
  <w:style w:type="character" w:styleId="Łączeindeksu">
    <w:name w:val="Łącze indeksu"/>
    <w:next w:val="Łączeindeks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agłówek1">
    <w:name w:val="Nagłówek1"/>
    <w:basedOn w:val="Normalny"/>
    <w:next w:val="Tekstpodstawowy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l-PL"/>
    </w:rPr>
  </w:style>
  <w:style w:type="paragraph" w:styleId="Tekstpodstawowy">
    <w:name w:val="Tekst podstawowy"/>
    <w:basedOn w:val="Normalny"/>
    <w:next w:val="Tekstpodstawowy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pl-PL"/>
    </w:rPr>
  </w:style>
  <w:style w:type="paragraph" w:styleId="Lista">
    <w:name w:val="Lista"/>
    <w:basedOn w:val="Tekstpodstawowy"/>
    <w:next w:val="Lista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pl-PL"/>
    </w:rPr>
  </w:style>
  <w:style w:type="paragraph" w:styleId="Legenda">
    <w:name w:val="Legenda"/>
    <w:basedOn w:val="Normalny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Indeks">
    <w:name w:val="Indeks"/>
    <w:basedOn w:val="Normalny"/>
    <w:next w:val="Indek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und" w:eastAsia="zh-CN" w:val="und"/>
    </w:rPr>
  </w:style>
  <w:style w:type="paragraph" w:styleId="Główkaistopka">
    <w:name w:val="Główka i stopka"/>
    <w:basedOn w:val="Normalny"/>
    <w:next w:val="Główkaistopka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Nagłówek">
    <w:name w:val="Nagłówek"/>
    <w:basedOn w:val="Normalny"/>
    <w:next w:val="Nagłówek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zh-CN" w:val="pl-PL"/>
    </w:rPr>
  </w:style>
  <w:style w:type="paragraph" w:styleId="Stopka">
    <w:name w:val="Stopka"/>
    <w:basedOn w:val="Normalny"/>
    <w:next w:val="Stopka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Tekstpodstawowy21">
    <w:name w:val="Tekst podstawowy 21"/>
    <w:basedOn w:val="Normalny"/>
    <w:next w:val="Tekstpodstawowy2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zh-CN" w:val="pl-PL"/>
    </w:rPr>
  </w:style>
  <w:style w:type="paragraph" w:styleId="Podtytuł">
    <w:name w:val="Podtytuł"/>
    <w:basedOn w:val="Normalny"/>
    <w:next w:val="Tekstpodstawowy"/>
    <w:autoRedefine w:val="0"/>
    <w:hidden w:val="0"/>
    <w:qFormat w:val="0"/>
    <w:pPr>
      <w:suppressAutoHyphens w:val="0"/>
      <w:spacing w:after="60" w:before="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Tekstpodstawowywcięty21">
    <w:name w:val="Tekst podstawowy wcięty 21"/>
    <w:basedOn w:val="Normalny"/>
    <w:next w:val="Tekstpodstawowywcięty21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wpis_w_tabeli">
    <w:name w:val="wpis_w_tabeli"/>
    <w:next w:val="wpis_w_tabeli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16"/>
      <w:effect w:val="none"/>
      <w:vertAlign w:val="baseline"/>
      <w:cs w:val="0"/>
      <w:em w:val="none"/>
      <w:lang w:bidi="ar-SA" w:eastAsia="zh-CN" w:val="pl-PL"/>
    </w:rPr>
  </w:style>
  <w:style w:type="paragraph" w:styleId="wpis_w_tabeli_centr">
    <w:name w:val="wpis_w_tabeli_centr"/>
    <w:basedOn w:val="wpis_w_tabeli"/>
    <w:next w:val="wpis_w_tabeli_centr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16"/>
      <w:effect w:val="none"/>
      <w:vertAlign w:val="baseline"/>
      <w:cs w:val="0"/>
      <w:em w:val="none"/>
      <w:lang w:bidi="ar-SA" w:eastAsia="zh-CN" w:val="und"/>
    </w:rPr>
  </w:style>
  <w:style w:type="paragraph" w:styleId="tekst_w_tabeli">
    <w:name w:val="tekst_w_tabeli"/>
    <w:basedOn w:val="Normalny"/>
    <w:next w:val="tekst_w_tabeli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tekst_w_tabeli_centr">
    <w:name w:val="tekst_w_tabeli_centr"/>
    <w:basedOn w:val="tekst_w_tabeli"/>
    <w:next w:val="tekst_w_tabeli_centr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und"/>
    </w:rPr>
  </w:style>
  <w:style w:type="paragraph" w:styleId="tekst_w_tabeli_TNR">
    <w:name w:val="tekst_w_tabeli_TNR"/>
    <w:basedOn w:val="tekst_w_tabeli"/>
    <w:next w:val="tekst_w_tabeli_TNR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Tekstpodstawowykursywa">
    <w:name w:val="Tekst podstawowy kursywa"/>
    <w:basedOn w:val="Tekstpodstawowy"/>
    <w:next w:val="Tekstpodstawowykursywa"/>
    <w:autoRedefine w:val="0"/>
    <w:hidden w:val="0"/>
    <w:qFormat w:val="0"/>
    <w:pPr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0"/>
      <w:bCs w:val="1"/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zh-CN" w:val="pl-PL"/>
    </w:rPr>
  </w:style>
  <w:style w:type="paragraph" w:styleId="komentarz">
    <w:name w:val="komentarz"/>
    <w:basedOn w:val="tekst_w_tabeli"/>
    <w:next w:val="komentarz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0"/>
      <w:bCs w:val="1"/>
      <w:i w:val="1"/>
      <w:w w:val="100"/>
      <w:position w:val="-1"/>
      <w:sz w:val="16"/>
      <w:effect w:val="none"/>
      <w:vertAlign w:val="baseline"/>
      <w:cs w:val="0"/>
      <w:em w:val="none"/>
      <w:lang w:bidi="ar-SA" w:eastAsia="zh-CN" w:val="pl-PL"/>
    </w:rPr>
  </w:style>
  <w:style w:type="paragraph" w:styleId="Tekstpodstawowy31">
    <w:name w:val="Tekst podstawowy 31"/>
    <w:basedOn w:val="Normalny"/>
    <w:next w:val="Tekstpodstawowy3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Tekstpodstawowywcięty">
    <w:name w:val="Tekst podstawowy wcięty"/>
    <w:basedOn w:val="Normalny"/>
    <w:next w:val="Tekstpodstawowywcięty"/>
    <w:autoRedefine w:val="0"/>
    <w:hidden w:val="0"/>
    <w:qFormat w:val="0"/>
    <w:pPr>
      <w:suppressAutoHyphens w:val="0"/>
      <w:spacing w:after="120" w:before="0"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wpis_w_tabeli_Bold">
    <w:name w:val="wpis_w_tabeli_Bold"/>
    <w:basedOn w:val="wpis_w_tabeli"/>
    <w:next w:val="wpis_w_tabeli_Bold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0"/>
      <w:bCs w:val="1"/>
      <w:w w:val="100"/>
      <w:position w:val="-1"/>
      <w:sz w:val="16"/>
      <w:effect w:val="none"/>
      <w:vertAlign w:val="baseline"/>
      <w:cs w:val="0"/>
      <w:em w:val="none"/>
      <w:lang w:bidi="ar-SA" w:eastAsia="zh-CN" w:val="und"/>
    </w:rPr>
  </w:style>
  <w:style w:type="paragraph" w:styleId="Komentarz_Listapunktowana1">
    <w:name w:val="Komentarz_Lista punktowana 1"/>
    <w:basedOn w:val="Normalny"/>
    <w:next w:val="Komentarz_Listapunktowana1"/>
    <w:autoRedefine w:val="0"/>
    <w:hidden w:val="0"/>
    <w:qFormat w:val="0"/>
    <w:pPr>
      <w:numPr>
        <w:ilvl w:val="0"/>
        <w:numId w:val="2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w w:val="100"/>
      <w:position w:val="-1"/>
      <w:sz w:val="16"/>
      <w:effect w:val="none"/>
      <w:vertAlign w:val="baseline"/>
      <w:cs w:val="0"/>
      <w:em w:val="none"/>
      <w:lang w:bidi="ar-SA" w:eastAsia="zh-CN" w:val="pl-PL"/>
    </w:rPr>
  </w:style>
  <w:style w:type="paragraph" w:styleId="Nagłówekindeksu">
    <w:name w:val="Nagłówek indeksu"/>
    <w:basedOn w:val="Nagłówek1"/>
    <w:next w:val="Nagłówekindeksu"/>
    <w:autoRedefine w:val="0"/>
    <w:hidden w:val="0"/>
    <w:qFormat w:val="0"/>
    <w:pPr>
      <w:keepNext w:val="1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pl-PL"/>
    </w:rPr>
  </w:style>
  <w:style w:type="paragraph" w:styleId="Nagłówekwykazuźródeł">
    <w:name w:val="Nagłówek wykazu źródeł"/>
    <w:basedOn w:val="Nagłówek10"/>
    <w:next w:val="Normalny"/>
    <w:autoRedefine w:val="0"/>
    <w:hidden w:val="0"/>
    <w:qFormat w:val="0"/>
    <w:pPr>
      <w:keepNext w:val="1"/>
      <w:keepLines w:val="1"/>
      <w:numPr>
        <w:ilvl w:val="0"/>
        <w:numId w:val="0"/>
      </w:numPr>
      <w:suppressAutoHyphens w:val="0"/>
      <w:spacing w:after="0" w:before="240" w:line="252" w:lineRule="auto"/>
      <w:ind w:left="0" w:right="0" w:leftChars="-1" w:rightChars="0" w:firstLine="0" w:firstLineChars="-1"/>
      <w:textDirection w:val="btLr"/>
      <w:textAlignment w:val="top"/>
      <w:outlineLvl w:val="9"/>
    </w:pPr>
    <w:rPr>
      <w:rFonts w:ascii="Calibri Light" w:cs="Calibri Light" w:hAnsi="Calibri Light"/>
      <w:b w:val="0"/>
      <w:color w:val="2f5496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n-GB"/>
    </w:rPr>
  </w:style>
  <w:style w:type="paragraph" w:styleId="Spistreści1">
    <w:name w:val="Spis treści 1"/>
    <w:basedOn w:val="Normalny"/>
    <w:next w:val="Normalny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Spistreści2">
    <w:name w:val="Spis treści 2"/>
    <w:basedOn w:val="Normalny"/>
    <w:next w:val="Normalny"/>
    <w:autoRedefine w:val="0"/>
    <w:hidden w:val="0"/>
    <w:qFormat w:val="0"/>
    <w:pPr>
      <w:suppressAutoHyphens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Spistreści3">
    <w:name w:val="Spis treści 3"/>
    <w:basedOn w:val="Normalny"/>
    <w:next w:val="Normalny"/>
    <w:autoRedefine w:val="0"/>
    <w:hidden w:val="0"/>
    <w:qFormat w:val="0"/>
    <w:pPr>
      <w:suppressAutoHyphens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Tekstdymka">
    <w:name w:val="Tekst dymka"/>
    <w:basedOn w:val="Normalny"/>
    <w:next w:val="Tekstdymk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pl-PL"/>
    </w:rPr>
  </w:style>
  <w:style w:type="paragraph" w:styleId="Zawartośćtabeli">
    <w:name w:val="Zawartość tabeli"/>
    <w:basedOn w:val="Normalny"/>
    <w:next w:val="Zawartośćtabeli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Nagłówektabeli">
    <w:name w:val="Nagłówek tabeli"/>
    <w:basedOn w:val="Zawartośćtabeli"/>
    <w:next w:val="Nagłówektabeli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character" w:styleId="Odwołaniedokomentarza">
    <w:name w:val="Odwołanie do komentarza"/>
    <w:next w:val="Odwołaniedokomentarza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kstkomentarza">
    <w:name w:val="Tekst komentarza"/>
    <w:basedOn w:val="Normalny"/>
    <w:next w:val="Tekstkomentarza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character" w:styleId="TekstkomentarzaZnak">
    <w:name w:val="Tekst komentarza Znak"/>
    <w:next w:val="TekstkomentarzaZnak"/>
    <w:autoRedefine w:val="0"/>
    <w:hidden w:val="0"/>
    <w:qFormat w:val="0"/>
    <w:rPr>
      <w:rFonts w:ascii="Arial" w:cs="Arial" w:hAnsi="Arial"/>
      <w:w w:val="100"/>
      <w:position w:val="-1"/>
      <w:effect w:val="none"/>
      <w:vertAlign w:val="baseline"/>
      <w:cs w:val="0"/>
      <w:em w:val="none"/>
      <w:lang w:eastAsia="zh-CN"/>
    </w:rPr>
  </w:style>
  <w:style w:type="paragraph" w:styleId="Tematkomentarza">
    <w:name w:val="Temat komentarza"/>
    <w:basedOn w:val="Tekstkomentarza"/>
    <w:next w:val="Tekstkomentarza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character" w:styleId="TematkomentarzaZnak">
    <w:name w:val="Temat komentarza Znak"/>
    <w:next w:val="TematkomentarzaZnak"/>
    <w:autoRedefine w:val="0"/>
    <w:hidden w:val="0"/>
    <w:qFormat w:val="0"/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eastAsia="zh-CN"/>
    </w:rPr>
  </w:style>
  <w:style w:type="paragraph" w:styleId="Poprawka">
    <w:name w:val="Poprawka"/>
    <w:next w:val="Poprawk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paragraph" w:styleId="Tekstprzypisukońcowego">
    <w:name w:val="Tekst przypisu końcowego"/>
    <w:basedOn w:val="Normalny"/>
    <w:next w:val="Tekstprzypisukońcoweg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l-PL"/>
    </w:rPr>
  </w:style>
  <w:style w:type="character" w:styleId="TekstprzypisukońcowegoZnak">
    <w:name w:val="Tekst przypisu końcowego Znak"/>
    <w:next w:val="TekstprzypisukońcowegoZnak"/>
    <w:autoRedefine w:val="0"/>
    <w:hidden w:val="0"/>
    <w:qFormat w:val="0"/>
    <w:rPr>
      <w:rFonts w:ascii="Arial" w:cs="Arial" w:hAnsi="Arial"/>
      <w:w w:val="100"/>
      <w:position w:val="-1"/>
      <w:effect w:val="none"/>
      <w:vertAlign w:val="baseline"/>
      <w:cs w:val="0"/>
      <w:em w:val="none"/>
      <w:lang w:eastAsia="zh-CN"/>
    </w:rPr>
  </w:style>
  <w:style w:type="character" w:styleId="Odwołanieprzypisukońcowego">
    <w:name w:val="Odwołanie przypisu końcowego"/>
    <w:next w:val="Odwołanieprzypisukońcowego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wGjpWJ3+dyXr8uc37K598tMM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3eTFRWGREaUJNanhVbmVWWWx1bktGc1YwOHZnZ2Z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2023-01-25T17:25:00Z</dcterms:created>
  <dc:creator>Henryk Lasota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_Grammarly_42___1">
    <vt:lpstr>__Grammarly_42___1</vt:lpstr>
  </property>
  <property fmtid="{D5CDD505-2E9C-101B-9397-08002B2CF9AE}" pid="4" name="__Grammarly_42____i">
    <vt:lpstr>__Grammarly_42____i</vt:lpstr>
  </property>
</Properties>
</file>