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78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778"/>
      </w:tblGrid>
      <w:tr>
        <w:trPr>
          <w:trHeight w:val="13410" w:hRule="atLeast"/>
        </w:trPr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KATEDRA TELEINFORMATYKI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114300</wp:posOffset>
                  </wp:positionV>
                  <wp:extent cx="2468880" cy="1714500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180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7145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52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2067"/>
              <w:gridCol w:w="3147"/>
            </w:tblGrid>
            <w:tr>
              <w:trPr>
                <w:trHeight w:val="980" w:hRule="atLeast"/>
                <w:cantSplit w:val="true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spacing w:lineRule="auto" w:line="240" w:before="0" w:after="15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t>Zespół projektowy:</w:t>
                    <w:br/>
                  </w:r>
                  <w:r>
                    <w:rPr>
                      <w:rFonts w:eastAsia="Arial" w:cs="Arial" w:ascii="Arial" w:hAnsi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333333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12@KTIN'2023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1. Radosław Woźniak- kierownik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2. Wiktor Sawaryn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3. Przemysław Sobczak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Opiekun: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mgr inż.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Klient: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mgr inż.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Data zakończenia: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19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.0</w:t>
                  </w: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.2023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Słowa kluczowe: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5G, K8s, Kubernetes, Docker,</w:t>
                    <w:br/>
                    <w:t>rdzeń 5G, Open5GS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TEMAT PROJEKTU:</w:t>
            </w:r>
          </w:p>
          <w:tbl>
            <w:tblPr>
              <w:tblStyle w:val="Table3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Środowisko orkiestracji skonteneryzowanych komponentów rdzenia 5G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CELE I ZAKRES PROJEKTU:</w:t>
            </w:r>
          </w:p>
          <w:tbl>
            <w:tblPr>
              <w:tblStyle w:val="Table4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spacing w:lineRule="auto" w:line="240" w:before="28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t>Celem projektu jest opracowanie środowiska pozwalającego na zarządzenie skonteneryzowaną wersją rdzenia sieci 5G.</w:t>
                    <w:br/>
                  </w:r>
                  <w:r>
                    <w:rPr>
                      <w:rFonts w:eastAsia="Tahoma" w:cs="Tahoma" w:ascii="Tahoma" w:hAnsi="Tahoma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br/>
                    <w:t>Zakres Projektu:</w:t>
                    <w:br/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t>- przegląd narzędzi orkiestracji</w:t>
                    <w:br/>
                    <w:t>- przegląd implementacji open-source systemów 5G</w:t>
                    <w:br/>
                    <w:t>- przygotowanie środowiska pozwalającego na uruchomienie rdzenia 5G w</w:t>
                  </w:r>
                  <w:r>
                    <w:rPr>
                      <w:sz w:val="27"/>
                      <w:szCs w:val="27"/>
                    </w:rPr>
                    <w:t>raz z orkiestacją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br/>
                    <w:t>- testy opracowanego rozwiązania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OSIĄGNIĘTE REZULTATY:</w:t>
            </w:r>
          </w:p>
          <w:tbl>
            <w:tblPr>
              <w:tblStyle w:val="Table5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widowControl w:val="false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>Osiągnięto poprawne działanie środowiska testowego rdzenia sieci 5G opartego o Open5GS</w:t>
                  </w:r>
                  <w:r>
                    <w:rPr>
                      <w:rFonts w:eastAsia="Tahoma" w:cs="Tahoma" w:ascii="Tahoma" w:hAnsi="Tahoma"/>
                    </w:rPr>
                    <w:t xml:space="preserve"> wraz z orkiestracją bazującą na Kubernetesie.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br/>
                    <w:br/>
                    <w:t>Przy testach osiągnięto DN i zaobserwowano ruch przechodzący przez rdzeń w trakcie połączenia.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CECHY CHARAKTERYSTYCZNE ROZWIĄZANIA, KIERUNKI DALSZYCH PRAC:</w:t>
            </w:r>
          </w:p>
          <w:tbl>
            <w:tblPr>
              <w:tblStyle w:val="Table6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widowControl w:val="false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 xml:space="preserve">Środowisko testowe rdzenia jest oparte na </w:t>
                  </w:r>
                  <w:r>
                    <w:rPr>
                      <w:rFonts w:eastAsia="Tahoma" w:cs="Tahoma" w:ascii="Tahoma" w:hAnsi="Tahoma"/>
                    </w:rPr>
                    <w:t>pięciu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 xml:space="preserve"> maszynach wirtualnych </w:t>
                  </w:r>
                  <w:r>
                    <w:rPr>
                      <w:rFonts w:eastAsia="Tahoma" w:cs="Tahoma" w:ascii="Tahoma" w:hAnsi="Tahoma"/>
                    </w:rPr>
                    <w:t>należących do klastra Kubernetes oraz osobnych maszynach symulujących stacje bazowe gNB i urządzenia końcowe UE za pomocą UERANSIM.</w:t>
                  </w:r>
                </w:p>
                <w:p>
                  <w:pPr>
                    <w:pStyle w:val="LO-normal"/>
                    <w:widowControl w:val="false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position w:val="0"/>
                      <w:sz w:val="24"/>
                      <w:sz w:val="24"/>
                      <w:vertAlign w:val="baseline"/>
                    </w:rPr>
                  </w:r>
                </w:p>
              </w:tc>
            </w:tr>
          </w:tbl>
          <w:p>
            <w:pPr>
              <w:pStyle w:val="LO-normal"/>
              <w:widowControl w:val="false"/>
              <w:rPr>
                <w:rFonts w:ascii="Tahoma" w:hAnsi="Tahoma" w:eastAsia="Tahoma" w:cs="Tahom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ahoma" w:cs="Tahoma" w:ascii="Tahoma" w:hAnsi="Tahoma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3472" w:hRule="atLeast"/>
        </w:trPr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488315</wp:posOffset>
                  </wp:positionV>
                  <wp:extent cx="2468880" cy="1714500"/>
                  <wp:effectExtent l="0" t="0" r="0" b="0"/>
                  <wp:wrapNone/>
                  <wp:docPr id="2" name="Obraz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180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7145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DEPARTMENT OF COMPUTER </w:t>
              <w:br/>
              <w:t>COMMUNICATIONS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tbl>
            <w:tblPr>
              <w:tblStyle w:val="Table7"/>
              <w:tblW w:w="52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2067"/>
              <w:gridCol w:w="3147"/>
            </w:tblGrid>
            <w:tr>
              <w:trPr>
                <w:trHeight w:val="980" w:hRule="atLeast"/>
                <w:cantSplit w:val="true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Project team: </w:t>
                  </w:r>
                  <w:r>
                    <w:rPr>
                      <w:rFonts w:eastAsia="Arial" w:cs="Arial" w:ascii="Arial" w:hAnsi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333333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12@KTIN'2023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1. Radosław Woźniak - leader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2. Wiktor Sawaryn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3. Przemysław Sobczak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Supervisor: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M.Eng.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Client: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M.Eng.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Date: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19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.0</w:t>
                  </w: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.2023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Key words: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5G, K8s, Kubernetes, Docker,</w:t>
                    <w:br/>
                    <w:t>5G Core, Open5GS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PROJECT TITLE:</w:t>
            </w:r>
          </w:p>
          <w:tbl>
            <w:tblPr>
              <w:tblStyle w:val="Table8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5G Core Containerized Components Orchestration Environment</w:t>
                  </w:r>
                </w:p>
                <w:p>
                  <w:pPr>
                    <w:pStyle w:val="LO-normal"/>
                    <w:keepNext w:val="false"/>
                    <w:keepLines w:val="false"/>
                    <w:widowControl w:val="false"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OBJECTIVES AND SCOPE:</w:t>
            </w:r>
          </w:p>
          <w:tbl>
            <w:tblPr>
              <w:tblStyle w:val="Table9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widowControl w:val="false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>The objective of the project is to develop an environment to manage a containerized version of the 5G core network.</w:t>
                    <w:br/>
                    <w:br/>
                    <w:t>Scope of the project:</w:t>
                    <w:br/>
                    <w:t>- overview of orchestration tools</w:t>
                    <w:br/>
                    <w:t>- review of the implementation of open-source 5G systems</w:t>
                    <w:br/>
                    <w:t>- preparation of the environment allowing the launch of the 5G core</w:t>
                  </w:r>
                  <w:r>
                    <w:rPr>
                      <w:rFonts w:eastAsia="Tahoma" w:cs="Tahoma" w:ascii="Tahoma" w:hAnsi="Tahoma"/>
                    </w:rPr>
                    <w:t xml:space="preserve"> with orchestration</w:t>
                    <w:br/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>- tests of the developed solution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RESULTS:</w:t>
            </w:r>
          </w:p>
          <w:tbl>
            <w:tblPr>
              <w:tblStyle w:val="Table10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widowControl w:val="false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>A functioning 5G core test environment based on Open5GS has been achieved</w:t>
                  </w:r>
                  <w:r>
                    <w:rPr>
                      <w:rFonts w:eastAsia="Tahoma" w:cs="Tahoma" w:ascii="Tahoma" w:hAnsi="Tahoma"/>
                    </w:rPr>
                    <w:t xml:space="preserve"> with orchestration based on Kubernetes.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br/>
                    <w:br/>
                    <w:t>During the tests, DN was reached and packet movement through the core was observed during the connection.</w:t>
                    <w:br/>
                  </w:r>
                </w:p>
              </w:tc>
            </w:tr>
          </w:tbl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MAIN FEATURES, FUTURE WORKS:</w:t>
            </w:r>
          </w:p>
          <w:tbl>
            <w:tblPr>
              <w:tblStyle w:val="Table11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LO-normal"/>
                    <w:widowControl w:val="false"/>
                    <w:rPr>
                      <w:position w:val="0"/>
                      <w:sz w:val="24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 xml:space="preserve">Core testing environment consists of </w:t>
                  </w:r>
                  <w:r>
                    <w:rPr>
                      <w:rFonts w:eastAsia="Tahoma" w:cs="Tahoma" w:ascii="Tahoma" w:hAnsi="Tahoma"/>
                    </w:rPr>
                    <w:t>five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 xml:space="preserve"> virtual machines working in a Kubernetes cluster and separate machines simulating </w:t>
                  </w:r>
                  <w:r>
                    <w:rPr>
                      <w:rFonts w:eastAsia="Tahoma" w:cs="Tahoma" w:ascii="Tahoma" w:hAnsi="Tahoma"/>
                    </w:rPr>
                    <w:t xml:space="preserve">gNB 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>base stati</w:t>
                  </w:r>
                  <w:r>
                    <w:rPr>
                      <w:rFonts w:eastAsia="Tahoma" w:cs="Tahoma" w:ascii="Tahoma" w:hAnsi="Tahoma"/>
                    </w:rPr>
                    <w:t>ons and UE terminals based on UERANSIM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sz w:val="24"/>
                      <w:vertAlign w:val="baseline"/>
                    </w:rPr>
                    <w:t>.</w:t>
                    <w:br/>
                  </w:r>
                </w:p>
              </w:tc>
            </w:tr>
          </w:tbl>
          <w:p>
            <w:pPr>
              <w:pStyle w:val="LO-normal"/>
              <w:widowControl w:val="false"/>
              <w:rPr>
                <w:rFonts w:ascii="Tahoma" w:hAnsi="Tahoma" w:eastAsia="Tahoma" w:cs="Tahom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ahoma" w:cs="Tahoma" w:ascii="Tahoma" w:hAnsi="Tahoma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LO-normal"/>
        <w:rPr>
          <w:rFonts w:ascii="Tahoma" w:hAnsi="Tahoma" w:eastAsia="Tahoma" w:cs="Tahoma"/>
          <w:position w:val="0"/>
          <w:sz w:val="2"/>
          <w:sz w:val="2"/>
          <w:szCs w:val="2"/>
          <w:vertAlign w:val="baseline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567" w:right="991" w:gutter="0" w:header="709" w:top="2081" w:footer="709" w:bottom="766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Times New Roman">
    <w:charset w:val="ee"/>
    <w:family w:val="swiss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Georgia">
    <w:charset w:val="ee"/>
    <w:family w:val="roman"/>
    <w:pitch w:val="variable"/>
  </w:font>
  <w:font w:name="Aria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 w:val="false"/>
        <w:i w:val="false"/>
        <w:smallCaps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Faculty of Electronics, Telecommunications and Informatics, Gdansk University of Technology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 w:val="false"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Wydział Elektroniki, Telekomunikacji i Informatyki Politechniki Gdańskiej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3664585" cy="586105"/>
          <wp:effectExtent l="0" t="0" r="0" b="0"/>
          <wp:docPr id="3" name="image2.png k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 k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64585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</w:t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Team Project information folder – J</w:t>
    </w:r>
    <w:r>
      <w:rPr>
        <w:rFonts w:eastAsia="Tahoma" w:cs="Tahoma" w:ascii="Tahoma" w:hAnsi="Tahoma"/>
        <w:b/>
        <w:smallCaps/>
      </w:rPr>
      <w:t>une</w:t>
    </w: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2023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</w:t>
    </w:r>
    <w:r>
      <w:rPr/>
      <w:drawing>
        <wp:inline distT="0" distB="0" distL="0" distR="0">
          <wp:extent cx="3664585" cy="586105"/>
          <wp:effectExtent l="0" t="0" r="0" b="0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64585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ahoma" w:hAnsi="Tahoma" w:eastAsia="Tahoma" w:cs="Tahoma"/>
        <w:b/>
        <w:i w:val="false"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Plakat informacyjny Projektu grupowego – </w:t>
    </w:r>
    <w:r>
      <w:rPr>
        <w:rFonts w:eastAsia="Tahoma" w:cs="Tahoma" w:ascii="Tahoma" w:hAnsi="Tahoma"/>
        <w:b/>
        <w:smallCaps/>
      </w:rPr>
      <w:t>czerwiec</w:t>
    </w: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2023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-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Nagwek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Nagwek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Nagwek3">
    <w:name w:val="Heading 3"/>
    <w:basedOn w:val="LO-normal"/>
    <w:next w:val="Tretekstu"/>
    <w:qFormat/>
    <w:pPr>
      <w:widowControl/>
      <w:suppressAutoHyphens w:val="false"/>
      <w:bidi w:val="0"/>
      <w:spacing w:lineRule="atLeast" w:line="1" w:before="280" w:after="280"/>
      <w:textAlignment w:val="top"/>
      <w:outlineLvl w:val="2"/>
    </w:pPr>
    <w:rPr>
      <w:rFonts w:ascii="Times New Roman" w:hAnsi="Times New Roman" w:eastAsia="Times New Roman" w:cs="Times New Roman"/>
      <w:b/>
      <w:bCs/>
      <w:w w:val="100"/>
      <w:position w:val="0"/>
      <w:sz w:val="27"/>
      <w:sz w:val="27"/>
      <w:szCs w:val="27"/>
      <w:effect w:val="none"/>
      <w:vertAlign w:val="baseline"/>
      <w:em w:val="none"/>
      <w:lang w:val="pl-PL" w:eastAsia="zh-CN" w:bidi="ar-SA"/>
    </w:rPr>
  </w:style>
  <w:style w:type="paragraph" w:styleId="Nagwek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Nagwek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Nagwek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omylnaczcionkaakapitu">
    <w:name w:val="Domyślna czcionka akapitu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TekstdymkaZnak">
    <w:name w:val="Tekst dymka Znak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  <w:lang w:val="pl-PL"/>
    </w:rPr>
  </w:style>
  <w:style w:type="character" w:styleId="Nagwek3Znak">
    <w:name w:val="Nagłówek 3 Znak"/>
    <w:qFormat/>
    <w:rPr>
      <w:b/>
      <w:bCs/>
      <w:w w:val="100"/>
      <w:position w:val="0"/>
      <w:sz w:val="27"/>
      <w:sz w:val="27"/>
      <w:szCs w:val="27"/>
      <w:effect w:val="none"/>
      <w:vertAlign w:val="baseline"/>
      <w:em w:val="none"/>
    </w:rPr>
  </w:style>
  <w:style w:type="paragraph" w:styleId="Nagwek">
    <w:name w:val="Nagłówek"/>
    <w:basedOn w:val="LO-normal"/>
    <w:next w:val="Tretekstu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Arial"/>
      <w:w w:val="100"/>
      <w:position w:val="0"/>
      <w:sz w:val="28"/>
      <w:sz w:val="28"/>
      <w:szCs w:val="28"/>
      <w:effect w:val="none"/>
      <w:vertAlign w:val="baseline"/>
      <w:em w:val="none"/>
      <w:lang w:val="pl-PL" w:eastAsia="zh-CN" w:bidi="ar-SA"/>
    </w:rPr>
  </w:style>
  <w:style w:type="paragraph" w:styleId="Tretekstu">
    <w:name w:val="Body Text"/>
    <w:basedOn w:val="LO-normal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Lista">
    <w:name w:val="List"/>
    <w:basedOn w:val="Tretekstu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Arial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Podpis">
    <w:name w:val="Caption"/>
    <w:basedOn w:val="LO-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Arial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Indeks">
    <w:name w:val="Indeks"/>
    <w:basedOn w:val="LO-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Arial"/>
      <w:w w:val="100"/>
      <w:position w:val="0"/>
      <w:sz w:val="24"/>
      <w:sz w:val="24"/>
      <w:szCs w:val="24"/>
      <w:effect w:val="none"/>
      <w:vertAlign w:val="baseline"/>
      <w:em w:val="none"/>
      <w:lang w:val="und" w:eastAsia="und" w:bidi="und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l-PL" w:eastAsia="zh-CN" w:bidi="hi-IN"/>
    </w:rPr>
  </w:style>
  <w:style w:type="paragraph" w:styleId="Tytu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Gwkaistopka">
    <w:name w:val="Główka i stopka"/>
    <w:basedOn w:val="LO-normal"/>
    <w:qFormat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Gwka">
    <w:name w:val="Header"/>
    <w:basedOn w:val="LO-normal"/>
    <w:qFormat/>
    <w:pPr>
      <w:widowControl/>
      <w:tabs>
        <w:tab w:val="clear" w:pos="720"/>
        <w:tab w:val="center" w:pos="4536" w:leader="none"/>
        <w:tab w:val="right" w:pos="9072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Stopka">
    <w:name w:val="Footer"/>
    <w:basedOn w:val="LO-normal"/>
    <w:qFormat/>
    <w:pPr>
      <w:widowControl/>
      <w:tabs>
        <w:tab w:val="clear" w:pos="720"/>
        <w:tab w:val="center" w:pos="4536" w:leader="none"/>
        <w:tab w:val="right" w:pos="9072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Nagwekstronytusty">
    <w:name w:val="Nagłówek strony tłusty"/>
    <w:basedOn w:val="Gwka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nadtabeltusty">
    <w:name w:val="12 nad tabelą tłusty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 w:before="40" w:after="0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0hasowtabeli">
    <w:name w:val="10 hasło w tabeli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/>
      <w:textAlignment w:val="top"/>
    </w:pPr>
    <w:rPr>
      <w:rFonts w:ascii="Tahoma" w:hAnsi="Tahoma" w:eastAsia="Times New Roman" w:cs="Tahoma"/>
      <w:b/>
      <w:bCs/>
      <w:w w:val="100"/>
      <w:position w:val="0"/>
      <w:sz w:val="20"/>
      <w:sz w:val="20"/>
      <w:szCs w:val="24"/>
      <w:effect w:val="none"/>
      <w:vertAlign w:val="baseline"/>
      <w:em w:val="none"/>
      <w:lang w:val="pl-PL" w:eastAsia="zh-CN" w:bidi="ar-SA"/>
    </w:rPr>
  </w:style>
  <w:style w:type="paragraph" w:styleId="12tytuprojektu">
    <w:name w:val="12 tytuł projektu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zapiswtabeli">
    <w:name w:val="12 zapis w tabeli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/>
      <w:textAlignment w:val="top"/>
    </w:pPr>
    <w:rPr>
      <w:rFonts w:ascii="Tahoma" w:hAnsi="Tahoma" w:eastAsia="Times New Roman" w:cs="Tahoma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opiszdjcia">
    <w:name w:val="12 opis zdjęcia"/>
    <w:basedOn w:val="Tretekstu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Komentarzblady">
    <w:name w:val="Komentarz blady"/>
    <w:basedOn w:val="Tretekstu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color w:val="C0C0C0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tytuprojektu1">
    <w:name w:val="12_tytuł_projektu"/>
    <w:basedOn w:val="Gwka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Tytuproj">
    <w:name w:val="Tytuł_proj"/>
    <w:basedOn w:val="Gwka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0"/>
      <w:effect w:val="none"/>
      <w:vertAlign w:val="baseline"/>
      <w:em w:val="none"/>
      <w:lang w:val="pl-PL" w:eastAsia="zh-CN" w:bidi="ar-SA"/>
    </w:rPr>
  </w:style>
  <w:style w:type="paragraph" w:styleId="12zapiswtabeli1">
    <w:name w:val="12_zapis_w_tabeli"/>
    <w:basedOn w:val="Gwka"/>
    <w:qFormat/>
    <w:pPr>
      <w:widowControl/>
      <w:suppressAutoHyphens w:val="false"/>
      <w:bidi w:val="0"/>
      <w:spacing w:lineRule="atLeast" w:line="1"/>
      <w:textAlignment w:val="top"/>
    </w:pPr>
    <w:rPr>
      <w:rFonts w:ascii="Tahoma" w:hAnsi="Tahoma" w:eastAsia="Times New Roman" w:cs="Tahoma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Tekstdymka">
    <w:name w:val="Tekst dymka"/>
    <w:basedOn w:val="LO-normal"/>
    <w:qFormat/>
    <w:pPr>
      <w:widowControl/>
      <w:suppressAutoHyphens w:val="false"/>
      <w:bidi w:val="0"/>
      <w:spacing w:lineRule="atLeast" w:line="1"/>
      <w:textAlignment w:val="top"/>
      <w:outlineLvl w:val="0"/>
    </w:pPr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  <w:lang w:val="pl-PL" w:eastAsia="zh-CN" w:bidi="ar-SA"/>
    </w:rPr>
  </w:style>
  <w:style w:type="paragraph" w:styleId="NormalnyWeb">
    <w:name w:val="Normalny (Web)"/>
    <w:basedOn w:val="LO-normal"/>
    <w:qFormat/>
    <w:pPr>
      <w:widowControl/>
      <w:suppressAutoHyphens w:val="false"/>
      <w:bidi w:val="0"/>
      <w:spacing w:lineRule="atLeast" w:line="1" w:before="280" w:after="28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Zawartotabeli">
    <w:name w:val="Zawartość tabeli"/>
    <w:basedOn w:val="LO-normal"/>
    <w:qFormat/>
    <w:pPr>
      <w:widowControl w:val="false"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Nagwektabeli">
    <w:name w:val="Nagłówek tabeli"/>
    <w:basedOn w:val="Zawartotabeli"/>
    <w:qFormat/>
    <w:pPr>
      <w:widowControl w:val="false"/>
      <w:suppressLineNumbers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Zawartoramki">
    <w:name w:val="Zawartość ramki"/>
    <w:basedOn w:val="LO-normal"/>
    <w:qFormat/>
    <w:pPr>
      <w:widowControl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Podtytu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7ERVTTf60HNZhK1ZWu7sbzsAEMQ==">CgMxLjA4AHIhMVdLeWswcHhTLUZMczhmTHY2VXVveTRJemV5ZnBUUGxB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LibreOffice/7.5.5.2$Windows_X86_64 LibreOffice_project/ca8fe7424262805f223b9a2334bc7181abbcbf5e</Application>
  <AppVersion>15.0000</AppVersion>
  <Pages>2</Pages>
  <Words>354</Words>
  <Characters>2292</Characters>
  <CharactersWithSpaces>2620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2022-07-06T09:08:00Z</dcterms:created>
  <dc:creator>Jacek Rumiński</dc:creator>
  <dc:description/>
  <dc:language>pl-PL</dc:language>
  <cp:lastModifiedBy/>
  <dcterms:modified xsi:type="dcterms:W3CDTF">2023-08-20T18:43:02Z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