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F7" w:rsidRDefault="00D648F7" w:rsidP="00D648F7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Problem Statement </w:t>
      </w:r>
    </w:p>
    <w:p w:rsidR="007E721A" w:rsidRDefault="007E721A" w:rsidP="00D648F7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7E721A" w:rsidRDefault="007E721A" w:rsidP="00D648F7">
      <w:pPr>
        <w:pStyle w:val="Default"/>
        <w:rPr>
          <w:rFonts w:ascii="Cambria" w:hAnsi="Cambria" w:cs="Cambria"/>
          <w:color w:val="auto"/>
          <w:sz w:val="28"/>
          <w:szCs w:val="28"/>
        </w:rPr>
      </w:pPr>
    </w:p>
    <w:p w:rsidR="00D648F7" w:rsidRDefault="00D648F7" w:rsidP="00EC334E">
      <w:pPr>
        <w:pStyle w:val="Default"/>
        <w:numPr>
          <w:ilvl w:val="0"/>
          <w:numId w:val="1"/>
        </w:numPr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As voters exit the polls, you ask a representative random sample of 6 voters if they voted for proposition 100. If the true percentage of voters who vote for the proposition is 55.1%, what is the probability that, </w:t>
      </w:r>
      <w:r>
        <w:rPr>
          <w:rFonts w:ascii="Calibri" w:hAnsi="Calibri" w:cs="Calibri"/>
          <w:i/>
          <w:iCs/>
          <w:color w:val="auto"/>
          <w:sz w:val="23"/>
          <w:szCs w:val="23"/>
        </w:rPr>
        <w:t xml:space="preserve">in your sample, </w:t>
      </w:r>
      <w:r>
        <w:rPr>
          <w:rFonts w:ascii="Calibri" w:hAnsi="Calibri" w:cs="Calibri"/>
          <w:color w:val="auto"/>
          <w:sz w:val="23"/>
          <w:szCs w:val="23"/>
        </w:rPr>
        <w:t xml:space="preserve">exactly 2 voted for the proposition and 4 did not? </w:t>
      </w:r>
    </w:p>
    <w:p w:rsidR="00EC334E" w:rsidRDefault="00EC334E" w:rsidP="00EC334E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EC334E" w:rsidRDefault="00EC334E" w:rsidP="00EC334E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EC334E" w:rsidRDefault="00EC334E" w:rsidP="00EC334E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tbl>
      <w:tblPr>
        <w:tblW w:w="7560" w:type="dxa"/>
        <w:tblInd w:w="93" w:type="dxa"/>
        <w:tblLook w:val="04A0"/>
      </w:tblPr>
      <w:tblGrid>
        <w:gridCol w:w="4400"/>
        <w:gridCol w:w="3160"/>
      </w:tblGrid>
      <w:tr w:rsidR="00EC334E" w:rsidRPr="00EC334E" w:rsidTr="00EC334E">
        <w:trPr>
          <w:trHeight w:val="39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Binomial Probability Formula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>b(</w:t>
            </w:r>
            <w:r w:rsidRPr="00EC334E">
              <w:rPr>
                <w:rFonts w:ascii="Century Gothic" w:eastAsia="Times New Roman" w:hAnsi="Century Gothic" w:cs="Calibri"/>
                <w:i/>
                <w:iCs/>
                <w:color w:val="000000"/>
                <w:sz w:val="20"/>
              </w:rPr>
              <w:t>x</w:t>
            </w:r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>; </w:t>
            </w:r>
            <w:r w:rsidRPr="00EC334E">
              <w:rPr>
                <w:rFonts w:ascii="Century Gothic" w:eastAsia="Times New Roman" w:hAnsi="Century Gothic" w:cs="Calibri"/>
                <w:i/>
                <w:iCs/>
                <w:color w:val="000000"/>
                <w:sz w:val="20"/>
              </w:rPr>
              <w:t>n, P</w:t>
            </w:r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>) = </w:t>
            </w:r>
            <w:proofErr w:type="spellStart"/>
            <w:r w:rsidRPr="00EC334E">
              <w:rPr>
                <w:rFonts w:ascii="Century Gothic" w:eastAsia="Times New Roman" w:hAnsi="Century Gothic" w:cs="Calibri"/>
                <w:color w:val="000000"/>
                <w:szCs w:val="22"/>
                <w:vertAlign w:val="subscript"/>
              </w:rPr>
              <w:t>n</w:t>
            </w:r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>C</w:t>
            </w:r>
            <w:r w:rsidRPr="00EC334E">
              <w:rPr>
                <w:rFonts w:ascii="Century Gothic" w:eastAsia="Times New Roman" w:hAnsi="Century Gothic" w:cs="Calibri"/>
                <w:color w:val="000000"/>
                <w:szCs w:val="22"/>
                <w:vertAlign w:val="subscript"/>
              </w:rPr>
              <w:t>x</w:t>
            </w:r>
            <w:proofErr w:type="spellEnd"/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 xml:space="preserve"> * </w:t>
            </w:r>
            <w:proofErr w:type="spellStart"/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>P</w:t>
            </w:r>
            <w:r w:rsidRPr="00EC334E">
              <w:rPr>
                <w:rFonts w:ascii="Century Gothic" w:eastAsia="Times New Roman" w:hAnsi="Century Gothic" w:cs="Calibri"/>
                <w:color w:val="000000"/>
                <w:szCs w:val="22"/>
                <w:vertAlign w:val="superscript"/>
              </w:rPr>
              <w:t>x</w:t>
            </w:r>
            <w:proofErr w:type="spellEnd"/>
            <w:r w:rsidRPr="00EC334E">
              <w:rPr>
                <w:rFonts w:ascii="Century Gothic" w:eastAsia="Times New Roman" w:hAnsi="Century Gothic" w:cs="Calibri"/>
                <w:color w:val="000000"/>
                <w:sz w:val="20"/>
              </w:rPr>
              <w:t> * (1 - P)</w:t>
            </w:r>
            <w:r w:rsidRPr="00EC334E">
              <w:rPr>
                <w:rFonts w:ascii="Century Gothic" w:eastAsia="Times New Roman" w:hAnsi="Century Gothic" w:cs="Calibri"/>
                <w:color w:val="000000"/>
                <w:szCs w:val="22"/>
                <w:vertAlign w:val="superscript"/>
              </w:rPr>
              <w:t>n – x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 xml:space="preserve">b = Binomial Probability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n = number of Trials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6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 xml:space="preserve">x =  total number of success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2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 xml:space="preserve">P=Probability of success in one trial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0.551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 xml:space="preserve">(1-P) = Probability of failure in one trial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0.449</w:t>
            </w: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</w:pPr>
            <w:proofErr w:type="spellStart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nCx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(</w:t>
            </w:r>
            <w:proofErr w:type="gramStart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n</w:t>
            </w:r>
            <w:proofErr w:type="gramEnd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 xml:space="preserve">! / </w:t>
            </w:r>
            <w:proofErr w:type="gramStart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( x</w:t>
            </w:r>
            <w:proofErr w:type="gramEnd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 xml:space="preserve">! (n - </w:t>
            </w:r>
            <w:proofErr w:type="gramStart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x</w:t>
            </w:r>
            <w:proofErr w:type="gramEnd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)! ))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proofErr w:type="gramStart"/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n</w:t>
            </w:r>
            <w:proofErr w:type="gramEnd"/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!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6!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X!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2!</w:t>
            </w:r>
          </w:p>
        </w:tc>
      </w:tr>
      <w:tr w:rsidR="00EC334E" w:rsidRPr="00EC334E" w:rsidTr="00EC334E">
        <w:trPr>
          <w:trHeight w:val="33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Cs w:val="22"/>
              </w:rPr>
            </w:pPr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 xml:space="preserve">(n - </w:t>
            </w:r>
            <w:proofErr w:type="gramStart"/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>x</w:t>
            </w:r>
            <w:proofErr w:type="gramEnd"/>
            <w:r w:rsidRPr="00EC334E">
              <w:rPr>
                <w:rFonts w:ascii="Century Gothic" w:eastAsia="Times New Roman" w:hAnsi="Century Gothic" w:cs="Calibri"/>
                <w:color w:val="000000"/>
                <w:szCs w:val="22"/>
              </w:rPr>
              <w:t xml:space="preserve">)!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 xml:space="preserve">(6-2)! = 4! </w:t>
            </w: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</w:pPr>
            <w:proofErr w:type="spellStart"/>
            <w:r w:rsidRPr="00EC334E">
              <w:rPr>
                <w:rFonts w:ascii="Century Gothic" w:eastAsia="Times New Roman" w:hAnsi="Century Gothic" w:cs="Calibri"/>
                <w:b/>
                <w:bCs/>
                <w:color w:val="000000"/>
                <w:szCs w:val="22"/>
              </w:rPr>
              <w:t>nCx</w:t>
            </w:r>
            <w:proofErr w:type="spellEnd"/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15</w:t>
            </w: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Binomial Probability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0.185088664</w:t>
            </w:r>
          </w:p>
        </w:tc>
      </w:tr>
      <w:tr w:rsidR="00EC334E" w:rsidRPr="00EC334E" w:rsidTr="00EC334E">
        <w:trPr>
          <w:trHeight w:val="30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Binomial Probability in percentage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34E" w:rsidRPr="00EC334E" w:rsidRDefault="00EC334E" w:rsidP="00EC3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EC334E">
              <w:rPr>
                <w:rFonts w:ascii="Calibri" w:eastAsia="Times New Roman" w:hAnsi="Calibri" w:cs="Calibri"/>
                <w:color w:val="000000"/>
                <w:szCs w:val="22"/>
              </w:rPr>
              <w:t>18.50886641</w:t>
            </w:r>
          </w:p>
        </w:tc>
      </w:tr>
    </w:tbl>
    <w:p w:rsidR="00EC334E" w:rsidRDefault="00EC334E" w:rsidP="00EC334E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E721A" w:rsidRDefault="007E721A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E721A" w:rsidRDefault="007E721A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7E721A" w:rsidRDefault="007E721A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D648F7" w:rsidRDefault="00D648F7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2. Professor Willoughby is marking a test. </w:t>
      </w:r>
    </w:p>
    <w:p w:rsidR="00D648F7" w:rsidRDefault="00D648F7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Here are the students’ results (out of 60 points): </w:t>
      </w:r>
    </w:p>
    <w:p w:rsidR="00D648F7" w:rsidRDefault="00D648F7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20, 15, 26, 32, 18, 28, 35, 14, 26, 22, 17 </w:t>
      </w:r>
    </w:p>
    <w:p w:rsidR="00D648F7" w:rsidRDefault="00D648F7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Most students didn't even get 30 out of 60, and most will fail. </w:t>
      </w:r>
    </w:p>
    <w:p w:rsidR="00D648F7" w:rsidRDefault="00D648F7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The test must have been really hard, so the Prof decides to standardize all the scores and only fail people 1 standard deviation below the mean. So who will fail? 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ANS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Here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 xml:space="preserve"> Mean is 23 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Standard deviation is 6.9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According to standard scores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  <w:r>
        <w:rPr>
          <w:rFonts w:ascii="Calibri" w:hAnsi="Calibri" w:cs="Calibri"/>
          <w:color w:val="auto"/>
          <w:sz w:val="23"/>
          <w:szCs w:val="23"/>
        </w:rPr>
        <w:t>Only 2 students will fail the test with score of 15 &amp; 14</w:t>
      </w: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p w:rsidR="006A63F2" w:rsidRDefault="006A63F2" w:rsidP="00D648F7">
      <w:pPr>
        <w:pStyle w:val="Default"/>
        <w:rPr>
          <w:rFonts w:ascii="Calibri" w:hAnsi="Calibri" w:cs="Calibri"/>
          <w:color w:val="auto"/>
          <w:sz w:val="23"/>
          <w:szCs w:val="23"/>
        </w:rPr>
      </w:pPr>
    </w:p>
    <w:sectPr w:rsidR="006A63F2" w:rsidSect="00A0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133EE"/>
    <w:multiLevelType w:val="hybridMultilevel"/>
    <w:tmpl w:val="3790F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48F7"/>
    <w:rsid w:val="00053CD8"/>
    <w:rsid w:val="0066424C"/>
    <w:rsid w:val="006A63F2"/>
    <w:rsid w:val="007E721A"/>
    <w:rsid w:val="008211CD"/>
    <w:rsid w:val="00A0341D"/>
    <w:rsid w:val="00D648F7"/>
    <w:rsid w:val="00EC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8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5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2017-07-10T15:55:00Z</dcterms:created>
  <dcterms:modified xsi:type="dcterms:W3CDTF">2017-07-10T16:59:00Z</dcterms:modified>
</cp:coreProperties>
</file>