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footer3.xml" ContentType="application/vnd.openxmlformats-officedocument.wordprocessingml.footer+xml"/>
  <Override PartName="/word/footer15.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9.xml" ContentType="application/vnd.openxmlformats-officedocument.wordprocessingml.footer+xml"/>
  <Override PartName="/word/settings.xml" ContentType="application/vnd.openxmlformats-officedocument.wordprocessingml.settings+xml"/>
  <Override PartName="/word/footer13.xml" ContentType="application/vnd.openxmlformats-officedocument.wordprocessingml.footer+xml"/>
  <Override PartName="/word/footer1.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media/image1.jpeg" ContentType="image/jpeg"/>
  <Override PartName="/word/media/image10.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8.png" ContentType="image/png"/>
  <Override PartName="/word/media/image7.png" ContentType="image/png"/>
  <Override PartName="/word/media/image12.png" ContentType="image/png"/>
  <Override PartName="/word/media/image9.png" ContentType="image/png"/>
  <Override PartName="/word/media/image11.png" ContentType="image/png"/>
  <Override PartName="/word/fontTable.xml" ContentType="application/vnd.openxmlformats-officedocument.wordprocessingml.fontTable+xml"/>
  <Override PartName="/word/footer11.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ind w:left="2201" w:hanging="0"/>
        <w:rPr>
          <w:rFonts w:ascii="Times New Roman" w:hAnsi="Times New Roman"/>
        </w:rPr>
      </w:pPr>
      <w:r>
        <w:rPr/>
        <w:drawing>
          <wp:inline distT="0" distB="0" distL="0" distR="0">
            <wp:extent cx="3952240" cy="38354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3952240" cy="383540"/>
                    </a:xfrm>
                    <a:prstGeom prst="rect">
                      <a:avLst/>
                    </a:prstGeom>
                  </pic:spPr>
                </pic:pic>
              </a:graphicData>
            </a:graphic>
          </wp:inline>
        </w:drawing>
      </w:r>
    </w:p>
    <w:p>
      <w:pPr>
        <w:pStyle w:val="TextBody"/>
        <w:spacing w:before="120" w:after="0"/>
        <w:rPr>
          <w:rFonts w:ascii="Times New Roman" w:hAnsi="Times New Roman"/>
          <w:sz w:val="14"/>
        </w:rPr>
      </w:pPr>
      <w:r>
        <w:rPr>
          <w:rFonts w:ascii="Times New Roman" w:hAnsi="Times New Roman"/>
          <w:sz w:val="14"/>
        </w:rPr>
      </w:r>
    </w:p>
    <w:p>
      <w:pPr>
        <w:pStyle w:val="Normal"/>
        <w:spacing w:lineRule="auto" w:line="492"/>
        <w:ind w:left="3682" w:hanging="3068"/>
        <w:rPr>
          <w:rFonts w:ascii="Georgia" w:hAnsi="Georgia"/>
          <w:b/>
          <w:b/>
          <w:sz w:val="14"/>
        </w:rPr>
      </w:pPr>
      <w:r>
        <w:rPr>
          <w:rFonts w:ascii="Georgia" w:hAnsi="Georgia"/>
          <w:b/>
          <w:color w:val="0000FF"/>
          <w:w w:val="120"/>
          <w:sz w:val="14"/>
        </w:rPr>
        <w:t>AN AUTONOMOUS INSTITUTION AFFILIATED TO VTU, BELGAUM, ACCREDITED by NAAC (‘A+’ Grade) YELAHANKA, BANGALORE-560064</w:t>
      </w:r>
    </w:p>
    <w:p>
      <w:pPr>
        <w:pStyle w:val="TextBody"/>
        <w:spacing w:before="127" w:after="0"/>
        <w:rPr>
          <w:rFonts w:ascii="Georgia" w:hAnsi="Georgia"/>
          <w:b/>
          <w:b/>
        </w:rPr>
      </w:pPr>
      <w:r>
        <w:rPr>
          <w:rFonts w:ascii="Georgia" w:hAnsi="Georgia"/>
          <w:b/>
        </w:rPr>
        <w:drawing>
          <wp:anchor behindDoc="1" distT="0" distB="0" distL="0" distR="0" simplePos="0" locked="0" layoutInCell="0" allowOverlap="1" relativeHeight="38">
            <wp:simplePos x="0" y="0"/>
            <wp:positionH relativeFrom="page">
              <wp:posOffset>3416300</wp:posOffset>
            </wp:positionH>
            <wp:positionV relativeFrom="paragraph">
              <wp:posOffset>240665</wp:posOffset>
            </wp:positionV>
            <wp:extent cx="709930" cy="975360"/>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709930" cy="975360"/>
                    </a:xfrm>
                    <a:prstGeom prst="rect">
                      <a:avLst/>
                    </a:prstGeom>
                  </pic:spPr>
                </pic:pic>
              </a:graphicData>
            </a:graphic>
          </wp:anchor>
        </w:drawing>
      </w:r>
    </w:p>
    <w:p>
      <w:pPr>
        <w:pStyle w:val="TextBody"/>
        <w:spacing w:before="137" w:after="0"/>
        <w:rPr>
          <w:rFonts w:ascii="Georgia" w:hAnsi="Georgia"/>
          <w:b/>
          <w:b/>
          <w:sz w:val="24"/>
        </w:rPr>
      </w:pPr>
      <w:r>
        <w:rPr>
          <w:rFonts w:ascii="Georgia" w:hAnsi="Georgia"/>
          <w:b/>
          <w:sz w:val="24"/>
        </w:rPr>
      </w:r>
    </w:p>
    <w:p>
      <w:pPr>
        <w:pStyle w:val="Normal"/>
        <w:jc w:val="center"/>
        <w:rPr>
          <w:b/>
          <w:b/>
          <w:sz w:val="24"/>
        </w:rPr>
      </w:pPr>
      <w:r>
        <w:rPr>
          <w:b/>
          <w:w w:val="120"/>
          <w:sz w:val="24"/>
        </w:rPr>
        <w:t>A</w:t>
      </w:r>
      <w:r>
        <w:rPr>
          <w:b/>
          <w:spacing w:val="41"/>
          <w:w w:val="120"/>
          <w:sz w:val="24"/>
        </w:rPr>
        <w:t xml:space="preserve"> </w:t>
      </w:r>
      <w:r>
        <w:rPr>
          <w:b/>
          <w:w w:val="120"/>
          <w:sz w:val="24"/>
        </w:rPr>
        <w:t>Project</w:t>
      </w:r>
      <w:r>
        <w:rPr>
          <w:b/>
          <w:spacing w:val="41"/>
          <w:w w:val="120"/>
          <w:sz w:val="24"/>
        </w:rPr>
        <w:t xml:space="preserve"> </w:t>
      </w:r>
      <w:r>
        <w:rPr>
          <w:b/>
          <w:w w:val="120"/>
          <w:sz w:val="24"/>
        </w:rPr>
        <w:t>Report</w:t>
      </w:r>
      <w:r>
        <w:rPr>
          <w:b/>
          <w:spacing w:val="41"/>
          <w:w w:val="120"/>
          <w:sz w:val="24"/>
        </w:rPr>
        <w:t xml:space="preserve"> </w:t>
      </w:r>
      <w:r>
        <w:rPr>
          <w:b/>
          <w:spacing w:val="-5"/>
          <w:w w:val="120"/>
          <w:sz w:val="24"/>
        </w:rPr>
        <w:t>on</w:t>
      </w:r>
    </w:p>
    <w:p>
      <w:pPr>
        <w:pStyle w:val="Normal"/>
        <w:spacing w:before="99" w:after="0"/>
        <w:ind w:right="2" w:hanging="0"/>
        <w:jc w:val="center"/>
        <w:rPr>
          <w:b/>
          <w:b/>
          <w:sz w:val="24"/>
        </w:rPr>
      </w:pPr>
      <w:r>
        <w:rPr>
          <w:b/>
          <w:w w:val="140"/>
          <w:sz w:val="24"/>
        </w:rPr>
        <w:t>Analysis of COVID-19 using Data Science</w:t>
      </w:r>
    </w:p>
    <w:p>
      <w:pPr>
        <w:pStyle w:val="Normal"/>
        <w:spacing w:before="97" w:after="0"/>
        <w:ind w:right="36" w:hanging="0"/>
        <w:jc w:val="center"/>
        <w:rPr>
          <w:i/>
          <w:i/>
          <w:sz w:val="18"/>
        </w:rPr>
      </w:pPr>
      <w:r>
        <w:rPr>
          <w:i/>
          <w:w w:val="105"/>
          <w:sz w:val="18"/>
        </w:rPr>
        <w:t>Submitted</w:t>
      </w:r>
      <w:r>
        <w:rPr>
          <w:i/>
          <w:spacing w:val="14"/>
          <w:w w:val="105"/>
          <w:sz w:val="18"/>
        </w:rPr>
        <w:t xml:space="preserve"> </w:t>
      </w:r>
      <w:r>
        <w:rPr>
          <w:i/>
          <w:w w:val="105"/>
          <w:sz w:val="18"/>
        </w:rPr>
        <w:t>in</w:t>
      </w:r>
      <w:r>
        <w:rPr>
          <w:i/>
          <w:spacing w:val="15"/>
          <w:w w:val="105"/>
          <w:sz w:val="18"/>
        </w:rPr>
        <w:t xml:space="preserve"> </w:t>
      </w:r>
      <w:r>
        <w:rPr>
          <w:i/>
          <w:w w:val="105"/>
          <w:sz w:val="18"/>
        </w:rPr>
        <w:t>partial</w:t>
      </w:r>
      <w:r>
        <w:rPr>
          <w:i/>
          <w:spacing w:val="14"/>
          <w:w w:val="105"/>
          <w:sz w:val="18"/>
        </w:rPr>
        <w:t xml:space="preserve"> </w:t>
      </w:r>
      <w:r>
        <w:rPr>
          <w:i/>
          <w:w w:val="105"/>
          <w:sz w:val="18"/>
        </w:rPr>
        <w:t>fulfillment</w:t>
      </w:r>
      <w:r>
        <w:rPr>
          <w:i/>
          <w:spacing w:val="15"/>
          <w:w w:val="105"/>
          <w:sz w:val="18"/>
        </w:rPr>
        <w:t xml:space="preserve"> </w:t>
      </w:r>
      <w:r>
        <w:rPr>
          <w:i/>
          <w:w w:val="105"/>
          <w:sz w:val="18"/>
        </w:rPr>
        <w:t>of</w:t>
      </w:r>
      <w:r>
        <w:rPr>
          <w:i/>
          <w:spacing w:val="14"/>
          <w:w w:val="105"/>
          <w:sz w:val="18"/>
        </w:rPr>
        <w:t xml:space="preserve"> </w:t>
      </w:r>
      <w:r>
        <w:rPr>
          <w:i/>
          <w:w w:val="105"/>
          <w:sz w:val="18"/>
        </w:rPr>
        <w:t>the</w:t>
      </w:r>
      <w:r>
        <w:rPr>
          <w:i/>
          <w:spacing w:val="15"/>
          <w:w w:val="105"/>
          <w:sz w:val="18"/>
        </w:rPr>
        <w:t xml:space="preserve"> </w:t>
      </w:r>
      <w:r>
        <w:rPr>
          <w:i/>
          <w:w w:val="105"/>
          <w:sz w:val="18"/>
        </w:rPr>
        <w:t>requirement</w:t>
      </w:r>
      <w:r>
        <w:rPr>
          <w:i/>
          <w:spacing w:val="14"/>
          <w:w w:val="105"/>
          <w:sz w:val="18"/>
        </w:rPr>
        <w:t xml:space="preserve"> </w:t>
      </w:r>
      <w:r>
        <w:rPr>
          <w:i/>
          <w:w w:val="105"/>
          <w:sz w:val="18"/>
        </w:rPr>
        <w:t>for</w:t>
      </w:r>
      <w:r>
        <w:rPr>
          <w:i/>
          <w:spacing w:val="15"/>
          <w:w w:val="105"/>
          <w:sz w:val="18"/>
        </w:rPr>
        <w:t xml:space="preserve"> </w:t>
      </w:r>
      <w:r>
        <w:rPr>
          <w:i/>
          <w:w w:val="105"/>
          <w:sz w:val="18"/>
        </w:rPr>
        <w:t>the</w:t>
      </w:r>
      <w:r>
        <w:rPr>
          <w:i/>
          <w:spacing w:val="14"/>
          <w:w w:val="105"/>
          <w:sz w:val="18"/>
        </w:rPr>
        <w:t xml:space="preserve"> </w:t>
      </w:r>
      <w:r>
        <w:rPr>
          <w:i/>
          <w:w w:val="105"/>
          <w:sz w:val="18"/>
        </w:rPr>
        <w:t>award</w:t>
      </w:r>
      <w:r>
        <w:rPr>
          <w:i/>
          <w:spacing w:val="15"/>
          <w:w w:val="105"/>
          <w:sz w:val="18"/>
        </w:rPr>
        <w:t xml:space="preserve"> </w:t>
      </w:r>
      <w:r>
        <w:rPr>
          <w:i/>
          <w:w w:val="105"/>
          <w:sz w:val="18"/>
        </w:rPr>
        <w:t>of</w:t>
      </w:r>
      <w:r>
        <w:rPr>
          <w:i/>
          <w:spacing w:val="15"/>
          <w:w w:val="105"/>
          <w:sz w:val="18"/>
        </w:rPr>
        <w:t xml:space="preserve"> </w:t>
      </w:r>
      <w:r>
        <w:rPr>
          <w:i/>
          <w:w w:val="105"/>
          <w:sz w:val="18"/>
        </w:rPr>
        <w:t>the</w:t>
      </w:r>
      <w:r>
        <w:rPr>
          <w:i/>
          <w:spacing w:val="14"/>
          <w:w w:val="105"/>
          <w:sz w:val="18"/>
        </w:rPr>
        <w:t xml:space="preserve"> </w:t>
      </w:r>
      <w:r>
        <w:rPr>
          <w:i/>
          <w:w w:val="105"/>
          <w:sz w:val="18"/>
        </w:rPr>
        <w:t>degree</w:t>
      </w:r>
      <w:r>
        <w:rPr>
          <w:i/>
          <w:spacing w:val="15"/>
          <w:w w:val="105"/>
          <w:sz w:val="18"/>
        </w:rPr>
        <w:t xml:space="preserve"> </w:t>
      </w:r>
      <w:r>
        <w:rPr>
          <w:i/>
          <w:spacing w:val="-5"/>
          <w:w w:val="105"/>
          <w:sz w:val="18"/>
        </w:rPr>
        <w:t>of</w:t>
      </w:r>
    </w:p>
    <w:p>
      <w:pPr>
        <w:pStyle w:val="Normal"/>
        <w:spacing w:lineRule="auto" w:line="319" w:before="116" w:after="0"/>
        <w:ind w:left="3123" w:right="3122" w:hanging="0"/>
        <w:jc w:val="center"/>
        <w:rPr>
          <w:b/>
          <w:b/>
          <w:sz w:val="24"/>
        </w:rPr>
      </w:pPr>
      <w:r>
        <w:rPr>
          <w:b/>
          <w:w w:val="140"/>
          <w:sz w:val="24"/>
        </w:rPr>
        <w:t xml:space="preserve">BACHELOR OF ENGINEERING </w:t>
      </w:r>
      <w:r>
        <w:rPr>
          <w:b/>
          <w:spacing w:val="-6"/>
          <w:w w:val="140"/>
          <w:sz w:val="24"/>
        </w:rPr>
        <w:t>IN</w:t>
      </w:r>
    </w:p>
    <w:p>
      <w:pPr>
        <w:pStyle w:val="Normal"/>
        <w:spacing w:lineRule="exact" w:line="292"/>
        <w:ind w:right="1" w:hanging="0"/>
        <w:jc w:val="center"/>
        <w:rPr>
          <w:b/>
          <w:b/>
          <w:sz w:val="24"/>
        </w:rPr>
      </w:pPr>
      <w:r>
        <w:rPr>
          <w:b/>
          <w:w w:val="140"/>
          <w:sz w:val="24"/>
        </w:rPr>
        <w:t>INFORMATION</w:t>
      </w:r>
      <w:r>
        <w:rPr>
          <w:b/>
          <w:spacing w:val="-7"/>
          <w:w w:val="140"/>
          <w:sz w:val="24"/>
        </w:rPr>
        <w:t xml:space="preserve"> </w:t>
      </w:r>
      <w:r>
        <w:rPr>
          <w:b/>
          <w:w w:val="140"/>
          <w:sz w:val="24"/>
        </w:rPr>
        <w:t>SCIENCE</w:t>
      </w:r>
      <w:r>
        <w:rPr>
          <w:b/>
          <w:spacing w:val="-6"/>
          <w:w w:val="140"/>
          <w:sz w:val="24"/>
        </w:rPr>
        <w:t xml:space="preserve"> </w:t>
      </w:r>
      <w:r>
        <w:rPr>
          <w:b/>
          <w:w w:val="140"/>
          <w:sz w:val="24"/>
        </w:rPr>
        <w:t>AND</w:t>
      </w:r>
      <w:r>
        <w:rPr>
          <w:b/>
          <w:spacing w:val="-6"/>
          <w:w w:val="140"/>
          <w:sz w:val="24"/>
        </w:rPr>
        <w:t xml:space="preserve"> </w:t>
      </w:r>
      <w:r>
        <w:rPr>
          <w:b/>
          <w:spacing w:val="-2"/>
          <w:w w:val="140"/>
          <w:sz w:val="24"/>
        </w:rPr>
        <w:t>ENGINEERING</w:t>
      </w:r>
    </w:p>
    <w:p>
      <w:pPr>
        <w:pStyle w:val="Normal"/>
        <w:spacing w:lineRule="exact" w:line="277" w:before="99" w:after="0"/>
        <w:ind w:right="1" w:hanging="0"/>
        <w:jc w:val="center"/>
        <w:rPr>
          <w:b/>
          <w:b/>
          <w:sz w:val="24"/>
        </w:rPr>
      </w:pPr>
      <w:r>
        <w:rPr>
          <w:b/>
          <w:spacing w:val="-5"/>
          <w:w w:val="135"/>
          <w:sz w:val="24"/>
        </w:rPr>
        <w:t>By</w:t>
      </w:r>
    </w:p>
    <w:p>
      <w:pPr>
        <w:pStyle w:val="Heading4"/>
        <w:tabs>
          <w:tab w:val="clear" w:pos="720"/>
          <w:tab w:val="left" w:pos="3702" w:leader="none"/>
        </w:tabs>
        <w:spacing w:lineRule="exact" w:line="277"/>
        <w:ind w:left="1" w:hanging="0"/>
        <w:rPr/>
      </w:pPr>
      <w:r>
        <w:rPr>
          <w:w w:val="110"/>
        </w:rPr>
        <w:t xml:space="preserve"> </w:t>
      </w:r>
      <w:r>
        <w:rPr>
          <w:w w:val="110"/>
        </w:rPr>
        <w:t>K S Prateek</w:t>
      </w:r>
      <w:r>
        <w:rPr/>
        <w:tab/>
      </w:r>
      <w:r>
        <w:rPr>
          <w:spacing w:val="-2"/>
          <w:w w:val="110"/>
        </w:rPr>
        <w:t>1NT22IS070</w:t>
      </w:r>
    </w:p>
    <w:p>
      <w:pPr>
        <w:pStyle w:val="Heading4"/>
        <w:tabs>
          <w:tab w:val="clear" w:pos="720"/>
          <w:tab w:val="left" w:pos="3701" w:leader="none"/>
        </w:tabs>
        <w:spacing w:before="43" w:after="0"/>
        <w:rPr/>
      </w:pPr>
      <w:r>
        <w:rPr/>
        <w:t>Chinmay Kumar Guptha E P</w:t>
        <w:tab/>
      </w:r>
      <w:r>
        <w:rPr>
          <w:spacing w:val="-2"/>
        </w:rPr>
        <w:t>1NT22IS045</w:t>
      </w:r>
    </w:p>
    <w:p>
      <w:pPr>
        <w:pStyle w:val="Heading4"/>
        <w:tabs>
          <w:tab w:val="clear" w:pos="720"/>
          <w:tab w:val="left" w:pos="3701" w:leader="none"/>
        </w:tabs>
        <w:spacing w:before="42" w:after="0"/>
        <w:rPr/>
      </w:pPr>
      <w:r>
        <w:rPr/>
        <w:t xml:space="preserve"> </w:t>
      </w:r>
      <w:r>
        <w:rPr/>
        <w:t>Ojes P Dore</w:t>
        <w:tab/>
      </w:r>
      <w:r>
        <w:rPr>
          <w:spacing w:val="-2"/>
          <w:w w:val="110"/>
        </w:rPr>
        <w:t>1NT22IS108</w:t>
      </w:r>
    </w:p>
    <w:p>
      <w:pPr>
        <w:pStyle w:val="Heading4"/>
        <w:tabs>
          <w:tab w:val="clear" w:pos="720"/>
          <w:tab w:val="left" w:pos="3701" w:leader="none"/>
        </w:tabs>
        <w:spacing w:before="43" w:after="0"/>
        <w:rPr/>
      </w:pPr>
      <w:r>
        <w:rPr>
          <w:w w:val="110"/>
        </w:rPr>
        <w:t xml:space="preserve"> </w:t>
      </w:r>
      <w:r>
        <w:rPr>
          <w:w w:val="110"/>
        </w:rPr>
        <w:t>Harsh Kumar</w:t>
      </w:r>
      <w:r>
        <w:rPr/>
        <w:tab/>
      </w:r>
      <w:r>
        <w:rPr>
          <w:spacing w:val="-2"/>
          <w:w w:val="110"/>
        </w:rPr>
        <w:t>1NT22IS059</w:t>
      </w:r>
    </w:p>
    <w:p>
      <w:pPr>
        <w:pStyle w:val="TextBody"/>
        <w:spacing w:before="39" w:after="0"/>
        <w:rPr>
          <w:sz w:val="24"/>
        </w:rPr>
      </w:pPr>
      <w:r>
        <w:rPr>
          <w:sz w:val="24"/>
        </w:rPr>
      </w:r>
    </w:p>
    <w:p>
      <w:pPr>
        <w:pStyle w:val="Normal"/>
        <w:ind w:right="36" w:hanging="0"/>
        <w:jc w:val="center"/>
        <w:rPr>
          <w:i/>
          <w:i/>
          <w:sz w:val="18"/>
        </w:rPr>
      </w:pPr>
      <w:r>
        <w:rPr>
          <w:i/>
          <w:w w:val="105"/>
          <w:sz w:val="18"/>
        </w:rPr>
        <w:t>Under</w:t>
      </w:r>
      <w:r>
        <w:rPr>
          <w:i/>
          <w:spacing w:val="34"/>
          <w:w w:val="105"/>
          <w:sz w:val="18"/>
        </w:rPr>
        <w:t xml:space="preserve"> </w:t>
      </w:r>
      <w:r>
        <w:rPr>
          <w:i/>
          <w:w w:val="105"/>
          <w:sz w:val="18"/>
        </w:rPr>
        <w:t>the</w:t>
      </w:r>
      <w:r>
        <w:rPr>
          <w:i/>
          <w:spacing w:val="34"/>
          <w:w w:val="105"/>
          <w:sz w:val="18"/>
        </w:rPr>
        <w:t xml:space="preserve"> </w:t>
      </w:r>
      <w:r>
        <w:rPr>
          <w:i/>
          <w:w w:val="105"/>
          <w:sz w:val="18"/>
        </w:rPr>
        <w:t>Guidance</w:t>
      </w:r>
      <w:r>
        <w:rPr>
          <w:i/>
          <w:spacing w:val="34"/>
          <w:w w:val="105"/>
          <w:sz w:val="18"/>
        </w:rPr>
        <w:t xml:space="preserve"> </w:t>
      </w:r>
      <w:r>
        <w:rPr>
          <w:i/>
          <w:spacing w:val="-5"/>
          <w:w w:val="105"/>
          <w:sz w:val="18"/>
        </w:rPr>
        <w:t>of</w:t>
      </w:r>
    </w:p>
    <w:p>
      <w:pPr>
        <w:pStyle w:val="Heading4"/>
        <w:spacing w:before="116" w:after="0"/>
        <w:rPr/>
      </w:pPr>
      <w:r>
        <w:rPr>
          <w:w w:val="120"/>
        </w:rPr>
        <w:t>Dr.</w:t>
      </w:r>
      <w:r>
        <w:rPr>
          <w:spacing w:val="17"/>
          <w:w w:val="120"/>
        </w:rPr>
        <w:t xml:space="preserve"> </w:t>
      </w:r>
      <w:r>
        <w:rPr>
          <w:w w:val="120"/>
        </w:rPr>
        <w:t>Sreenath M V</w:t>
      </w:r>
    </w:p>
    <w:p>
      <w:pPr>
        <w:pStyle w:val="Normal"/>
        <w:spacing w:before="97" w:after="0"/>
        <w:ind w:left="4465" w:hanging="0"/>
        <w:rPr>
          <w:sz w:val="18"/>
        </w:rPr>
      </w:pPr>
      <w:r>
        <w:rPr>
          <w:w w:val="105"/>
          <w:sz w:val="18"/>
        </w:rPr>
        <w:t>Associate</w:t>
      </w:r>
      <w:r>
        <w:rPr>
          <w:spacing w:val="47"/>
          <w:w w:val="105"/>
          <w:sz w:val="18"/>
        </w:rPr>
        <w:t xml:space="preserve"> </w:t>
      </w:r>
      <w:r>
        <w:rPr>
          <w:spacing w:val="-2"/>
          <w:w w:val="105"/>
          <w:sz w:val="18"/>
        </w:rPr>
        <w:t>Professor</w:t>
      </w:r>
    </w:p>
    <w:p>
      <w:pPr>
        <w:pStyle w:val="Normal"/>
        <w:spacing w:lineRule="auto" w:line="362" w:before="112" w:after="0"/>
        <w:ind w:left="2784" w:right="2779" w:firstLine="355"/>
        <w:rPr>
          <w:sz w:val="18"/>
        </w:rPr>
      </w:pPr>
      <w:r>
        <w:rPr>
          <w:w w:val="110"/>
          <w:sz w:val="18"/>
        </w:rPr>
        <w:t>Department of Information Science and Engineering Nitte</w:t>
      </w:r>
      <w:r>
        <w:rPr>
          <w:spacing w:val="-3"/>
          <w:w w:val="110"/>
          <w:sz w:val="18"/>
        </w:rPr>
        <w:t xml:space="preserve"> </w:t>
      </w:r>
      <w:r>
        <w:rPr>
          <w:w w:val="110"/>
          <w:sz w:val="18"/>
        </w:rPr>
        <w:t>Meenakshi</w:t>
      </w:r>
      <w:r>
        <w:rPr>
          <w:spacing w:val="-2"/>
          <w:w w:val="110"/>
          <w:sz w:val="18"/>
        </w:rPr>
        <w:t xml:space="preserve"> </w:t>
      </w:r>
      <w:r>
        <w:rPr>
          <w:w w:val="110"/>
          <w:sz w:val="18"/>
        </w:rPr>
        <w:t>Institute</w:t>
      </w:r>
      <w:r>
        <w:rPr>
          <w:spacing w:val="-3"/>
          <w:w w:val="110"/>
          <w:sz w:val="18"/>
        </w:rPr>
        <w:t xml:space="preserve"> </w:t>
      </w:r>
      <w:r>
        <w:rPr>
          <w:w w:val="110"/>
          <w:sz w:val="18"/>
        </w:rPr>
        <w:t>of</w:t>
      </w:r>
      <w:r>
        <w:rPr>
          <w:spacing w:val="-2"/>
          <w:w w:val="110"/>
          <w:sz w:val="18"/>
        </w:rPr>
        <w:t xml:space="preserve"> </w:t>
      </w:r>
      <w:r>
        <w:rPr>
          <w:w w:val="110"/>
          <w:sz w:val="18"/>
        </w:rPr>
        <w:t>Technology,</w:t>
      </w:r>
      <w:r>
        <w:rPr>
          <w:spacing w:val="-2"/>
          <w:w w:val="110"/>
          <w:sz w:val="18"/>
        </w:rPr>
        <w:t xml:space="preserve"> </w:t>
      </w:r>
      <w:r>
        <w:rPr>
          <w:w w:val="110"/>
          <w:sz w:val="18"/>
        </w:rPr>
        <w:t>Bengaluru</w:t>
      </w:r>
      <w:r>
        <w:rPr>
          <w:spacing w:val="-2"/>
          <w:w w:val="110"/>
          <w:sz w:val="18"/>
        </w:rPr>
        <w:t xml:space="preserve"> </w:t>
      </w:r>
      <w:r>
        <w:rPr>
          <w:w w:val="110"/>
          <w:sz w:val="18"/>
        </w:rPr>
        <w:t>-</w:t>
      </w:r>
      <w:r>
        <w:rPr>
          <w:spacing w:val="-2"/>
          <w:w w:val="110"/>
          <w:sz w:val="18"/>
        </w:rPr>
        <w:t xml:space="preserve"> </w:t>
      </w:r>
      <w:r>
        <w:rPr>
          <w:w w:val="110"/>
          <w:sz w:val="18"/>
        </w:rPr>
        <w:t>560064</w:t>
      </w:r>
    </w:p>
    <w:p>
      <w:pPr>
        <w:pStyle w:val="TextBody"/>
        <w:spacing w:before="130" w:after="0"/>
        <w:rPr/>
      </w:pPr>
      <w:r>
        <w:rPr/>
        <w:drawing>
          <wp:anchor behindDoc="1" distT="0" distB="0" distL="0" distR="0" simplePos="0" locked="0" layoutInCell="0" allowOverlap="1" relativeHeight="39">
            <wp:simplePos x="0" y="0"/>
            <wp:positionH relativeFrom="page">
              <wp:posOffset>3347720</wp:posOffset>
            </wp:positionH>
            <wp:positionV relativeFrom="paragraph">
              <wp:posOffset>253365</wp:posOffset>
            </wp:positionV>
            <wp:extent cx="865505" cy="1028065"/>
            <wp:effectExtent l="0" t="0" r="0" b="0"/>
            <wp:wrapTopAndBottom/>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865505" cy="1028065"/>
                    </a:xfrm>
                    <a:prstGeom prst="rect">
                      <a:avLst/>
                    </a:prstGeom>
                  </pic:spPr>
                </pic:pic>
              </a:graphicData>
            </a:graphic>
          </wp:anchor>
        </w:drawing>
      </w:r>
    </w:p>
    <w:p>
      <w:pPr>
        <w:pStyle w:val="Normal"/>
        <w:spacing w:lineRule="exact" w:line="285" w:before="251" w:after="0"/>
        <w:ind w:right="1" w:hanging="0"/>
        <w:jc w:val="center"/>
        <w:rPr>
          <w:b/>
          <w:b/>
          <w:sz w:val="24"/>
        </w:rPr>
      </w:pPr>
      <w:r>
        <w:rPr>
          <w:b/>
          <w:w w:val="140"/>
          <w:sz w:val="24"/>
        </w:rPr>
        <w:t>DEPARTMENT</w:t>
      </w:r>
      <w:r>
        <w:rPr>
          <w:b/>
          <w:spacing w:val="-6"/>
          <w:w w:val="140"/>
          <w:sz w:val="24"/>
        </w:rPr>
        <w:t xml:space="preserve"> </w:t>
      </w:r>
      <w:r>
        <w:rPr>
          <w:b/>
          <w:w w:val="140"/>
          <w:sz w:val="24"/>
        </w:rPr>
        <w:t>OF</w:t>
      </w:r>
      <w:r>
        <w:rPr>
          <w:b/>
          <w:spacing w:val="-6"/>
          <w:w w:val="140"/>
          <w:sz w:val="24"/>
        </w:rPr>
        <w:t xml:space="preserve"> </w:t>
      </w:r>
      <w:r>
        <w:rPr>
          <w:b/>
          <w:w w:val="140"/>
          <w:sz w:val="24"/>
        </w:rPr>
        <w:t>INFORMATION</w:t>
      </w:r>
      <w:r>
        <w:rPr>
          <w:b/>
          <w:spacing w:val="-6"/>
          <w:w w:val="140"/>
          <w:sz w:val="24"/>
        </w:rPr>
        <w:t xml:space="preserve"> </w:t>
      </w:r>
      <w:r>
        <w:rPr>
          <w:b/>
          <w:w w:val="140"/>
          <w:sz w:val="24"/>
        </w:rPr>
        <w:t>SCIENCE</w:t>
      </w:r>
      <w:r>
        <w:rPr>
          <w:b/>
          <w:spacing w:val="-5"/>
          <w:w w:val="140"/>
          <w:sz w:val="24"/>
        </w:rPr>
        <w:t xml:space="preserve"> </w:t>
      </w:r>
      <w:r>
        <w:rPr>
          <w:b/>
          <w:w w:val="140"/>
          <w:sz w:val="24"/>
        </w:rPr>
        <w:t>AND</w:t>
      </w:r>
      <w:r>
        <w:rPr>
          <w:b/>
          <w:spacing w:val="-6"/>
          <w:w w:val="140"/>
          <w:sz w:val="24"/>
        </w:rPr>
        <w:t xml:space="preserve"> </w:t>
      </w:r>
      <w:r>
        <w:rPr>
          <w:b/>
          <w:spacing w:val="-2"/>
          <w:w w:val="140"/>
          <w:sz w:val="24"/>
        </w:rPr>
        <w:t>ENGINEERING</w:t>
      </w:r>
    </w:p>
    <w:p>
      <w:pPr>
        <w:sectPr>
          <w:type w:val="nextPage"/>
          <w:pgSz w:w="11906" w:h="16838"/>
          <w:pgMar w:left="708" w:right="708" w:gutter="0" w:header="0" w:top="1480" w:footer="0" w:bottom="280"/>
          <w:pgNumType w:fmt="decimal"/>
          <w:formProt w:val="false"/>
          <w:textDirection w:val="lrTb"/>
          <w:docGrid w:type="default" w:linePitch="100" w:charSpace="0"/>
        </w:sectPr>
        <w:pStyle w:val="Normal"/>
        <w:spacing w:lineRule="auto" w:line="362"/>
        <w:ind w:left="4101" w:right="4098" w:hanging="0"/>
        <w:jc w:val="center"/>
        <w:rPr>
          <w:sz w:val="18"/>
        </w:rPr>
      </w:pPr>
      <w:r>
        <w:rPr>
          <w:w w:val="110"/>
          <w:sz w:val="18"/>
        </w:rPr>
        <w:t xml:space="preserve">(Accredited by NBA Tier-1) </w:t>
      </w:r>
      <w:r>
        <w:rPr>
          <w:spacing w:val="-2"/>
          <w:w w:val="110"/>
          <w:sz w:val="18"/>
        </w:rPr>
        <w:t>2023-24</w:t>
      </w:r>
    </w:p>
    <w:p>
      <w:pPr>
        <w:pStyle w:val="Normal"/>
        <w:spacing w:before="27" w:after="0"/>
        <w:jc w:val="center"/>
        <w:rPr>
          <w:b/>
          <w:b/>
          <w:sz w:val="24"/>
        </w:rPr>
      </w:pPr>
      <w:r>
        <w:rPr>
          <w:b/>
          <w:color w:val="0000FF"/>
          <w:w w:val="140"/>
          <w:sz w:val="24"/>
        </w:rPr>
        <w:t>NITTE</w:t>
      </w:r>
      <w:r>
        <w:rPr>
          <w:b/>
          <w:color w:val="0000FF"/>
          <w:spacing w:val="39"/>
          <w:w w:val="140"/>
          <w:sz w:val="24"/>
        </w:rPr>
        <w:t xml:space="preserve"> </w:t>
      </w:r>
      <w:r>
        <w:rPr>
          <w:b/>
          <w:color w:val="0000FF"/>
          <w:w w:val="140"/>
          <w:sz w:val="24"/>
        </w:rPr>
        <w:t>MEENAKSHI</w:t>
      </w:r>
      <w:r>
        <w:rPr>
          <w:b/>
          <w:color w:val="0000FF"/>
          <w:spacing w:val="39"/>
          <w:w w:val="140"/>
          <w:sz w:val="24"/>
        </w:rPr>
        <w:t xml:space="preserve"> </w:t>
      </w:r>
      <w:r>
        <w:rPr>
          <w:b/>
          <w:color w:val="0000FF"/>
          <w:w w:val="140"/>
          <w:sz w:val="24"/>
        </w:rPr>
        <w:t>INSTITUTE</w:t>
      </w:r>
      <w:r>
        <w:rPr>
          <w:b/>
          <w:color w:val="0000FF"/>
          <w:spacing w:val="38"/>
          <w:w w:val="140"/>
          <w:sz w:val="24"/>
        </w:rPr>
        <w:t xml:space="preserve"> </w:t>
      </w:r>
      <w:r>
        <w:rPr>
          <w:b/>
          <w:color w:val="0000FF"/>
          <w:w w:val="140"/>
          <w:sz w:val="24"/>
        </w:rPr>
        <w:t>OF</w:t>
      </w:r>
      <w:r>
        <w:rPr>
          <w:b/>
          <w:color w:val="0000FF"/>
          <w:spacing w:val="39"/>
          <w:w w:val="140"/>
          <w:sz w:val="24"/>
        </w:rPr>
        <w:t xml:space="preserve"> </w:t>
      </w:r>
      <w:r>
        <w:rPr>
          <w:b/>
          <w:color w:val="0000FF"/>
          <w:spacing w:val="-2"/>
          <w:w w:val="140"/>
          <w:sz w:val="24"/>
        </w:rPr>
        <w:t>TECHNOLOGY</w:t>
      </w:r>
    </w:p>
    <w:p>
      <w:pPr>
        <w:pStyle w:val="Normal"/>
        <w:spacing w:before="136" w:after="0"/>
        <w:jc w:val="center"/>
        <w:rPr>
          <w:rFonts w:ascii="Georgia" w:hAnsi="Georgia"/>
          <w:b/>
          <w:b/>
          <w:sz w:val="14"/>
        </w:rPr>
      </w:pPr>
      <w:r>
        <w:rPr>
          <w:rFonts w:ascii="Georgia" w:hAnsi="Georgia"/>
          <w:b/>
          <w:color w:val="0000FF"/>
          <w:w w:val="120"/>
          <w:sz w:val="14"/>
        </w:rPr>
        <w:t>(AN</w:t>
      </w:r>
      <w:r>
        <w:rPr>
          <w:rFonts w:ascii="Georgia" w:hAnsi="Georgia"/>
          <w:b/>
          <w:color w:val="0000FF"/>
          <w:spacing w:val="8"/>
          <w:w w:val="120"/>
          <w:sz w:val="14"/>
        </w:rPr>
        <w:t xml:space="preserve"> </w:t>
      </w:r>
      <w:r>
        <w:rPr>
          <w:rFonts w:ascii="Georgia" w:hAnsi="Georgia"/>
          <w:b/>
          <w:color w:val="0000FF"/>
          <w:w w:val="120"/>
          <w:sz w:val="14"/>
        </w:rPr>
        <w:t>AUTONOMOUS</w:t>
      </w:r>
      <w:r>
        <w:rPr>
          <w:rFonts w:ascii="Georgia" w:hAnsi="Georgia"/>
          <w:b/>
          <w:color w:val="0000FF"/>
          <w:spacing w:val="9"/>
          <w:w w:val="120"/>
          <w:sz w:val="14"/>
        </w:rPr>
        <w:t xml:space="preserve"> </w:t>
      </w:r>
      <w:r>
        <w:rPr>
          <w:rFonts w:ascii="Georgia" w:hAnsi="Georgia"/>
          <w:b/>
          <w:color w:val="0000FF"/>
          <w:w w:val="120"/>
          <w:sz w:val="14"/>
        </w:rPr>
        <w:t>INSTITUTION,</w:t>
      </w:r>
      <w:r>
        <w:rPr>
          <w:rFonts w:ascii="Georgia" w:hAnsi="Georgia"/>
          <w:b/>
          <w:color w:val="0000FF"/>
          <w:spacing w:val="8"/>
          <w:w w:val="120"/>
          <w:sz w:val="14"/>
        </w:rPr>
        <w:t xml:space="preserve"> </w:t>
      </w:r>
      <w:r>
        <w:rPr>
          <w:rFonts w:ascii="Georgia" w:hAnsi="Georgia"/>
          <w:b/>
          <w:color w:val="0000FF"/>
          <w:w w:val="120"/>
          <w:sz w:val="14"/>
        </w:rPr>
        <w:t>AFFILIATED</w:t>
      </w:r>
      <w:r>
        <w:rPr>
          <w:rFonts w:ascii="Georgia" w:hAnsi="Georgia"/>
          <w:b/>
          <w:color w:val="0000FF"/>
          <w:spacing w:val="9"/>
          <w:w w:val="120"/>
          <w:sz w:val="14"/>
        </w:rPr>
        <w:t xml:space="preserve"> </w:t>
      </w:r>
      <w:r>
        <w:rPr>
          <w:rFonts w:ascii="Georgia" w:hAnsi="Georgia"/>
          <w:b/>
          <w:color w:val="0000FF"/>
          <w:w w:val="120"/>
          <w:sz w:val="14"/>
        </w:rPr>
        <w:t>TO</w:t>
      </w:r>
      <w:r>
        <w:rPr>
          <w:rFonts w:ascii="Georgia" w:hAnsi="Georgia"/>
          <w:b/>
          <w:color w:val="0000FF"/>
          <w:spacing w:val="8"/>
          <w:w w:val="120"/>
          <w:sz w:val="14"/>
        </w:rPr>
        <w:t xml:space="preserve"> </w:t>
      </w:r>
      <w:r>
        <w:rPr>
          <w:rFonts w:ascii="Georgia" w:hAnsi="Georgia"/>
          <w:b/>
          <w:color w:val="0000FF"/>
          <w:w w:val="120"/>
          <w:sz w:val="14"/>
        </w:rPr>
        <w:t>VTU,</w:t>
      </w:r>
      <w:r>
        <w:rPr>
          <w:rFonts w:ascii="Georgia" w:hAnsi="Georgia"/>
          <w:b/>
          <w:color w:val="0000FF"/>
          <w:spacing w:val="9"/>
          <w:w w:val="120"/>
          <w:sz w:val="14"/>
        </w:rPr>
        <w:t xml:space="preserve"> </w:t>
      </w:r>
      <w:r>
        <w:rPr>
          <w:rFonts w:ascii="Georgia" w:hAnsi="Georgia"/>
          <w:b/>
          <w:color w:val="0000FF"/>
          <w:spacing w:val="-2"/>
          <w:w w:val="120"/>
          <w:sz w:val="14"/>
        </w:rPr>
        <w:t>BELGAUM)</w:t>
      </w:r>
    </w:p>
    <w:p>
      <w:pPr>
        <w:pStyle w:val="TextBody"/>
        <w:spacing w:before="34" w:after="0"/>
        <w:rPr>
          <w:rFonts w:ascii="Georgia" w:hAnsi="Georgia"/>
          <w:b/>
          <w:b/>
          <w:sz w:val="14"/>
        </w:rPr>
      </w:pPr>
      <w:r>
        <w:rPr>
          <w:rFonts w:ascii="Georgia" w:hAnsi="Georgia"/>
          <w:b/>
          <w:sz w:val="14"/>
        </w:rPr>
      </w:r>
    </w:p>
    <w:p>
      <w:pPr>
        <w:pStyle w:val="Normal"/>
        <w:spacing w:before="1" w:after="0"/>
        <w:jc w:val="center"/>
        <w:rPr>
          <w:rFonts w:ascii="Georgia" w:hAnsi="Georgia"/>
          <w:b/>
          <w:b/>
          <w:sz w:val="18"/>
        </w:rPr>
      </w:pPr>
      <w:r>
        <w:rPr>
          <w:rFonts w:ascii="Georgia" w:hAnsi="Georgia"/>
          <w:b/>
          <w:color w:val="0000FF"/>
          <w:w w:val="110"/>
          <w:sz w:val="18"/>
        </w:rPr>
        <w:t>DEPARTMENT</w:t>
      </w:r>
      <w:r>
        <w:rPr>
          <w:rFonts w:ascii="Georgia" w:hAnsi="Georgia"/>
          <w:b/>
          <w:color w:val="0000FF"/>
          <w:spacing w:val="8"/>
          <w:w w:val="110"/>
          <w:sz w:val="18"/>
        </w:rPr>
        <w:t xml:space="preserve"> </w:t>
      </w:r>
      <w:r>
        <w:rPr>
          <w:rFonts w:ascii="Georgia" w:hAnsi="Georgia"/>
          <w:b/>
          <w:color w:val="0000FF"/>
          <w:w w:val="110"/>
          <w:sz w:val="18"/>
        </w:rPr>
        <w:t>OF</w:t>
      </w:r>
      <w:r>
        <w:rPr>
          <w:rFonts w:ascii="Georgia" w:hAnsi="Georgia"/>
          <w:b/>
          <w:color w:val="0000FF"/>
          <w:spacing w:val="8"/>
          <w:w w:val="110"/>
          <w:sz w:val="18"/>
        </w:rPr>
        <w:t xml:space="preserve"> </w:t>
      </w:r>
      <w:r>
        <w:rPr>
          <w:rFonts w:ascii="Georgia" w:hAnsi="Georgia"/>
          <w:b/>
          <w:color w:val="0000FF"/>
          <w:w w:val="110"/>
          <w:sz w:val="18"/>
        </w:rPr>
        <w:t>INFORMATION</w:t>
      </w:r>
      <w:r>
        <w:rPr>
          <w:rFonts w:ascii="Georgia" w:hAnsi="Georgia"/>
          <w:b/>
          <w:color w:val="0000FF"/>
          <w:spacing w:val="8"/>
          <w:w w:val="110"/>
          <w:sz w:val="18"/>
        </w:rPr>
        <w:t xml:space="preserve"> </w:t>
      </w:r>
      <w:r>
        <w:rPr>
          <w:rFonts w:ascii="Georgia" w:hAnsi="Georgia"/>
          <w:b/>
          <w:color w:val="0000FF"/>
          <w:w w:val="110"/>
          <w:sz w:val="18"/>
        </w:rPr>
        <w:t>SCIENCE</w:t>
      </w:r>
      <w:r>
        <w:rPr>
          <w:rFonts w:ascii="Georgia" w:hAnsi="Georgia"/>
          <w:b/>
          <w:color w:val="0000FF"/>
          <w:spacing w:val="9"/>
          <w:w w:val="110"/>
          <w:sz w:val="18"/>
        </w:rPr>
        <w:t xml:space="preserve"> </w:t>
      </w:r>
      <w:r>
        <w:rPr>
          <w:rFonts w:ascii="Georgia" w:hAnsi="Georgia"/>
          <w:b/>
          <w:color w:val="0000FF"/>
          <w:w w:val="110"/>
          <w:sz w:val="18"/>
        </w:rPr>
        <w:t>AND</w:t>
      </w:r>
      <w:r>
        <w:rPr>
          <w:rFonts w:ascii="Georgia" w:hAnsi="Georgia"/>
          <w:b/>
          <w:color w:val="0000FF"/>
          <w:spacing w:val="8"/>
          <w:w w:val="110"/>
          <w:sz w:val="18"/>
        </w:rPr>
        <w:t xml:space="preserve"> </w:t>
      </w:r>
      <w:r>
        <w:rPr>
          <w:rFonts w:ascii="Georgia" w:hAnsi="Georgia"/>
          <w:b/>
          <w:color w:val="0000FF"/>
          <w:spacing w:val="-2"/>
          <w:w w:val="110"/>
          <w:sz w:val="18"/>
        </w:rPr>
        <w:t>ENGINEERING</w:t>
      </w:r>
    </w:p>
    <w:p>
      <w:pPr>
        <w:pStyle w:val="TextBody"/>
        <w:rPr>
          <w:rFonts w:ascii="Georgia" w:hAnsi="Georgia"/>
          <w:b/>
          <w:b/>
          <w:sz w:val="18"/>
        </w:rPr>
      </w:pPr>
      <w:r>
        <w:rPr>
          <w:rFonts w:ascii="Georgia" w:hAnsi="Georgia"/>
          <w:b/>
          <w:sz w:val="18"/>
        </w:rPr>
      </w:r>
    </w:p>
    <w:p>
      <w:pPr>
        <w:pStyle w:val="Normal"/>
        <w:jc w:val="center"/>
        <w:rPr>
          <w:rFonts w:ascii="Georgia" w:hAnsi="Georgia"/>
          <w:b/>
          <w:b/>
          <w:sz w:val="18"/>
        </w:rPr>
      </w:pPr>
      <w:r>
        <w:rPr>
          <w:rFonts w:ascii="Georgia" w:hAnsi="Georgia"/>
          <w:b/>
          <w:color w:val="0000FF"/>
          <w:w w:val="105"/>
          <w:sz w:val="18"/>
        </w:rPr>
        <w:t>Accredited</w:t>
      </w:r>
      <w:r>
        <w:rPr>
          <w:rFonts w:ascii="Georgia" w:hAnsi="Georgia"/>
          <w:b/>
          <w:color w:val="0000FF"/>
          <w:spacing w:val="13"/>
          <w:w w:val="105"/>
          <w:sz w:val="18"/>
        </w:rPr>
        <w:t xml:space="preserve"> </w:t>
      </w:r>
      <w:r>
        <w:rPr>
          <w:rFonts w:ascii="Georgia" w:hAnsi="Georgia"/>
          <w:b/>
          <w:color w:val="0000FF"/>
          <w:w w:val="105"/>
          <w:sz w:val="18"/>
        </w:rPr>
        <w:t>by</w:t>
      </w:r>
      <w:r>
        <w:rPr>
          <w:rFonts w:ascii="Georgia" w:hAnsi="Georgia"/>
          <w:b/>
          <w:color w:val="0000FF"/>
          <w:spacing w:val="13"/>
          <w:w w:val="105"/>
          <w:sz w:val="18"/>
        </w:rPr>
        <w:t xml:space="preserve"> </w:t>
      </w:r>
      <w:r>
        <w:rPr>
          <w:rFonts w:ascii="Georgia" w:hAnsi="Georgia"/>
          <w:b/>
          <w:color w:val="0000FF"/>
          <w:w w:val="105"/>
          <w:sz w:val="18"/>
        </w:rPr>
        <w:t>NBA</w:t>
      </w:r>
      <w:r>
        <w:rPr>
          <w:rFonts w:ascii="Georgia" w:hAnsi="Georgia"/>
          <w:b/>
          <w:color w:val="0000FF"/>
          <w:spacing w:val="13"/>
          <w:w w:val="105"/>
          <w:sz w:val="18"/>
        </w:rPr>
        <w:t xml:space="preserve"> </w:t>
      </w:r>
      <w:r>
        <w:rPr>
          <w:rFonts w:ascii="Georgia" w:hAnsi="Georgia"/>
          <w:b/>
          <w:color w:val="0000FF"/>
          <w:w w:val="105"/>
          <w:sz w:val="18"/>
        </w:rPr>
        <w:t>Tier-</w:t>
      </w:r>
      <w:r>
        <w:rPr>
          <w:rFonts w:ascii="Georgia" w:hAnsi="Georgia"/>
          <w:b/>
          <w:color w:val="0000FF"/>
          <w:spacing w:val="-12"/>
          <w:w w:val="105"/>
          <w:sz w:val="18"/>
        </w:rPr>
        <w:t>1</w:t>
      </w:r>
    </w:p>
    <w:p>
      <w:pPr>
        <w:pStyle w:val="TextBody"/>
        <w:spacing w:before="153" w:after="0"/>
        <w:rPr>
          <w:rFonts w:ascii="Georgia" w:hAnsi="Georgia"/>
          <w:b/>
          <w:b/>
        </w:rPr>
      </w:pPr>
      <w:r>
        <w:rPr>
          <w:rFonts w:ascii="Georgia" w:hAnsi="Georgia"/>
          <w:b/>
        </w:rPr>
        <w:drawing>
          <wp:anchor behindDoc="1" distT="0" distB="0" distL="0" distR="0" simplePos="0" locked="0" layoutInCell="0" allowOverlap="1" relativeHeight="40">
            <wp:simplePos x="0" y="0"/>
            <wp:positionH relativeFrom="page">
              <wp:posOffset>3168015</wp:posOffset>
            </wp:positionH>
            <wp:positionV relativeFrom="paragraph">
              <wp:posOffset>257175</wp:posOffset>
            </wp:positionV>
            <wp:extent cx="1219200" cy="1447800"/>
            <wp:effectExtent l="0" t="0" r="0" b="0"/>
            <wp:wrapTopAndBottom/>
            <wp:docPr id="4"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
                    <pic:cNvPicPr>
                      <a:picLocks noChangeAspect="1" noChangeArrowheads="1"/>
                    </pic:cNvPicPr>
                  </pic:nvPicPr>
                  <pic:blipFill>
                    <a:blip r:embed="rId5"/>
                    <a:stretch>
                      <a:fillRect/>
                    </a:stretch>
                  </pic:blipFill>
                  <pic:spPr bwMode="auto">
                    <a:xfrm>
                      <a:off x="0" y="0"/>
                      <a:ext cx="1219200" cy="1447800"/>
                    </a:xfrm>
                    <a:prstGeom prst="rect">
                      <a:avLst/>
                    </a:prstGeom>
                  </pic:spPr>
                </pic:pic>
              </a:graphicData>
            </a:graphic>
          </wp:anchor>
        </w:drawing>
      </w:r>
    </w:p>
    <w:p>
      <w:pPr>
        <w:pStyle w:val="TextBody"/>
        <w:rPr>
          <w:rFonts w:ascii="Georgia" w:hAnsi="Georgia"/>
          <w:b/>
          <w:b/>
          <w:sz w:val="18"/>
        </w:rPr>
      </w:pPr>
      <w:r>
        <w:rPr>
          <w:rFonts w:ascii="Georgia" w:hAnsi="Georgia"/>
          <w:b/>
          <w:sz w:val="18"/>
        </w:rPr>
      </w:r>
    </w:p>
    <w:p>
      <w:pPr>
        <w:pStyle w:val="TextBody"/>
        <w:rPr>
          <w:rFonts w:ascii="Georgia" w:hAnsi="Georgia"/>
          <w:b/>
          <w:b/>
          <w:sz w:val="18"/>
        </w:rPr>
      </w:pPr>
      <w:r>
        <w:rPr>
          <w:rFonts w:ascii="Georgia" w:hAnsi="Georgia"/>
          <w:b/>
          <w:sz w:val="18"/>
        </w:rPr>
      </w:r>
    </w:p>
    <w:p>
      <w:pPr>
        <w:pStyle w:val="TextBody"/>
        <w:spacing w:before="114" w:after="0"/>
        <w:rPr>
          <w:rFonts w:ascii="Georgia" w:hAnsi="Georgia"/>
          <w:b/>
          <w:b/>
          <w:sz w:val="18"/>
        </w:rPr>
      </w:pPr>
      <w:r>
        <w:rPr>
          <w:rFonts w:ascii="Georgia" w:hAnsi="Georgia"/>
          <w:b/>
          <w:sz w:val="18"/>
        </w:rPr>
      </w:r>
    </w:p>
    <w:p>
      <w:pPr>
        <w:pStyle w:val="Normal"/>
        <w:jc w:val="center"/>
        <w:rPr>
          <w:b/>
          <w:b/>
          <w:sz w:val="41"/>
        </w:rPr>
      </w:pPr>
      <w:r>
        <w:rPr>
          <w:b/>
          <w:spacing w:val="-2"/>
          <w:w w:val="155"/>
          <w:sz w:val="41"/>
        </w:rPr>
        <w:t>CERTIFICATE</w:t>
      </w:r>
    </w:p>
    <w:p>
      <w:pPr>
        <w:pStyle w:val="TextBody"/>
        <w:spacing w:before="324" w:after="0"/>
        <w:rPr>
          <w:b/>
          <w:b/>
          <w:sz w:val="41"/>
        </w:rPr>
      </w:pPr>
      <w:r>
        <w:rPr>
          <w:b/>
          <w:sz w:val="41"/>
        </w:rPr>
      </w:r>
    </w:p>
    <w:p>
      <w:pPr>
        <w:pStyle w:val="Normal"/>
        <w:spacing w:lineRule="auto" w:line="348"/>
        <w:ind w:left="425" w:right="422" w:firstLine="298"/>
        <w:jc w:val="both"/>
        <w:rPr>
          <w:sz w:val="20"/>
        </w:rPr>
      </w:pPr>
      <w:r>
        <w:rPr>
          <w:w w:val="110"/>
          <w:sz w:val="20"/>
        </w:rPr>
        <w:t>Certified that the project work entitled ”</w:t>
      </w:r>
      <w:r>
        <w:rPr>
          <w:b/>
          <w:w w:val="110"/>
          <w:sz w:val="20"/>
        </w:rPr>
        <w:t>Analysis of COVID-19 using Data Science</w:t>
      </w:r>
      <w:r>
        <w:rPr>
          <w:w w:val="110"/>
          <w:sz w:val="20"/>
        </w:rPr>
        <w:t>”</w:t>
      </w:r>
      <w:r>
        <w:rPr>
          <w:spacing w:val="40"/>
          <w:w w:val="110"/>
          <w:sz w:val="20"/>
        </w:rPr>
        <w:t xml:space="preserve"> </w:t>
      </w:r>
      <w:r>
        <w:rPr>
          <w:w w:val="110"/>
          <w:sz w:val="20"/>
        </w:rPr>
        <w:t>carried</w:t>
      </w:r>
      <w:r>
        <w:rPr>
          <w:spacing w:val="40"/>
          <w:w w:val="110"/>
          <w:sz w:val="20"/>
        </w:rPr>
        <w:t xml:space="preserve"> </w:t>
      </w:r>
      <w:r>
        <w:rPr>
          <w:w w:val="110"/>
          <w:sz w:val="20"/>
        </w:rPr>
        <w:t>out</w:t>
      </w:r>
      <w:r>
        <w:rPr>
          <w:spacing w:val="40"/>
          <w:w w:val="110"/>
          <w:sz w:val="20"/>
        </w:rPr>
        <w:t xml:space="preserve"> </w:t>
      </w:r>
      <w:r>
        <w:rPr>
          <w:w w:val="110"/>
          <w:sz w:val="20"/>
        </w:rPr>
        <w:t>by</w:t>
      </w:r>
      <w:r>
        <w:rPr>
          <w:spacing w:val="40"/>
          <w:w w:val="110"/>
          <w:sz w:val="20"/>
        </w:rPr>
        <w:t xml:space="preserve"> </w:t>
      </w:r>
      <w:r>
        <w:rPr>
          <w:w w:val="110"/>
          <w:sz w:val="20"/>
        </w:rPr>
        <w:t>Mr.</w:t>
      </w:r>
      <w:r>
        <w:rPr>
          <w:spacing w:val="40"/>
          <w:w w:val="110"/>
          <w:sz w:val="20"/>
        </w:rPr>
        <w:t xml:space="preserve"> </w:t>
      </w:r>
      <w:r>
        <w:rPr>
          <w:b/>
          <w:w w:val="110"/>
          <w:sz w:val="20"/>
        </w:rPr>
        <w:t>Ojes P Dore</w:t>
      </w:r>
      <w:r>
        <w:rPr>
          <w:b/>
          <w:spacing w:val="40"/>
          <w:w w:val="110"/>
          <w:sz w:val="20"/>
        </w:rPr>
        <w:t xml:space="preserve"> </w:t>
      </w:r>
      <w:r>
        <w:rPr>
          <w:b/>
          <w:w w:val="110"/>
          <w:sz w:val="20"/>
        </w:rPr>
        <w:t>(1NT22IS108),</w:t>
      </w:r>
      <w:r>
        <w:rPr>
          <w:b/>
          <w:spacing w:val="40"/>
          <w:w w:val="110"/>
          <w:sz w:val="20"/>
        </w:rPr>
        <w:t xml:space="preserve"> </w:t>
      </w:r>
      <w:r>
        <w:rPr>
          <w:b/>
          <w:w w:val="110"/>
          <w:sz w:val="20"/>
        </w:rPr>
        <w:t>K S Prateek</w:t>
      </w:r>
      <w:r>
        <w:rPr>
          <w:b/>
          <w:spacing w:val="40"/>
          <w:w w:val="110"/>
          <w:sz w:val="20"/>
        </w:rPr>
        <w:t xml:space="preserve"> </w:t>
      </w:r>
      <w:r>
        <w:rPr>
          <w:b/>
          <w:w w:val="110"/>
          <w:sz w:val="20"/>
        </w:rPr>
        <w:t>(1NT22IS070),</w:t>
      </w:r>
      <w:r>
        <w:rPr>
          <w:b/>
          <w:spacing w:val="40"/>
          <w:w w:val="110"/>
          <w:sz w:val="20"/>
        </w:rPr>
        <w:t xml:space="preserve"> Chinmay Kumar Guptha E P</w:t>
      </w:r>
      <w:r>
        <w:rPr>
          <w:b/>
          <w:spacing w:val="80"/>
          <w:w w:val="110"/>
          <w:sz w:val="20"/>
        </w:rPr>
        <w:t xml:space="preserve"> </w:t>
      </w:r>
      <w:r>
        <w:rPr>
          <w:b/>
          <w:w w:val="110"/>
          <w:sz w:val="20"/>
        </w:rPr>
        <w:t>(1NT22IS045),</w:t>
      </w:r>
      <w:r>
        <w:rPr>
          <w:b/>
          <w:spacing w:val="80"/>
          <w:w w:val="110"/>
          <w:sz w:val="20"/>
        </w:rPr>
        <w:t xml:space="preserve"> </w:t>
      </w:r>
      <w:r>
        <w:rPr>
          <w:b/>
          <w:w w:val="110"/>
          <w:sz w:val="20"/>
        </w:rPr>
        <w:t>Harsh Kumar</w:t>
      </w:r>
      <w:r>
        <w:rPr>
          <w:b/>
          <w:spacing w:val="80"/>
          <w:w w:val="110"/>
          <w:sz w:val="20"/>
        </w:rPr>
        <w:t xml:space="preserve"> </w:t>
      </w:r>
      <w:r>
        <w:rPr>
          <w:b/>
          <w:w w:val="110"/>
          <w:sz w:val="20"/>
        </w:rPr>
        <w:t>(1NT22IS059)</w:t>
      </w:r>
      <w:r>
        <w:rPr>
          <w:w w:val="110"/>
          <w:sz w:val="20"/>
        </w:rPr>
        <w:t>,</w:t>
      </w:r>
      <w:r>
        <w:rPr>
          <w:spacing w:val="80"/>
          <w:w w:val="110"/>
          <w:sz w:val="20"/>
        </w:rPr>
        <w:t xml:space="preserve"> </w:t>
      </w:r>
      <w:r>
        <w:rPr>
          <w:w w:val="110"/>
          <w:sz w:val="20"/>
        </w:rPr>
        <w:t>bonafide</w:t>
      </w:r>
      <w:r>
        <w:rPr>
          <w:spacing w:val="80"/>
          <w:w w:val="110"/>
          <w:sz w:val="20"/>
        </w:rPr>
        <w:t xml:space="preserve"> </w:t>
      </w:r>
      <w:r>
        <w:rPr>
          <w:w w:val="110"/>
          <w:sz w:val="20"/>
        </w:rPr>
        <w:t>students</w:t>
      </w:r>
      <w:r>
        <w:rPr>
          <w:spacing w:val="80"/>
          <w:w w:val="110"/>
          <w:sz w:val="20"/>
        </w:rPr>
        <w:t xml:space="preserve"> </w:t>
      </w:r>
      <w:r>
        <w:rPr>
          <w:w w:val="110"/>
          <w:sz w:val="20"/>
        </w:rPr>
        <w:t>of</w:t>
      </w:r>
      <w:r>
        <w:rPr>
          <w:spacing w:val="80"/>
          <w:w w:val="110"/>
          <w:sz w:val="20"/>
        </w:rPr>
        <w:t xml:space="preserve"> </w:t>
      </w:r>
      <w:r>
        <w:rPr>
          <w:b/>
          <w:w w:val="110"/>
          <w:sz w:val="20"/>
        </w:rPr>
        <w:t>Information</w:t>
      </w:r>
      <w:r>
        <w:rPr>
          <w:b/>
          <w:spacing w:val="80"/>
          <w:w w:val="110"/>
          <w:sz w:val="20"/>
        </w:rPr>
        <w:t xml:space="preserve"> </w:t>
      </w:r>
      <w:r>
        <w:rPr>
          <w:b/>
          <w:w w:val="110"/>
          <w:sz w:val="20"/>
        </w:rPr>
        <w:t>Science and</w:t>
      </w:r>
      <w:r>
        <w:rPr>
          <w:b/>
          <w:spacing w:val="40"/>
          <w:w w:val="110"/>
          <w:sz w:val="20"/>
        </w:rPr>
        <w:t xml:space="preserve"> </w:t>
      </w:r>
      <w:r>
        <w:rPr>
          <w:b/>
          <w:w w:val="110"/>
          <w:sz w:val="20"/>
        </w:rPr>
        <w:t>Engineering,</w:t>
      </w:r>
      <w:r>
        <w:rPr>
          <w:b/>
          <w:spacing w:val="40"/>
          <w:w w:val="110"/>
          <w:sz w:val="20"/>
        </w:rPr>
        <w:t xml:space="preserve"> </w:t>
      </w:r>
      <w:r>
        <w:rPr>
          <w:b/>
          <w:w w:val="110"/>
          <w:sz w:val="20"/>
        </w:rPr>
        <w:t>Nitte</w:t>
      </w:r>
      <w:r>
        <w:rPr>
          <w:b/>
          <w:spacing w:val="40"/>
          <w:w w:val="110"/>
          <w:sz w:val="20"/>
        </w:rPr>
        <w:t xml:space="preserve"> </w:t>
      </w:r>
      <w:r>
        <w:rPr>
          <w:b/>
          <w:w w:val="110"/>
          <w:sz w:val="20"/>
        </w:rPr>
        <w:t>Meenakshi</w:t>
      </w:r>
      <w:r>
        <w:rPr>
          <w:b/>
          <w:spacing w:val="40"/>
          <w:w w:val="110"/>
          <w:sz w:val="20"/>
        </w:rPr>
        <w:t xml:space="preserve"> </w:t>
      </w:r>
      <w:r>
        <w:rPr>
          <w:b/>
          <w:w w:val="110"/>
          <w:sz w:val="20"/>
        </w:rPr>
        <w:t>Institute</w:t>
      </w:r>
      <w:r>
        <w:rPr>
          <w:b/>
          <w:spacing w:val="40"/>
          <w:w w:val="110"/>
          <w:sz w:val="20"/>
        </w:rPr>
        <w:t xml:space="preserve"> </w:t>
      </w:r>
      <w:r>
        <w:rPr>
          <w:b/>
          <w:w w:val="110"/>
          <w:sz w:val="20"/>
        </w:rPr>
        <w:t>of</w:t>
      </w:r>
      <w:r>
        <w:rPr>
          <w:b/>
          <w:spacing w:val="40"/>
          <w:w w:val="110"/>
          <w:sz w:val="20"/>
        </w:rPr>
        <w:t xml:space="preserve"> </w:t>
      </w:r>
      <w:r>
        <w:rPr>
          <w:b/>
          <w:w w:val="110"/>
          <w:sz w:val="20"/>
        </w:rPr>
        <w:t>Technology</w:t>
      </w:r>
      <w:r>
        <w:rPr>
          <w:b/>
          <w:spacing w:val="32"/>
          <w:w w:val="110"/>
          <w:sz w:val="20"/>
        </w:rPr>
        <w:t xml:space="preserve"> </w:t>
      </w:r>
      <w:r>
        <w:rPr>
          <w:w w:val="110"/>
          <w:sz w:val="20"/>
        </w:rPr>
        <w:t>in</w:t>
      </w:r>
      <w:r>
        <w:rPr>
          <w:spacing w:val="28"/>
          <w:w w:val="110"/>
          <w:sz w:val="20"/>
        </w:rPr>
        <w:t xml:space="preserve"> </w:t>
      </w:r>
      <w:r>
        <w:rPr>
          <w:w w:val="110"/>
          <w:sz w:val="20"/>
        </w:rPr>
        <w:t>partial</w:t>
      </w:r>
      <w:r>
        <w:rPr>
          <w:spacing w:val="28"/>
          <w:w w:val="110"/>
          <w:sz w:val="20"/>
        </w:rPr>
        <w:t xml:space="preserve"> </w:t>
      </w:r>
      <w:r>
        <w:rPr>
          <w:w w:val="110"/>
          <w:sz w:val="20"/>
        </w:rPr>
        <w:t>fulfillment</w:t>
      </w:r>
      <w:r>
        <w:rPr>
          <w:spacing w:val="28"/>
          <w:w w:val="110"/>
          <w:sz w:val="20"/>
        </w:rPr>
        <w:t xml:space="preserve"> </w:t>
      </w:r>
      <w:r>
        <w:rPr>
          <w:w w:val="110"/>
          <w:sz w:val="20"/>
        </w:rPr>
        <w:t>for</w:t>
      </w:r>
      <w:r>
        <w:rPr>
          <w:spacing w:val="28"/>
          <w:w w:val="110"/>
          <w:sz w:val="20"/>
        </w:rPr>
        <w:t xml:space="preserve"> </w:t>
      </w:r>
      <w:r>
        <w:rPr>
          <w:w w:val="110"/>
          <w:sz w:val="20"/>
        </w:rPr>
        <w:t>the</w:t>
      </w:r>
      <w:r>
        <w:rPr>
          <w:spacing w:val="28"/>
          <w:w w:val="110"/>
          <w:sz w:val="20"/>
        </w:rPr>
        <w:t xml:space="preserve"> </w:t>
      </w:r>
      <w:r>
        <w:rPr>
          <w:w w:val="110"/>
          <w:sz w:val="20"/>
        </w:rPr>
        <w:t>award</w:t>
      </w:r>
      <w:r>
        <w:rPr>
          <w:spacing w:val="28"/>
          <w:w w:val="110"/>
          <w:sz w:val="20"/>
        </w:rPr>
        <w:t xml:space="preserve"> </w:t>
      </w:r>
      <w:r>
        <w:rPr>
          <w:w w:val="110"/>
          <w:sz w:val="20"/>
        </w:rPr>
        <w:t>of</w:t>
      </w:r>
      <w:r>
        <w:rPr>
          <w:spacing w:val="28"/>
          <w:w w:val="110"/>
          <w:sz w:val="20"/>
        </w:rPr>
        <w:t xml:space="preserve"> </w:t>
      </w:r>
      <w:r>
        <w:rPr>
          <w:w w:val="110"/>
          <w:sz w:val="20"/>
        </w:rPr>
        <w:t xml:space="preserve">Bach- elor of Engineering in </w:t>
      </w:r>
      <w:r>
        <w:rPr>
          <w:b/>
          <w:w w:val="110"/>
          <w:sz w:val="20"/>
        </w:rPr>
        <w:t xml:space="preserve">Information Science and Engineering </w:t>
      </w:r>
      <w:r>
        <w:rPr>
          <w:w w:val="110"/>
          <w:sz w:val="20"/>
        </w:rPr>
        <w:t>of the Visvesraya Technological University, Belgaum</w:t>
      </w:r>
      <w:r>
        <w:rPr>
          <w:spacing w:val="-13"/>
          <w:w w:val="110"/>
          <w:sz w:val="20"/>
        </w:rPr>
        <w:t xml:space="preserve"> </w:t>
      </w:r>
      <w:r>
        <w:rPr>
          <w:w w:val="110"/>
          <w:sz w:val="20"/>
        </w:rPr>
        <w:t>during</w:t>
      </w:r>
      <w:r>
        <w:rPr>
          <w:spacing w:val="-12"/>
          <w:w w:val="110"/>
          <w:sz w:val="20"/>
        </w:rPr>
        <w:t xml:space="preserve"> </w:t>
      </w:r>
      <w:r>
        <w:rPr>
          <w:w w:val="110"/>
          <w:sz w:val="20"/>
        </w:rPr>
        <w:t>the</w:t>
      </w:r>
      <w:r>
        <w:rPr>
          <w:spacing w:val="-13"/>
          <w:w w:val="110"/>
          <w:sz w:val="20"/>
        </w:rPr>
        <w:t xml:space="preserve"> </w:t>
      </w:r>
      <w:r>
        <w:rPr>
          <w:w w:val="110"/>
          <w:sz w:val="20"/>
        </w:rPr>
        <w:t>year</w:t>
      </w:r>
      <w:r>
        <w:rPr>
          <w:spacing w:val="-12"/>
          <w:w w:val="110"/>
          <w:sz w:val="20"/>
        </w:rPr>
        <w:t xml:space="preserve"> </w:t>
      </w:r>
      <w:r>
        <w:rPr>
          <w:b/>
          <w:w w:val="110"/>
          <w:sz w:val="20"/>
        </w:rPr>
        <w:t>2023</w:t>
      </w:r>
      <w:r>
        <w:rPr>
          <w:b/>
          <w:spacing w:val="-13"/>
          <w:w w:val="110"/>
          <w:sz w:val="20"/>
        </w:rPr>
        <w:t xml:space="preserve"> </w:t>
      </w:r>
      <w:r>
        <w:rPr>
          <w:b/>
          <w:w w:val="110"/>
          <w:sz w:val="20"/>
        </w:rPr>
        <w:t>-</w:t>
      </w:r>
      <w:r>
        <w:rPr>
          <w:b/>
          <w:spacing w:val="-12"/>
          <w:w w:val="110"/>
          <w:sz w:val="20"/>
        </w:rPr>
        <w:t xml:space="preserve"> </w:t>
      </w:r>
      <w:r>
        <w:rPr>
          <w:b/>
          <w:w w:val="110"/>
          <w:sz w:val="20"/>
        </w:rPr>
        <w:t>24</w:t>
      </w:r>
      <w:r>
        <w:rPr>
          <w:w w:val="110"/>
          <w:sz w:val="20"/>
        </w:rPr>
        <w:t>.</w:t>
      </w:r>
      <w:r>
        <w:rPr>
          <w:spacing w:val="-6"/>
          <w:w w:val="110"/>
          <w:sz w:val="20"/>
        </w:rPr>
        <w:t xml:space="preserve"> </w:t>
      </w:r>
      <w:r>
        <w:rPr>
          <w:w w:val="110"/>
          <w:sz w:val="20"/>
        </w:rPr>
        <w:t>It</w:t>
      </w:r>
      <w:r>
        <w:rPr>
          <w:spacing w:val="-12"/>
          <w:w w:val="110"/>
          <w:sz w:val="20"/>
        </w:rPr>
        <w:t xml:space="preserve"> </w:t>
      </w:r>
      <w:r>
        <w:rPr>
          <w:w w:val="110"/>
          <w:sz w:val="20"/>
        </w:rPr>
        <w:t>is</w:t>
      </w:r>
      <w:r>
        <w:rPr>
          <w:spacing w:val="-13"/>
          <w:w w:val="110"/>
          <w:sz w:val="20"/>
        </w:rPr>
        <w:t xml:space="preserve"> </w:t>
      </w:r>
      <w:r>
        <w:rPr>
          <w:w w:val="110"/>
          <w:sz w:val="20"/>
        </w:rPr>
        <w:t>certified</w:t>
      </w:r>
      <w:r>
        <w:rPr>
          <w:spacing w:val="-12"/>
          <w:w w:val="110"/>
          <w:sz w:val="20"/>
        </w:rPr>
        <w:t xml:space="preserve"> </w:t>
      </w:r>
      <w:r>
        <w:rPr>
          <w:w w:val="110"/>
          <w:sz w:val="20"/>
        </w:rPr>
        <w:t>that</w:t>
      </w:r>
      <w:r>
        <w:rPr>
          <w:spacing w:val="-12"/>
          <w:w w:val="110"/>
          <w:sz w:val="20"/>
        </w:rPr>
        <w:t xml:space="preserve"> </w:t>
      </w:r>
      <w:r>
        <w:rPr>
          <w:w w:val="110"/>
          <w:sz w:val="20"/>
        </w:rPr>
        <w:t>all</w:t>
      </w:r>
      <w:r>
        <w:rPr>
          <w:spacing w:val="-13"/>
          <w:w w:val="110"/>
          <w:sz w:val="20"/>
        </w:rPr>
        <w:t xml:space="preserve"> </w:t>
      </w:r>
      <w:r>
        <w:rPr>
          <w:w w:val="110"/>
          <w:sz w:val="20"/>
        </w:rPr>
        <w:t>corrections/suggestions</w:t>
      </w:r>
      <w:r>
        <w:rPr>
          <w:spacing w:val="-12"/>
          <w:w w:val="110"/>
          <w:sz w:val="20"/>
        </w:rPr>
        <w:t xml:space="preserve"> </w:t>
      </w:r>
      <w:r>
        <w:rPr>
          <w:w w:val="110"/>
          <w:sz w:val="20"/>
        </w:rPr>
        <w:t>indicated</w:t>
      </w:r>
      <w:r>
        <w:rPr>
          <w:spacing w:val="-13"/>
          <w:w w:val="110"/>
          <w:sz w:val="20"/>
        </w:rPr>
        <w:t xml:space="preserve"> </w:t>
      </w:r>
      <w:r>
        <w:rPr>
          <w:w w:val="110"/>
          <w:sz w:val="20"/>
        </w:rPr>
        <w:t>for</w:t>
      </w:r>
      <w:r>
        <w:rPr>
          <w:spacing w:val="-12"/>
          <w:w w:val="110"/>
          <w:sz w:val="20"/>
        </w:rPr>
        <w:t xml:space="preserve"> </w:t>
      </w:r>
      <w:r>
        <w:rPr>
          <w:w w:val="110"/>
          <w:sz w:val="20"/>
        </w:rPr>
        <w:t>Internal</w:t>
      </w:r>
      <w:r>
        <w:rPr>
          <w:spacing w:val="-13"/>
          <w:w w:val="110"/>
          <w:sz w:val="20"/>
        </w:rPr>
        <w:t xml:space="preserve"> </w:t>
      </w:r>
      <w:r>
        <w:rPr>
          <w:w w:val="110"/>
          <w:sz w:val="20"/>
        </w:rPr>
        <w:t xml:space="preserve">Assess- </w:t>
      </w:r>
      <w:r>
        <w:rPr>
          <w:sz w:val="20"/>
        </w:rPr>
        <w:t>ment have been incorporated in the Report deposited in the departmental library.</w:t>
      </w:r>
      <w:r>
        <w:rPr>
          <w:spacing w:val="40"/>
          <w:sz w:val="20"/>
        </w:rPr>
        <w:t xml:space="preserve"> </w:t>
      </w:r>
      <w:r>
        <w:rPr>
          <w:sz w:val="20"/>
        </w:rPr>
        <w:t xml:space="preserve">The project report has been </w:t>
      </w:r>
      <w:r>
        <w:rPr>
          <w:w w:val="110"/>
          <w:sz w:val="20"/>
        </w:rPr>
        <w:t>approved</w:t>
      </w:r>
      <w:r>
        <w:rPr>
          <w:spacing w:val="-7"/>
          <w:w w:val="110"/>
          <w:sz w:val="20"/>
        </w:rPr>
        <w:t xml:space="preserve"> </w:t>
      </w:r>
      <w:r>
        <w:rPr>
          <w:w w:val="110"/>
          <w:sz w:val="20"/>
        </w:rPr>
        <w:t>as</w:t>
      </w:r>
      <w:r>
        <w:rPr>
          <w:spacing w:val="-7"/>
          <w:w w:val="110"/>
          <w:sz w:val="20"/>
        </w:rPr>
        <w:t xml:space="preserve"> </w:t>
      </w:r>
      <w:r>
        <w:rPr>
          <w:w w:val="110"/>
          <w:sz w:val="20"/>
        </w:rPr>
        <w:t>it</w:t>
      </w:r>
      <w:r>
        <w:rPr>
          <w:spacing w:val="-7"/>
          <w:w w:val="110"/>
          <w:sz w:val="20"/>
        </w:rPr>
        <w:t xml:space="preserve"> </w:t>
      </w:r>
      <w:r>
        <w:rPr>
          <w:w w:val="110"/>
          <w:sz w:val="20"/>
        </w:rPr>
        <w:t>satisfies</w:t>
      </w:r>
      <w:r>
        <w:rPr>
          <w:spacing w:val="-6"/>
          <w:w w:val="110"/>
          <w:sz w:val="20"/>
        </w:rPr>
        <w:t xml:space="preserve"> </w:t>
      </w:r>
      <w:r>
        <w:rPr>
          <w:w w:val="110"/>
          <w:sz w:val="20"/>
        </w:rPr>
        <w:t>the</w:t>
      </w:r>
      <w:r>
        <w:rPr>
          <w:spacing w:val="-7"/>
          <w:w w:val="110"/>
          <w:sz w:val="20"/>
        </w:rPr>
        <w:t xml:space="preserve"> </w:t>
      </w:r>
      <w:r>
        <w:rPr>
          <w:w w:val="110"/>
          <w:sz w:val="20"/>
        </w:rPr>
        <w:t>academic</w:t>
      </w:r>
      <w:r>
        <w:rPr>
          <w:spacing w:val="-7"/>
          <w:w w:val="110"/>
          <w:sz w:val="20"/>
        </w:rPr>
        <w:t xml:space="preserve"> </w:t>
      </w:r>
      <w:r>
        <w:rPr>
          <w:w w:val="110"/>
          <w:sz w:val="20"/>
        </w:rPr>
        <w:t>requirements</w:t>
      </w:r>
      <w:r>
        <w:rPr>
          <w:spacing w:val="-6"/>
          <w:w w:val="110"/>
          <w:sz w:val="20"/>
        </w:rPr>
        <w:t xml:space="preserve"> </w:t>
      </w:r>
      <w:r>
        <w:rPr>
          <w:w w:val="110"/>
          <w:sz w:val="20"/>
        </w:rPr>
        <w:t>in</w:t>
      </w:r>
      <w:r>
        <w:rPr>
          <w:spacing w:val="-7"/>
          <w:w w:val="110"/>
          <w:sz w:val="20"/>
        </w:rPr>
        <w:t xml:space="preserve"> </w:t>
      </w:r>
      <w:r>
        <w:rPr>
          <w:w w:val="110"/>
          <w:sz w:val="20"/>
        </w:rPr>
        <w:t>respect</w:t>
      </w:r>
      <w:r>
        <w:rPr>
          <w:spacing w:val="-7"/>
          <w:w w:val="110"/>
          <w:sz w:val="20"/>
        </w:rPr>
        <w:t xml:space="preserve"> </w:t>
      </w:r>
      <w:r>
        <w:rPr>
          <w:w w:val="110"/>
          <w:sz w:val="20"/>
        </w:rPr>
        <w:t>of</w:t>
      </w:r>
      <w:r>
        <w:rPr>
          <w:spacing w:val="-6"/>
          <w:w w:val="110"/>
          <w:sz w:val="20"/>
        </w:rPr>
        <w:t xml:space="preserve"> </w:t>
      </w:r>
      <w:r>
        <w:rPr>
          <w:w w:val="110"/>
          <w:sz w:val="20"/>
        </w:rPr>
        <w:t>Project</w:t>
      </w:r>
      <w:r>
        <w:rPr>
          <w:spacing w:val="-7"/>
          <w:w w:val="110"/>
          <w:sz w:val="20"/>
        </w:rPr>
        <w:t xml:space="preserve"> </w:t>
      </w:r>
      <w:r>
        <w:rPr>
          <w:w w:val="110"/>
          <w:sz w:val="20"/>
        </w:rPr>
        <w:t>work</w:t>
      </w:r>
      <w:r>
        <w:rPr>
          <w:spacing w:val="-7"/>
          <w:w w:val="110"/>
          <w:sz w:val="20"/>
        </w:rPr>
        <w:t xml:space="preserve"> </w:t>
      </w:r>
      <w:r>
        <w:rPr>
          <w:w w:val="110"/>
          <w:sz w:val="20"/>
        </w:rPr>
        <w:t>prescribed</w:t>
      </w:r>
      <w:r>
        <w:rPr>
          <w:spacing w:val="-7"/>
          <w:w w:val="110"/>
          <w:sz w:val="20"/>
        </w:rPr>
        <w:t xml:space="preserve"> </w:t>
      </w:r>
      <w:r>
        <w:rPr>
          <w:w w:val="110"/>
          <w:sz w:val="20"/>
        </w:rPr>
        <w:t>for</w:t>
      </w:r>
      <w:r>
        <w:rPr>
          <w:spacing w:val="-6"/>
          <w:w w:val="110"/>
          <w:sz w:val="20"/>
        </w:rPr>
        <w:t xml:space="preserve"> </w:t>
      </w:r>
      <w:r>
        <w:rPr>
          <w:w w:val="110"/>
          <w:sz w:val="20"/>
        </w:rPr>
        <w:t>the</w:t>
      </w:r>
      <w:r>
        <w:rPr>
          <w:spacing w:val="-7"/>
          <w:w w:val="110"/>
          <w:sz w:val="20"/>
        </w:rPr>
        <w:t xml:space="preserve"> </w:t>
      </w:r>
      <w:r>
        <w:rPr>
          <w:w w:val="110"/>
          <w:sz w:val="20"/>
        </w:rPr>
        <w:t>said</w:t>
      </w:r>
      <w:r>
        <w:rPr>
          <w:spacing w:val="-7"/>
          <w:w w:val="110"/>
          <w:sz w:val="20"/>
        </w:rPr>
        <w:t xml:space="preserve"> </w:t>
      </w:r>
      <w:r>
        <w:rPr>
          <w:w w:val="110"/>
          <w:sz w:val="20"/>
        </w:rPr>
        <w:t>Degree.</w:t>
      </w:r>
    </w:p>
    <w:p>
      <w:pPr>
        <w:pStyle w:val="TextBody"/>
        <w:rPr/>
      </w:pPr>
      <w:r>
        <w:rPr/>
      </w:r>
    </w:p>
    <w:p>
      <w:pPr>
        <w:pStyle w:val="TextBody"/>
        <w:rPr/>
      </w:pPr>
      <w:r>
        <w:rPr/>
      </w:r>
    </w:p>
    <w:p>
      <w:pPr>
        <w:pStyle w:val="TextBody"/>
        <w:rPr/>
      </w:pPr>
      <w:r>
        <w:rPr/>
      </w:r>
    </w:p>
    <w:p>
      <w:pPr>
        <w:pStyle w:val="TextBody"/>
        <w:spacing w:before="71" w:after="0"/>
        <w:rPr/>
      </w:pPr>
      <w:r>
        <w:rPr/>
      </w:r>
    </w:p>
    <w:p>
      <w:pPr>
        <w:pStyle w:val="TextBody"/>
        <w:tabs>
          <w:tab w:val="clear" w:pos="720"/>
          <w:tab w:val="left" w:pos="3892" w:leader="none"/>
          <w:tab w:val="left" w:pos="7293" w:leader="none"/>
        </w:tabs>
        <w:ind w:left="425" w:hanging="0"/>
        <w:rPr/>
      </w:pPr>
      <w:r>
        <w:rPr>
          <w:w w:val="105"/>
        </w:rPr>
        <w:t>Name</w:t>
      </w:r>
      <w:r>
        <w:rPr>
          <w:spacing w:val="14"/>
          <w:w w:val="105"/>
        </w:rPr>
        <w:t xml:space="preserve"> </w:t>
      </w:r>
      <w:r>
        <w:rPr>
          <w:w w:val="105"/>
        </w:rPr>
        <w:t>and</w:t>
      </w:r>
      <w:r>
        <w:rPr>
          <w:spacing w:val="14"/>
          <w:w w:val="105"/>
        </w:rPr>
        <w:t xml:space="preserve"> </w:t>
      </w:r>
      <w:r>
        <w:rPr>
          <w:w w:val="105"/>
        </w:rPr>
        <w:t>Signature</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spacing w:val="-2"/>
          <w:w w:val="105"/>
        </w:rPr>
        <w:t>Guide</w:t>
      </w:r>
      <w:r>
        <w:rPr/>
        <w:tab/>
      </w:r>
      <w:r>
        <w:rPr>
          <w:w w:val="105"/>
        </w:rPr>
        <w:t>Name</w:t>
      </w:r>
      <w:r>
        <w:rPr>
          <w:spacing w:val="14"/>
          <w:w w:val="105"/>
        </w:rPr>
        <w:t xml:space="preserve"> </w:t>
      </w:r>
      <w:r>
        <w:rPr>
          <w:w w:val="105"/>
        </w:rPr>
        <w:t>and</w:t>
      </w:r>
      <w:r>
        <w:rPr>
          <w:spacing w:val="14"/>
          <w:w w:val="105"/>
        </w:rPr>
        <w:t xml:space="preserve"> </w:t>
      </w:r>
      <w:r>
        <w:rPr>
          <w:w w:val="105"/>
        </w:rPr>
        <w:t>Signature</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spacing w:val="-5"/>
          <w:w w:val="105"/>
        </w:rPr>
        <w:t>HOD</w:t>
      </w:r>
      <w:r>
        <w:rPr/>
        <w:tab/>
      </w:r>
      <w:r>
        <w:rPr>
          <w:w w:val="105"/>
        </w:rPr>
        <w:t>Signature</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spacing w:val="-2"/>
          <w:w w:val="105"/>
        </w:rPr>
        <w:t>Principal</w:t>
      </w:r>
    </w:p>
    <w:p>
      <w:pPr>
        <w:pStyle w:val="TextBody"/>
        <w:rPr/>
      </w:pPr>
      <w:r>
        <w:rPr/>
      </w:r>
    </w:p>
    <w:p>
      <w:pPr>
        <w:pStyle w:val="TextBody"/>
        <w:rPr/>
      </w:pPr>
      <w:r>
        <w:rPr/>
      </w:r>
    </w:p>
    <w:p>
      <w:pPr>
        <w:pStyle w:val="TextBody"/>
        <w:spacing w:before="228" w:after="0"/>
        <w:rPr/>
      </w:pPr>
      <w:r>
        <w:rPr/>
      </w:r>
    </w:p>
    <w:p>
      <w:pPr>
        <w:pStyle w:val="Heading6"/>
        <w:rPr/>
      </w:pPr>
      <w:r>
        <w:rPr>
          <w:w w:val="125"/>
        </w:rPr>
        <w:t>External</w:t>
      </w:r>
      <w:r>
        <w:rPr>
          <w:spacing w:val="16"/>
          <w:w w:val="130"/>
        </w:rPr>
        <w:t xml:space="preserve"> </w:t>
      </w:r>
      <w:r>
        <w:rPr>
          <w:spacing w:val="-4"/>
          <w:w w:val="130"/>
        </w:rPr>
        <w:t>Viva</w:t>
      </w:r>
    </w:p>
    <w:p>
      <w:pPr>
        <w:pStyle w:val="TextBody"/>
        <w:rPr>
          <w:b/>
          <w:b/>
        </w:rPr>
      </w:pPr>
      <w:r>
        <w:rPr>
          <w:b/>
        </w:rPr>
      </w:r>
    </w:p>
    <w:p>
      <w:pPr>
        <w:pStyle w:val="TextBody"/>
        <w:rPr>
          <w:b/>
          <w:b/>
        </w:rPr>
      </w:pPr>
      <w:r>
        <w:rPr>
          <w:b/>
        </w:rPr>
      </w:r>
    </w:p>
    <w:p>
      <w:pPr>
        <w:pStyle w:val="TextBody"/>
        <w:spacing w:before="29" w:after="0"/>
        <w:rPr>
          <w:b/>
          <w:b/>
        </w:rPr>
      </w:pPr>
      <w:r>
        <w:rPr>
          <w:b/>
        </w:rPr>
      </w:r>
    </w:p>
    <w:p>
      <w:pPr>
        <w:pStyle w:val="TextBody"/>
        <w:tabs>
          <w:tab w:val="clear" w:pos="720"/>
          <w:tab w:val="left" w:pos="7605" w:leader="none"/>
        </w:tabs>
        <w:ind w:left="425" w:hanging="0"/>
        <w:rPr/>
      </w:pPr>
      <w:r>
        <w:rPr>
          <w:w w:val="105"/>
        </w:rPr>
        <w:t>Name</w:t>
      </w:r>
      <w:r>
        <w:rPr>
          <w:spacing w:val="6"/>
          <w:w w:val="105"/>
        </w:rPr>
        <w:t xml:space="preserve"> </w:t>
      </w:r>
      <w:r>
        <w:rPr>
          <w:w w:val="105"/>
        </w:rPr>
        <w:t>of</w:t>
      </w:r>
      <w:r>
        <w:rPr>
          <w:spacing w:val="7"/>
          <w:w w:val="105"/>
        </w:rPr>
        <w:t xml:space="preserve"> </w:t>
      </w:r>
      <w:r>
        <w:rPr>
          <w:w w:val="105"/>
        </w:rPr>
        <w:t>the</w:t>
      </w:r>
      <w:r>
        <w:rPr>
          <w:spacing w:val="7"/>
          <w:w w:val="105"/>
        </w:rPr>
        <w:t xml:space="preserve"> </w:t>
      </w:r>
      <w:r>
        <w:rPr>
          <w:spacing w:val="-2"/>
          <w:w w:val="105"/>
        </w:rPr>
        <w:t>examiners</w:t>
      </w:r>
      <w:r>
        <w:rPr/>
        <w:tab/>
      </w:r>
      <w:r>
        <w:rPr>
          <w:w w:val="105"/>
        </w:rPr>
        <w:t>Signature</w:t>
      </w:r>
      <w:r>
        <w:rPr>
          <w:spacing w:val="30"/>
          <w:w w:val="105"/>
        </w:rPr>
        <w:t xml:space="preserve"> </w:t>
      </w:r>
      <w:r>
        <w:rPr>
          <w:w w:val="105"/>
        </w:rPr>
        <w:t>with</w:t>
      </w:r>
      <w:r>
        <w:rPr>
          <w:spacing w:val="30"/>
          <w:w w:val="105"/>
        </w:rPr>
        <w:t xml:space="preserve"> </w:t>
      </w:r>
      <w:r>
        <w:rPr>
          <w:spacing w:val="-4"/>
          <w:w w:val="105"/>
        </w:rPr>
        <w:t>date</w:t>
      </w:r>
    </w:p>
    <w:p>
      <w:pPr>
        <w:sectPr>
          <w:footerReference w:type="default" r:id="rId6"/>
          <w:type w:val="nextPage"/>
          <w:pgSz w:w="11906" w:h="16838"/>
          <w:pgMar w:left="708" w:right="708" w:gutter="0" w:header="0" w:top="1060" w:footer="1098" w:bottom="1280"/>
          <w:pgNumType w:fmt="decimal"/>
          <w:formProt w:val="false"/>
          <w:textDirection w:val="lrTb"/>
          <w:docGrid w:type="default" w:linePitch="100" w:charSpace="4096"/>
        </w:sectPr>
        <w:pStyle w:val="ListParagraph"/>
        <w:numPr>
          <w:ilvl w:val="0"/>
          <w:numId w:val="1"/>
        </w:numPr>
        <w:tabs>
          <w:tab w:val="clear" w:pos="720"/>
          <w:tab w:val="left" w:pos="823" w:leader="none"/>
        </w:tabs>
        <w:spacing w:before="154" w:after="0"/>
        <w:ind w:left="823" w:hanging="154"/>
        <w:rPr>
          <w:sz w:val="20"/>
        </w:rPr>
      </w:pPr>
      <w:r>
        <w:rPr>
          <w:sz w:val="20"/>
        </w:rPr>
      </w:r>
    </w:p>
    <w:p>
      <w:pPr>
        <w:pStyle w:val="Normal"/>
        <w:spacing w:before="27" w:after="0"/>
        <w:jc w:val="center"/>
        <w:rPr>
          <w:b/>
          <w:b/>
          <w:sz w:val="24"/>
        </w:rPr>
      </w:pPr>
      <w:r>
        <w:rPr>
          <w:b/>
          <w:color w:val="0000FF"/>
          <w:w w:val="140"/>
          <w:sz w:val="24"/>
        </w:rPr>
        <w:t>NITTE</w:t>
      </w:r>
      <w:r>
        <w:rPr>
          <w:b/>
          <w:color w:val="0000FF"/>
          <w:spacing w:val="39"/>
          <w:w w:val="140"/>
          <w:sz w:val="24"/>
        </w:rPr>
        <w:t xml:space="preserve"> </w:t>
      </w:r>
      <w:r>
        <w:rPr>
          <w:b/>
          <w:color w:val="0000FF"/>
          <w:w w:val="140"/>
          <w:sz w:val="24"/>
        </w:rPr>
        <w:t>MEENAKSHI</w:t>
      </w:r>
      <w:r>
        <w:rPr>
          <w:b/>
          <w:color w:val="0000FF"/>
          <w:spacing w:val="39"/>
          <w:w w:val="140"/>
          <w:sz w:val="24"/>
        </w:rPr>
        <w:t xml:space="preserve"> </w:t>
      </w:r>
      <w:r>
        <w:rPr>
          <w:b/>
          <w:color w:val="0000FF"/>
          <w:w w:val="140"/>
          <w:sz w:val="24"/>
        </w:rPr>
        <w:t>INSTITUTE</w:t>
      </w:r>
      <w:r>
        <w:rPr>
          <w:b/>
          <w:color w:val="0000FF"/>
          <w:spacing w:val="38"/>
          <w:w w:val="140"/>
          <w:sz w:val="24"/>
        </w:rPr>
        <w:t xml:space="preserve"> </w:t>
      </w:r>
      <w:r>
        <w:rPr>
          <w:b/>
          <w:color w:val="0000FF"/>
          <w:w w:val="140"/>
          <w:sz w:val="24"/>
        </w:rPr>
        <w:t>OF</w:t>
      </w:r>
      <w:r>
        <w:rPr>
          <w:b/>
          <w:color w:val="0000FF"/>
          <w:spacing w:val="39"/>
          <w:w w:val="140"/>
          <w:sz w:val="24"/>
        </w:rPr>
        <w:t xml:space="preserve"> </w:t>
      </w:r>
      <w:r>
        <w:rPr>
          <w:b/>
          <w:color w:val="0000FF"/>
          <w:spacing w:val="-2"/>
          <w:w w:val="140"/>
          <w:sz w:val="24"/>
        </w:rPr>
        <w:t>TECHNOLOGY</w:t>
      </w:r>
    </w:p>
    <w:p>
      <w:pPr>
        <w:pStyle w:val="Normal"/>
        <w:spacing w:before="136" w:after="0"/>
        <w:jc w:val="center"/>
        <w:rPr>
          <w:rFonts w:ascii="Georgia" w:hAnsi="Georgia"/>
          <w:b/>
          <w:b/>
          <w:sz w:val="14"/>
        </w:rPr>
      </w:pPr>
      <w:r>
        <w:rPr>
          <w:rFonts w:ascii="Georgia" w:hAnsi="Georgia"/>
          <w:b/>
          <w:color w:val="0000FF"/>
          <w:w w:val="120"/>
          <w:sz w:val="14"/>
        </w:rPr>
        <w:t>(AN</w:t>
      </w:r>
      <w:r>
        <w:rPr>
          <w:rFonts w:ascii="Georgia" w:hAnsi="Georgia"/>
          <w:b/>
          <w:color w:val="0000FF"/>
          <w:spacing w:val="8"/>
          <w:w w:val="120"/>
          <w:sz w:val="14"/>
        </w:rPr>
        <w:t xml:space="preserve"> </w:t>
      </w:r>
      <w:r>
        <w:rPr>
          <w:rFonts w:ascii="Georgia" w:hAnsi="Georgia"/>
          <w:b/>
          <w:color w:val="0000FF"/>
          <w:w w:val="120"/>
          <w:sz w:val="14"/>
        </w:rPr>
        <w:t>AUTONOMOUS</w:t>
      </w:r>
      <w:r>
        <w:rPr>
          <w:rFonts w:ascii="Georgia" w:hAnsi="Georgia"/>
          <w:b/>
          <w:color w:val="0000FF"/>
          <w:spacing w:val="9"/>
          <w:w w:val="120"/>
          <w:sz w:val="14"/>
        </w:rPr>
        <w:t xml:space="preserve"> </w:t>
      </w:r>
      <w:r>
        <w:rPr>
          <w:rFonts w:ascii="Georgia" w:hAnsi="Georgia"/>
          <w:b/>
          <w:color w:val="0000FF"/>
          <w:w w:val="120"/>
          <w:sz w:val="14"/>
        </w:rPr>
        <w:t>INSTITUTION,</w:t>
      </w:r>
      <w:r>
        <w:rPr>
          <w:rFonts w:ascii="Georgia" w:hAnsi="Georgia"/>
          <w:b/>
          <w:color w:val="0000FF"/>
          <w:spacing w:val="8"/>
          <w:w w:val="120"/>
          <w:sz w:val="14"/>
        </w:rPr>
        <w:t xml:space="preserve"> </w:t>
      </w:r>
      <w:r>
        <w:rPr>
          <w:rFonts w:ascii="Georgia" w:hAnsi="Georgia"/>
          <w:b/>
          <w:color w:val="0000FF"/>
          <w:w w:val="120"/>
          <w:sz w:val="14"/>
        </w:rPr>
        <w:t>AFFILIATED</w:t>
      </w:r>
      <w:r>
        <w:rPr>
          <w:rFonts w:ascii="Georgia" w:hAnsi="Georgia"/>
          <w:b/>
          <w:color w:val="0000FF"/>
          <w:spacing w:val="9"/>
          <w:w w:val="120"/>
          <w:sz w:val="14"/>
        </w:rPr>
        <w:t xml:space="preserve"> </w:t>
      </w:r>
      <w:r>
        <w:rPr>
          <w:rFonts w:ascii="Georgia" w:hAnsi="Georgia"/>
          <w:b/>
          <w:color w:val="0000FF"/>
          <w:w w:val="120"/>
          <w:sz w:val="14"/>
        </w:rPr>
        <w:t>TO</w:t>
      </w:r>
      <w:r>
        <w:rPr>
          <w:rFonts w:ascii="Georgia" w:hAnsi="Georgia"/>
          <w:b/>
          <w:color w:val="0000FF"/>
          <w:spacing w:val="8"/>
          <w:w w:val="120"/>
          <w:sz w:val="14"/>
        </w:rPr>
        <w:t xml:space="preserve"> </w:t>
      </w:r>
      <w:r>
        <w:rPr>
          <w:rFonts w:ascii="Georgia" w:hAnsi="Georgia"/>
          <w:b/>
          <w:color w:val="0000FF"/>
          <w:w w:val="120"/>
          <w:sz w:val="14"/>
        </w:rPr>
        <w:t>VTU,</w:t>
      </w:r>
      <w:r>
        <w:rPr>
          <w:rFonts w:ascii="Georgia" w:hAnsi="Georgia"/>
          <w:b/>
          <w:color w:val="0000FF"/>
          <w:spacing w:val="9"/>
          <w:w w:val="120"/>
          <w:sz w:val="14"/>
        </w:rPr>
        <w:t xml:space="preserve"> </w:t>
      </w:r>
      <w:r>
        <w:rPr>
          <w:rFonts w:ascii="Georgia" w:hAnsi="Georgia"/>
          <w:b/>
          <w:color w:val="0000FF"/>
          <w:spacing w:val="-2"/>
          <w:w w:val="120"/>
          <w:sz w:val="14"/>
        </w:rPr>
        <w:t>BELGAUM)</w:t>
      </w:r>
    </w:p>
    <w:p>
      <w:pPr>
        <w:pStyle w:val="TextBody"/>
        <w:spacing w:before="34" w:after="0"/>
        <w:rPr>
          <w:rFonts w:ascii="Georgia" w:hAnsi="Georgia"/>
          <w:b/>
          <w:b/>
          <w:sz w:val="14"/>
        </w:rPr>
      </w:pPr>
      <w:r>
        <w:rPr>
          <w:rFonts w:ascii="Georgia" w:hAnsi="Georgia"/>
          <w:b/>
          <w:sz w:val="14"/>
        </w:rPr>
      </w:r>
    </w:p>
    <w:p>
      <w:pPr>
        <w:pStyle w:val="Normal"/>
        <w:spacing w:before="1" w:after="0"/>
        <w:jc w:val="center"/>
        <w:rPr>
          <w:rFonts w:ascii="Georgia" w:hAnsi="Georgia"/>
          <w:b/>
          <w:b/>
          <w:sz w:val="18"/>
        </w:rPr>
      </w:pPr>
      <w:r>
        <w:rPr>
          <w:rFonts w:ascii="Georgia" w:hAnsi="Georgia"/>
          <w:b/>
          <w:color w:val="0000FF"/>
          <w:w w:val="110"/>
          <w:sz w:val="18"/>
        </w:rPr>
        <w:t>DEPARTMENT</w:t>
      </w:r>
      <w:r>
        <w:rPr>
          <w:rFonts w:ascii="Georgia" w:hAnsi="Georgia"/>
          <w:b/>
          <w:color w:val="0000FF"/>
          <w:spacing w:val="8"/>
          <w:w w:val="110"/>
          <w:sz w:val="18"/>
        </w:rPr>
        <w:t xml:space="preserve"> </w:t>
      </w:r>
      <w:r>
        <w:rPr>
          <w:rFonts w:ascii="Georgia" w:hAnsi="Georgia"/>
          <w:b/>
          <w:color w:val="0000FF"/>
          <w:w w:val="110"/>
          <w:sz w:val="18"/>
        </w:rPr>
        <w:t>OF</w:t>
      </w:r>
      <w:r>
        <w:rPr>
          <w:rFonts w:ascii="Georgia" w:hAnsi="Georgia"/>
          <w:b/>
          <w:color w:val="0000FF"/>
          <w:spacing w:val="8"/>
          <w:w w:val="110"/>
          <w:sz w:val="18"/>
        </w:rPr>
        <w:t xml:space="preserve"> </w:t>
      </w:r>
      <w:r>
        <w:rPr>
          <w:rFonts w:ascii="Georgia" w:hAnsi="Georgia"/>
          <w:b/>
          <w:color w:val="0000FF"/>
          <w:w w:val="110"/>
          <w:sz w:val="18"/>
        </w:rPr>
        <w:t>INFORMATION</w:t>
      </w:r>
      <w:r>
        <w:rPr>
          <w:rFonts w:ascii="Georgia" w:hAnsi="Georgia"/>
          <w:b/>
          <w:color w:val="0000FF"/>
          <w:spacing w:val="8"/>
          <w:w w:val="110"/>
          <w:sz w:val="18"/>
        </w:rPr>
        <w:t xml:space="preserve"> </w:t>
      </w:r>
      <w:r>
        <w:rPr>
          <w:rFonts w:ascii="Georgia" w:hAnsi="Georgia"/>
          <w:b/>
          <w:color w:val="0000FF"/>
          <w:w w:val="110"/>
          <w:sz w:val="18"/>
        </w:rPr>
        <w:t>SCIENCE</w:t>
      </w:r>
      <w:r>
        <w:rPr>
          <w:rFonts w:ascii="Georgia" w:hAnsi="Georgia"/>
          <w:b/>
          <w:color w:val="0000FF"/>
          <w:spacing w:val="9"/>
          <w:w w:val="110"/>
          <w:sz w:val="18"/>
        </w:rPr>
        <w:t xml:space="preserve"> </w:t>
      </w:r>
      <w:r>
        <w:rPr>
          <w:rFonts w:ascii="Georgia" w:hAnsi="Georgia"/>
          <w:b/>
          <w:color w:val="0000FF"/>
          <w:w w:val="110"/>
          <w:sz w:val="18"/>
        </w:rPr>
        <w:t>AND</w:t>
      </w:r>
      <w:r>
        <w:rPr>
          <w:rFonts w:ascii="Georgia" w:hAnsi="Georgia"/>
          <w:b/>
          <w:color w:val="0000FF"/>
          <w:spacing w:val="8"/>
          <w:w w:val="110"/>
          <w:sz w:val="18"/>
        </w:rPr>
        <w:t xml:space="preserve"> </w:t>
      </w:r>
      <w:r>
        <w:rPr>
          <w:rFonts w:ascii="Georgia" w:hAnsi="Georgia"/>
          <w:b/>
          <w:color w:val="0000FF"/>
          <w:spacing w:val="-2"/>
          <w:w w:val="110"/>
          <w:sz w:val="18"/>
        </w:rPr>
        <w:t>ENGINEERING</w:t>
      </w:r>
    </w:p>
    <w:p>
      <w:pPr>
        <w:pStyle w:val="TextBody"/>
        <w:rPr>
          <w:rFonts w:ascii="Georgia" w:hAnsi="Georgia"/>
          <w:b/>
          <w:b/>
          <w:sz w:val="18"/>
        </w:rPr>
      </w:pPr>
      <w:r>
        <w:rPr>
          <w:rFonts w:ascii="Georgia" w:hAnsi="Georgia"/>
          <w:b/>
          <w:sz w:val="18"/>
        </w:rPr>
      </w:r>
    </w:p>
    <w:p>
      <w:pPr>
        <w:pStyle w:val="Normal"/>
        <w:jc w:val="center"/>
        <w:rPr>
          <w:rFonts w:ascii="Georgia" w:hAnsi="Georgia"/>
          <w:b/>
          <w:b/>
          <w:sz w:val="18"/>
        </w:rPr>
      </w:pPr>
      <w:r>
        <w:rPr>
          <w:rFonts w:ascii="Georgia" w:hAnsi="Georgia"/>
          <w:b/>
          <w:color w:val="0000FF"/>
          <w:w w:val="105"/>
          <w:sz w:val="18"/>
        </w:rPr>
        <w:t>Accredited</w:t>
      </w:r>
      <w:r>
        <w:rPr>
          <w:rFonts w:ascii="Georgia" w:hAnsi="Georgia"/>
          <w:b/>
          <w:color w:val="0000FF"/>
          <w:spacing w:val="13"/>
          <w:w w:val="105"/>
          <w:sz w:val="18"/>
        </w:rPr>
        <w:t xml:space="preserve"> </w:t>
      </w:r>
      <w:r>
        <w:rPr>
          <w:rFonts w:ascii="Georgia" w:hAnsi="Georgia"/>
          <w:b/>
          <w:color w:val="0000FF"/>
          <w:w w:val="105"/>
          <w:sz w:val="18"/>
        </w:rPr>
        <w:t>by</w:t>
      </w:r>
      <w:r>
        <w:rPr>
          <w:rFonts w:ascii="Georgia" w:hAnsi="Georgia"/>
          <w:b/>
          <w:color w:val="0000FF"/>
          <w:spacing w:val="13"/>
          <w:w w:val="105"/>
          <w:sz w:val="18"/>
        </w:rPr>
        <w:t xml:space="preserve"> </w:t>
      </w:r>
      <w:r>
        <w:rPr>
          <w:rFonts w:ascii="Georgia" w:hAnsi="Georgia"/>
          <w:b/>
          <w:color w:val="0000FF"/>
          <w:w w:val="105"/>
          <w:sz w:val="18"/>
        </w:rPr>
        <w:t>NBA</w:t>
      </w:r>
      <w:r>
        <w:rPr>
          <w:rFonts w:ascii="Georgia" w:hAnsi="Georgia"/>
          <w:b/>
          <w:color w:val="0000FF"/>
          <w:spacing w:val="13"/>
          <w:w w:val="105"/>
          <w:sz w:val="18"/>
        </w:rPr>
        <w:t xml:space="preserve"> </w:t>
      </w:r>
      <w:r>
        <w:rPr>
          <w:rFonts w:ascii="Georgia" w:hAnsi="Georgia"/>
          <w:b/>
          <w:color w:val="0000FF"/>
          <w:w w:val="105"/>
          <w:sz w:val="18"/>
        </w:rPr>
        <w:t>Tier-</w:t>
      </w:r>
      <w:r>
        <w:rPr>
          <w:rFonts w:ascii="Georgia" w:hAnsi="Georgia"/>
          <w:b/>
          <w:color w:val="0000FF"/>
          <w:spacing w:val="-12"/>
          <w:w w:val="105"/>
          <w:sz w:val="18"/>
        </w:rPr>
        <w:t>1</w:t>
      </w:r>
    </w:p>
    <w:p>
      <w:pPr>
        <w:pStyle w:val="TextBody"/>
        <w:spacing w:before="153" w:after="0"/>
        <w:rPr>
          <w:rFonts w:ascii="Georgia" w:hAnsi="Georgia"/>
          <w:b/>
          <w:b/>
        </w:rPr>
      </w:pPr>
      <w:r>
        <w:rPr>
          <w:rFonts w:ascii="Georgia" w:hAnsi="Georgia"/>
          <w:b/>
        </w:rPr>
        <w:drawing>
          <wp:anchor behindDoc="1" distT="0" distB="0" distL="0" distR="0" simplePos="0" locked="0" layoutInCell="0" allowOverlap="1" relativeHeight="41">
            <wp:simplePos x="0" y="0"/>
            <wp:positionH relativeFrom="page">
              <wp:posOffset>3168015</wp:posOffset>
            </wp:positionH>
            <wp:positionV relativeFrom="paragraph">
              <wp:posOffset>257175</wp:posOffset>
            </wp:positionV>
            <wp:extent cx="1219200" cy="1447800"/>
            <wp:effectExtent l="0" t="0" r="0" b="0"/>
            <wp:wrapTopAndBottom/>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7"/>
                    <a:stretch>
                      <a:fillRect/>
                    </a:stretch>
                  </pic:blipFill>
                  <pic:spPr bwMode="auto">
                    <a:xfrm>
                      <a:off x="0" y="0"/>
                      <a:ext cx="1219200" cy="1447800"/>
                    </a:xfrm>
                    <a:prstGeom prst="rect">
                      <a:avLst/>
                    </a:prstGeom>
                  </pic:spPr>
                </pic:pic>
              </a:graphicData>
            </a:graphic>
          </wp:anchor>
        </w:drawing>
      </w:r>
    </w:p>
    <w:p>
      <w:pPr>
        <w:pStyle w:val="TextBody"/>
        <w:rPr>
          <w:rFonts w:ascii="Georgia" w:hAnsi="Georgia"/>
          <w:b/>
          <w:b/>
          <w:sz w:val="18"/>
        </w:rPr>
      </w:pPr>
      <w:r>
        <w:rPr>
          <w:rFonts w:ascii="Georgia" w:hAnsi="Georgia"/>
          <w:b/>
          <w:sz w:val="18"/>
        </w:rPr>
      </w:r>
    </w:p>
    <w:p>
      <w:pPr>
        <w:pStyle w:val="TextBody"/>
        <w:rPr>
          <w:rFonts w:ascii="Georgia" w:hAnsi="Georgia"/>
          <w:b/>
          <w:b/>
          <w:sz w:val="18"/>
        </w:rPr>
      </w:pPr>
      <w:r>
        <w:rPr>
          <w:rFonts w:ascii="Georgia" w:hAnsi="Georgia"/>
          <w:b/>
          <w:sz w:val="18"/>
        </w:rPr>
      </w:r>
    </w:p>
    <w:p>
      <w:pPr>
        <w:pStyle w:val="TextBody"/>
        <w:spacing w:before="114" w:after="0"/>
        <w:rPr>
          <w:rFonts w:ascii="Georgia" w:hAnsi="Georgia"/>
          <w:b/>
          <w:b/>
          <w:sz w:val="18"/>
        </w:rPr>
      </w:pPr>
      <w:r>
        <w:rPr>
          <w:rFonts w:ascii="Georgia" w:hAnsi="Georgia"/>
          <w:b/>
          <w:sz w:val="18"/>
        </w:rPr>
      </w:r>
    </w:p>
    <w:p>
      <w:pPr>
        <w:pStyle w:val="Normal"/>
        <w:jc w:val="center"/>
        <w:rPr>
          <w:b/>
          <w:b/>
          <w:sz w:val="41"/>
        </w:rPr>
      </w:pPr>
      <w:r>
        <w:rPr>
          <w:b/>
          <w:spacing w:val="-2"/>
          <w:w w:val="145"/>
          <w:sz w:val="41"/>
        </w:rPr>
        <w:t>DECLARATION</w:t>
      </w:r>
    </w:p>
    <w:p>
      <w:pPr>
        <w:pStyle w:val="TextBody"/>
        <w:spacing w:before="324" w:after="0"/>
        <w:rPr>
          <w:b/>
          <w:b/>
          <w:sz w:val="41"/>
        </w:rPr>
      </w:pPr>
      <w:r>
        <w:rPr>
          <w:b/>
          <w:sz w:val="41"/>
        </w:rPr>
      </w:r>
    </w:p>
    <w:p>
      <w:pPr>
        <w:pStyle w:val="TextBody"/>
        <w:spacing w:lineRule="auto" w:line="348"/>
        <w:ind w:left="425" w:right="418" w:firstLine="298"/>
        <w:jc w:val="both"/>
        <w:rPr/>
      </w:pPr>
      <w:r>
        <w:rPr>
          <w:w w:val="105"/>
        </w:rPr>
        <w:t>We,</w:t>
      </w:r>
      <w:r>
        <w:rPr>
          <w:spacing w:val="40"/>
          <w:w w:val="105"/>
        </w:rPr>
        <w:t xml:space="preserve"> </w:t>
      </w:r>
      <w:r>
        <w:rPr>
          <w:w w:val="105"/>
        </w:rPr>
        <w:t>Ojes P Dore</w:t>
      </w:r>
      <w:r>
        <w:rPr>
          <w:spacing w:val="40"/>
          <w:w w:val="105"/>
        </w:rPr>
        <w:t xml:space="preserve"> </w:t>
      </w:r>
      <w:r>
        <w:rPr>
          <w:w w:val="105"/>
        </w:rPr>
        <w:t>(1NT2IS108),</w:t>
      </w:r>
      <w:r>
        <w:rPr>
          <w:spacing w:val="40"/>
          <w:w w:val="105"/>
        </w:rPr>
        <w:t xml:space="preserve"> </w:t>
      </w:r>
      <w:r>
        <w:rPr>
          <w:w w:val="105"/>
        </w:rPr>
        <w:t>K S Prateek</w:t>
      </w:r>
      <w:r>
        <w:rPr>
          <w:spacing w:val="40"/>
          <w:w w:val="105"/>
        </w:rPr>
        <w:t xml:space="preserve"> </w:t>
      </w:r>
      <w:r>
        <w:rPr>
          <w:w w:val="105"/>
        </w:rPr>
        <w:t>(1NT22IS070),</w:t>
      </w:r>
      <w:r>
        <w:rPr>
          <w:spacing w:val="40"/>
          <w:w w:val="105"/>
        </w:rPr>
        <w:t xml:space="preserve"> </w:t>
      </w:r>
      <w:r>
        <w:rPr>
          <w:w w:val="105"/>
        </w:rPr>
        <w:t>Chinmay Kumar Guptha E P</w:t>
      </w:r>
      <w:r>
        <w:rPr>
          <w:spacing w:val="40"/>
          <w:w w:val="105"/>
        </w:rPr>
        <w:t xml:space="preserve"> </w:t>
      </w:r>
      <w:r>
        <w:rPr>
          <w:w w:val="105"/>
        </w:rPr>
        <w:t>(1NT22IS045),</w:t>
      </w:r>
      <w:r>
        <w:rPr>
          <w:spacing w:val="40"/>
          <w:w w:val="105"/>
        </w:rPr>
        <w:t xml:space="preserve"> </w:t>
      </w:r>
      <w:r>
        <w:rPr>
          <w:w w:val="105"/>
        </w:rPr>
        <w:t>Harsh Kumar (1NT22IS059), Bonafide students of Nitte Meenakshi Institute of Technology, hereby declare that the project entitled ”Analysis of Covid-19 using Data Science” submitted in partial full-fillment for the award of Bachelor of Engineering in Information Science and Engineering of the Visvesvaraya Technological University, Belgaum during the year 2023 - 24 is our original work and the project has not formed the basis for the award of any other degree, fellowship or any other similar titles.</w:t>
      </w:r>
    </w:p>
    <w:p>
      <w:pPr>
        <w:pStyle w:val="TextBody"/>
        <w:rPr/>
      </w:pPr>
      <w:r>
        <w:rPr/>
      </w:r>
    </w:p>
    <w:p>
      <w:pPr>
        <w:pStyle w:val="TextBody"/>
        <w:spacing w:before="108" w:after="0"/>
        <w:rPr/>
      </w:pPr>
      <w:r>
        <w:rPr/>
      </w:r>
    </w:p>
    <w:p>
      <w:pPr>
        <w:pStyle w:val="Heading4"/>
        <w:ind w:left="6253" w:hanging="458"/>
        <w:jc w:val="left"/>
        <w:rPr/>
      </w:pPr>
      <w:r>
        <w:rPr>
          <w:w w:val="105"/>
        </w:rPr>
        <w:t>Signatures</w:t>
      </w:r>
      <w:r>
        <w:rPr>
          <w:spacing w:val="4"/>
          <w:w w:val="105"/>
        </w:rPr>
        <w:t xml:space="preserve"> </w:t>
      </w:r>
      <w:r>
        <w:rPr>
          <w:w w:val="105"/>
        </w:rPr>
        <w:t>of</w:t>
      </w:r>
      <w:r>
        <w:rPr>
          <w:spacing w:val="5"/>
          <w:w w:val="105"/>
        </w:rPr>
        <w:t xml:space="preserve"> </w:t>
      </w:r>
      <w:r>
        <w:rPr>
          <w:w w:val="105"/>
        </w:rPr>
        <w:t>the</w:t>
      </w:r>
      <w:r>
        <w:rPr>
          <w:spacing w:val="5"/>
          <w:w w:val="105"/>
        </w:rPr>
        <w:t xml:space="preserve"> </w:t>
      </w:r>
      <w:r>
        <w:rPr>
          <w:w w:val="105"/>
        </w:rPr>
        <w:t>Students</w:t>
      </w:r>
      <w:r>
        <w:rPr>
          <w:spacing w:val="5"/>
          <w:w w:val="105"/>
        </w:rPr>
        <w:t xml:space="preserve"> </w:t>
      </w:r>
      <w:r>
        <w:rPr>
          <w:w w:val="105"/>
        </w:rPr>
        <w:t>with</w:t>
      </w:r>
      <w:r>
        <w:rPr>
          <w:spacing w:val="5"/>
          <w:w w:val="105"/>
        </w:rPr>
        <w:t xml:space="preserve"> </w:t>
      </w:r>
      <w:r>
        <w:rPr>
          <w:spacing w:val="-4"/>
          <w:w w:val="105"/>
        </w:rPr>
        <w:t>Date</w:t>
      </w:r>
    </w:p>
    <w:p>
      <w:pPr>
        <w:pStyle w:val="TextBody"/>
        <w:rPr>
          <w:sz w:val="24"/>
        </w:rPr>
      </w:pPr>
      <w:r>
        <w:rPr>
          <w:sz w:val="24"/>
        </w:rPr>
      </w:r>
    </w:p>
    <w:p>
      <w:pPr>
        <w:pStyle w:val="TextBody"/>
        <w:rPr>
          <w:sz w:val="24"/>
        </w:rPr>
      </w:pPr>
      <w:r>
        <w:rPr>
          <w:sz w:val="24"/>
        </w:rPr>
      </w:r>
    </w:p>
    <w:p>
      <w:pPr>
        <w:pStyle w:val="TextBody"/>
        <w:rPr>
          <w:sz w:val="24"/>
        </w:rPr>
      </w:pPr>
      <w:r>
        <w:rPr>
          <w:sz w:val="24"/>
        </w:rPr>
      </w:r>
    </w:p>
    <w:p>
      <w:pPr>
        <w:pStyle w:val="TextBody"/>
        <w:rPr>
          <w:sz w:val="24"/>
        </w:rPr>
      </w:pPr>
      <w:r>
        <w:rPr>
          <w:sz w:val="24"/>
        </w:rPr>
      </w:r>
    </w:p>
    <w:p>
      <w:pPr>
        <w:pStyle w:val="TextBody"/>
        <w:spacing w:before="56" w:after="0"/>
        <w:rPr>
          <w:sz w:val="24"/>
        </w:rPr>
      </w:pPr>
      <w:r>
        <w:rPr>
          <w:sz w:val="24"/>
        </w:rPr>
      </w:r>
    </w:p>
    <w:p>
      <w:pPr>
        <w:pStyle w:val="TextBody"/>
        <w:spacing w:lineRule="auto" w:line="235"/>
        <w:ind w:left="425" w:right="8186" w:hanging="458"/>
        <w:rPr>
          <w:w w:val="105"/>
        </w:rPr>
      </w:pPr>
      <w:r>
        <w:rPr>
          <w:w w:val="105"/>
        </w:rPr>
      </w:r>
    </w:p>
    <w:p>
      <w:pPr>
        <w:pStyle w:val="TextBody"/>
        <w:spacing w:lineRule="auto" w:line="235"/>
        <w:ind w:left="425" w:right="8186" w:hanging="458"/>
        <w:rPr>
          <w:w w:val="105"/>
        </w:rPr>
      </w:pPr>
      <w:r>
        <w:rPr>
          <w:w w:val="105"/>
        </w:rPr>
      </w:r>
    </w:p>
    <w:p>
      <w:pPr>
        <w:pStyle w:val="TextBody"/>
        <w:spacing w:lineRule="auto" w:line="235"/>
        <w:ind w:left="425" w:right="8186" w:hanging="458"/>
        <w:rPr>
          <w:w w:val="105"/>
        </w:rPr>
      </w:pPr>
      <w:r>
        <w:rPr>
          <w:w w:val="105"/>
        </w:rPr>
      </w:r>
    </w:p>
    <w:p>
      <w:pPr>
        <w:pStyle w:val="TextBody"/>
        <w:spacing w:lineRule="auto" w:line="235"/>
        <w:ind w:left="425" w:right="8186" w:hanging="458"/>
        <w:rPr>
          <w:w w:val="105"/>
        </w:rPr>
      </w:pPr>
      <w:r>
        <w:rPr>
          <w:w w:val="105"/>
        </w:rPr>
      </w:r>
    </w:p>
    <w:p>
      <w:pPr>
        <w:sectPr>
          <w:footerReference w:type="default" r:id="rId8"/>
          <w:type w:val="nextPage"/>
          <w:pgSz w:w="11906" w:h="16838"/>
          <w:pgMar w:left="708" w:right="708" w:gutter="0" w:header="0" w:top="1060" w:footer="1372" w:bottom="1560"/>
          <w:pgNumType w:start="2" w:fmt="decimal"/>
          <w:formProt w:val="false"/>
          <w:textDirection w:val="lrTb"/>
          <w:docGrid w:type="default" w:linePitch="100" w:charSpace="4096"/>
        </w:sectPr>
        <w:pStyle w:val="TextBody"/>
        <w:spacing w:lineRule="auto" w:line="235"/>
        <w:ind w:left="425" w:right="8186" w:hanging="458"/>
        <w:rPr/>
      </w:pPr>
      <w:r>
        <w:rPr>
          <w:w w:val="105"/>
        </w:rPr>
        <w:t>Place:</w:t>
      </w:r>
      <w:r>
        <w:rPr>
          <w:spacing w:val="36"/>
          <w:w w:val="105"/>
        </w:rPr>
        <w:t xml:space="preserve"> </w:t>
      </w:r>
      <w:r>
        <w:rPr>
          <w:w w:val="105"/>
        </w:rPr>
        <w:t xml:space="preserve">Bangalore </w:t>
      </w:r>
      <w:r>
        <w:rPr>
          <w:spacing w:val="-2"/>
          <w:w w:val="105"/>
        </w:rPr>
        <w:t>Date:</w:t>
      </w:r>
    </w:p>
    <w:p>
      <w:pPr>
        <w:pStyle w:val="Normal"/>
        <w:spacing w:before="9" w:after="0"/>
        <w:jc w:val="center"/>
        <w:rPr>
          <w:b/>
          <w:b/>
          <w:sz w:val="41"/>
        </w:rPr>
      </w:pPr>
      <w:r>
        <w:rPr>
          <w:b/>
          <w:spacing w:val="-2"/>
          <w:w w:val="145"/>
          <w:sz w:val="41"/>
        </w:rPr>
        <w:t>ABSTRACT</w:t>
      </w:r>
    </w:p>
    <w:p>
      <w:pPr>
        <w:pStyle w:val="TextBody"/>
        <w:rPr>
          <w:b/>
          <w:b/>
          <w:sz w:val="41"/>
        </w:rPr>
      </w:pPr>
      <w:r>
        <w:rPr>
          <w:b/>
          <w:sz w:val="41"/>
        </w:rPr>
      </w:r>
    </w:p>
    <w:p>
      <w:pPr>
        <w:pStyle w:val="TextBody"/>
        <w:spacing w:lineRule="auto" w:line="348"/>
        <w:jc w:val="both"/>
        <w:rPr>
          <w:b/>
          <w:b/>
          <w:bCs/>
          <w:lang w:val="en-IN"/>
        </w:rPr>
      </w:pPr>
      <w:r>
        <w:rPr>
          <w:b/>
          <w:bCs/>
          <w:lang w:val="en-IN"/>
        </w:rPr>
      </w:r>
    </w:p>
    <w:p>
      <w:pPr>
        <w:pStyle w:val="TextBody"/>
        <w:spacing w:lineRule="auto" w:line="348"/>
        <w:jc w:val="both"/>
        <w:rPr>
          <w:lang w:val="en-IN"/>
        </w:rPr>
      </w:pPr>
      <w:r>
        <w:rPr>
          <w:lang w:val="en-IN"/>
        </w:rPr>
        <w:t>The Covid-19 pandemic, caused by the novel SARS-CoV-2 virus, has significantly impacted the global population, resulting in millions of infections and deaths worldwide. This report presents an in-depth analysis of the Covid-19 pandemic through the use of data science techniques, aimed at understanding the evolution, spread, and control of the virus. By employing a variety of data sources, statistical methods, and machine learning models, the report explores critical aspects of the pandemic, including the dynamics of case numbers, the role of demographic factors, geographic influences, and the effectiveness of public health interventions.</w:t>
      </w:r>
    </w:p>
    <w:p>
      <w:pPr>
        <w:pStyle w:val="TextBody"/>
        <w:spacing w:lineRule="auto" w:line="348"/>
        <w:jc w:val="both"/>
        <w:rPr>
          <w:lang w:val="en-IN"/>
        </w:rPr>
      </w:pPr>
      <w:r>
        <w:rPr>
          <w:lang w:val="en-IN"/>
        </w:rPr>
        <w:t>The analysis draws on data from official health organizations, mobility data, and public sentiment, providing a comprehensive overview of how the virus spread across different regions and populations. Key trends, such as the surge in cases during certain months, the impact of lockdowns and other mitigation measures, and the uneven distribution of cases across different regions, were identified through advanced data visualizations. Techniques like line graphs, bar charts, heatmaps, and scatter plots were used to illustrate daily and cumulative case trends, mortality rates, recovery rates, and vaccination progress over time.</w:t>
      </w:r>
    </w:p>
    <w:p>
      <w:pPr>
        <w:pStyle w:val="TextBody"/>
        <w:spacing w:lineRule="auto" w:line="348"/>
        <w:jc w:val="both"/>
        <w:rPr>
          <w:lang w:val="en-IN"/>
        </w:rPr>
      </w:pPr>
      <w:r>
        <w:rPr>
          <w:lang w:val="en-IN"/>
        </w:rPr>
        <w:t>Furthermore, the study utilizes a variety of statistical and machine learning models, including regression analysis, classification models, and clustering techniques, to uncover patterns in the data and predict future outbreaks. Regression models were employed to analyze the relationship between various factors, such as population density, mobility patterns, and the spread of Covid-19, while classification models helped in identifying regions with a high risk of future outbreaks. Clustering techniques revealed patterns of transmission, aiding in the identification of geographical hotspots and regions with similar characteristics in terms of case numbers.</w:t>
      </w:r>
    </w:p>
    <w:p>
      <w:pPr>
        <w:pStyle w:val="TextBody"/>
        <w:spacing w:lineRule="auto" w:line="348"/>
        <w:jc w:val="both"/>
        <w:rPr>
          <w:lang w:val="en-IN"/>
        </w:rPr>
      </w:pPr>
      <w:r>
        <w:rPr>
          <w:lang w:val="en-IN"/>
        </w:rPr>
        <w:t>The report also highlights the role of public health measures such as social distancing, mask mandates, travel restrictions, and vaccination campaigns in influencing the pandemic's trajectory. By examining the impact of these measures on case numbers and mortality rates, the analysis demonstrates their effectiveness in reducing transmission and preventing further infections, particularly in regions with higher vaccine coverage.</w:t>
      </w:r>
    </w:p>
    <w:p>
      <w:pPr>
        <w:pStyle w:val="TextBody"/>
        <w:spacing w:lineRule="auto" w:line="348"/>
        <w:jc w:val="both"/>
        <w:rPr>
          <w:lang w:val="en-IN"/>
        </w:rPr>
      </w:pPr>
      <w:r>
        <w:rPr>
          <w:lang w:val="en-IN"/>
        </w:rPr>
        <w:t>In addition to exploring trends in Covid-19 spread, the analysis delves into the socioeconomic and demographic factors that influenced the severity of the pandemic. Age, gender, income levels, and healthcare access were found to be significant determinants of infection rates and outcomes. Areas with higher socioeconomic inequalities, limited healthcare infrastructure, and densely populated urban centers were more vulnerable to severe outcomes.</w:t>
      </w:r>
    </w:p>
    <w:p>
      <w:pPr>
        <w:sectPr>
          <w:footerReference w:type="default" r:id="rId9"/>
          <w:type w:val="nextPage"/>
          <w:pgSz w:w="11906" w:h="16838"/>
          <w:pgMar w:left="708" w:right="708" w:gutter="0" w:header="0" w:top="1000" w:footer="1372" w:bottom="1560"/>
          <w:pgNumType w:fmt="decimal"/>
          <w:formProt w:val="false"/>
          <w:textDirection w:val="lrTb"/>
          <w:docGrid w:type="default" w:linePitch="100" w:charSpace="4096"/>
        </w:sectPr>
        <w:pStyle w:val="TextBody"/>
        <w:spacing w:lineRule="auto" w:line="348"/>
        <w:jc w:val="both"/>
        <w:rPr>
          <w:lang w:val="en-IN"/>
        </w:rPr>
      </w:pPr>
      <w:r>
        <w:rPr>
          <w:lang w:val="en-IN"/>
        </w:rPr>
        <w:t>Ultimately, this report provides data-driven insights into the factors that contributed to the spread and management of Covid-19, offering valuable lessons for handling future pandemics. By leveraging data science, the study demonstrates how predictive modeling, pattern recognition, and visualization techniques can guide public health policy and optimize healthcare responses to mitigate the impact of global health crises. The findings underscore the importance of timely interventions, equitable healthcare access, and a data-informed approach to pandemic management.</w:t>
      </w:r>
    </w:p>
    <w:p>
      <w:pPr>
        <w:pStyle w:val="Normal"/>
        <w:spacing w:before="9" w:after="0"/>
        <w:jc w:val="center"/>
        <w:rPr>
          <w:b/>
          <w:b/>
          <w:sz w:val="41"/>
        </w:rPr>
      </w:pPr>
      <w:r>
        <w:rPr>
          <w:b/>
          <w:spacing w:val="-2"/>
          <w:w w:val="140"/>
          <w:sz w:val="41"/>
        </w:rPr>
        <w:t>ACKNOWLEDGMENT</w:t>
      </w:r>
    </w:p>
    <w:p>
      <w:pPr>
        <w:pStyle w:val="TextBody"/>
        <w:rPr>
          <w:b/>
          <w:b/>
          <w:sz w:val="41"/>
        </w:rPr>
      </w:pPr>
      <w:r>
        <w:rPr>
          <w:b/>
          <w:sz w:val="41"/>
        </w:rPr>
      </w:r>
    </w:p>
    <w:p>
      <w:pPr>
        <w:pStyle w:val="TextBody"/>
        <w:spacing w:before="390" w:after="0"/>
        <w:rPr>
          <w:b/>
          <w:b/>
          <w:sz w:val="41"/>
        </w:rPr>
      </w:pPr>
      <w:r>
        <w:rPr>
          <w:b/>
          <w:sz w:val="41"/>
        </w:rPr>
      </w:r>
    </w:p>
    <w:p>
      <w:pPr>
        <w:sectPr>
          <w:footerReference w:type="default" r:id="rId10"/>
          <w:type w:val="nextPage"/>
          <w:pgSz w:w="11906" w:h="16838"/>
          <w:pgMar w:left="708" w:right="708" w:gutter="0" w:header="0" w:top="1000" w:footer="1372" w:bottom="1560"/>
          <w:pgNumType w:fmt="decimal"/>
          <w:formProt w:val="false"/>
          <w:textDirection w:val="lrTb"/>
          <w:docGrid w:type="default" w:linePitch="100" w:charSpace="4096"/>
        </w:sectPr>
        <w:pStyle w:val="TextBody"/>
        <w:spacing w:lineRule="auto" w:line="348"/>
        <w:ind w:left="425" w:right="421" w:firstLine="298"/>
        <w:jc w:val="both"/>
        <w:rPr/>
      </w:pPr>
      <w:r>
        <w:rPr>
          <w:w w:val="110"/>
        </w:rPr>
        <w:t>The</w:t>
      </w:r>
      <w:r>
        <w:rPr>
          <w:spacing w:val="-11"/>
          <w:w w:val="110"/>
        </w:rPr>
        <w:t xml:space="preserve"> </w:t>
      </w:r>
      <w:r>
        <w:rPr>
          <w:w w:val="110"/>
        </w:rPr>
        <w:t>satisfaction</w:t>
      </w:r>
      <w:r>
        <w:rPr>
          <w:spacing w:val="-11"/>
          <w:w w:val="110"/>
        </w:rPr>
        <w:t xml:space="preserve"> </w:t>
      </w:r>
      <w:r>
        <w:rPr>
          <w:w w:val="110"/>
        </w:rPr>
        <w:t>and</w:t>
      </w:r>
      <w:r>
        <w:rPr>
          <w:spacing w:val="-11"/>
          <w:w w:val="110"/>
        </w:rPr>
        <w:t xml:space="preserve"> </w:t>
      </w:r>
      <w:r>
        <w:rPr>
          <w:w w:val="110"/>
        </w:rPr>
        <w:t>euphoria</w:t>
      </w:r>
      <w:r>
        <w:rPr>
          <w:spacing w:val="-11"/>
          <w:w w:val="110"/>
        </w:rPr>
        <w:t xml:space="preserve"> </w:t>
      </w:r>
      <w:r>
        <w:rPr>
          <w:w w:val="110"/>
        </w:rPr>
        <w:t>that</w:t>
      </w:r>
      <w:r>
        <w:rPr>
          <w:spacing w:val="-11"/>
          <w:w w:val="110"/>
        </w:rPr>
        <w:t xml:space="preserve"> </w:t>
      </w:r>
      <w:r>
        <w:rPr>
          <w:w w:val="110"/>
        </w:rPr>
        <w:t>accompany</w:t>
      </w:r>
      <w:r>
        <w:rPr>
          <w:spacing w:val="-11"/>
          <w:w w:val="110"/>
        </w:rPr>
        <w:t xml:space="preserve"> </w:t>
      </w:r>
      <w:r>
        <w:rPr>
          <w:w w:val="110"/>
        </w:rPr>
        <w:t>the</w:t>
      </w:r>
      <w:r>
        <w:rPr>
          <w:spacing w:val="-11"/>
          <w:w w:val="110"/>
        </w:rPr>
        <w:t xml:space="preserve"> </w:t>
      </w:r>
      <w:r>
        <w:rPr>
          <w:w w:val="110"/>
        </w:rPr>
        <w:t>successful</w:t>
      </w:r>
      <w:r>
        <w:rPr>
          <w:spacing w:val="-11"/>
          <w:w w:val="110"/>
        </w:rPr>
        <w:t xml:space="preserve"> </w:t>
      </w:r>
      <w:r>
        <w:rPr>
          <w:w w:val="110"/>
        </w:rPr>
        <w:t>completion</w:t>
      </w:r>
      <w:r>
        <w:rPr>
          <w:spacing w:val="-11"/>
          <w:w w:val="110"/>
        </w:rPr>
        <w:t xml:space="preserve"> </w:t>
      </w:r>
      <w:r>
        <w:rPr>
          <w:w w:val="110"/>
        </w:rPr>
        <w:t>of</w:t>
      </w:r>
      <w:r>
        <w:rPr>
          <w:spacing w:val="-11"/>
          <w:w w:val="110"/>
        </w:rPr>
        <w:t xml:space="preserve"> </w:t>
      </w:r>
      <w:r>
        <w:rPr>
          <w:w w:val="110"/>
        </w:rPr>
        <w:t>any</w:t>
      </w:r>
      <w:r>
        <w:rPr>
          <w:spacing w:val="-11"/>
          <w:w w:val="110"/>
        </w:rPr>
        <w:t xml:space="preserve"> </w:t>
      </w:r>
      <w:r>
        <w:rPr>
          <w:w w:val="110"/>
        </w:rPr>
        <w:t>task</w:t>
      </w:r>
      <w:r>
        <w:rPr>
          <w:spacing w:val="-11"/>
          <w:w w:val="110"/>
        </w:rPr>
        <w:t xml:space="preserve"> </w:t>
      </w:r>
      <w:r>
        <w:rPr>
          <w:w w:val="110"/>
        </w:rPr>
        <w:t>would</w:t>
      </w:r>
      <w:r>
        <w:rPr>
          <w:spacing w:val="-11"/>
          <w:w w:val="110"/>
        </w:rPr>
        <w:t xml:space="preserve"> </w:t>
      </w:r>
      <w:r>
        <w:rPr>
          <w:w w:val="110"/>
        </w:rPr>
        <w:t>be</w:t>
      </w:r>
      <w:r>
        <w:rPr>
          <w:spacing w:val="-11"/>
          <w:w w:val="110"/>
        </w:rPr>
        <w:t xml:space="preserve"> </w:t>
      </w:r>
      <w:r>
        <w:rPr>
          <w:w w:val="110"/>
        </w:rPr>
        <w:t xml:space="preserve">incomplete </w:t>
      </w:r>
      <w:r>
        <w:rPr/>
        <w:t>without</w:t>
      </w:r>
      <w:r>
        <w:rPr>
          <w:spacing w:val="27"/>
        </w:rPr>
        <w:t xml:space="preserve"> </w:t>
      </w:r>
      <w:r>
        <w:rPr/>
        <w:t>the</w:t>
      </w:r>
      <w:r>
        <w:rPr>
          <w:spacing w:val="27"/>
        </w:rPr>
        <w:t xml:space="preserve"> </w:t>
      </w:r>
      <w:r>
        <w:rPr/>
        <w:t>mention</w:t>
      </w:r>
      <w:r>
        <w:rPr>
          <w:spacing w:val="27"/>
        </w:rPr>
        <w:t xml:space="preserve"> </w:t>
      </w:r>
      <w:r>
        <w:rPr/>
        <w:t>of</w:t>
      </w:r>
      <w:r>
        <w:rPr>
          <w:spacing w:val="27"/>
        </w:rPr>
        <w:t xml:space="preserve"> </w:t>
      </w:r>
      <w:r>
        <w:rPr/>
        <w:t>the</w:t>
      </w:r>
      <w:r>
        <w:rPr>
          <w:spacing w:val="27"/>
        </w:rPr>
        <w:t xml:space="preserve"> </w:t>
      </w:r>
      <w:r>
        <w:rPr/>
        <w:t>people</w:t>
      </w:r>
      <w:r>
        <w:rPr>
          <w:spacing w:val="27"/>
        </w:rPr>
        <w:t xml:space="preserve"> </w:t>
      </w:r>
      <w:r>
        <w:rPr/>
        <w:t>who</w:t>
      </w:r>
      <w:r>
        <w:rPr>
          <w:spacing w:val="27"/>
        </w:rPr>
        <w:t xml:space="preserve"> </w:t>
      </w:r>
      <w:r>
        <w:rPr/>
        <w:t>made</w:t>
      </w:r>
      <w:r>
        <w:rPr>
          <w:spacing w:val="27"/>
        </w:rPr>
        <w:t xml:space="preserve"> </w:t>
      </w:r>
      <w:r>
        <w:rPr/>
        <w:t>it</w:t>
      </w:r>
      <w:r>
        <w:rPr>
          <w:spacing w:val="27"/>
        </w:rPr>
        <w:t xml:space="preserve"> </w:t>
      </w:r>
      <w:r>
        <w:rPr/>
        <w:t>possible,</w:t>
      </w:r>
      <w:r>
        <w:rPr>
          <w:spacing w:val="28"/>
        </w:rPr>
        <w:t xml:space="preserve"> </w:t>
      </w:r>
      <w:r>
        <w:rPr/>
        <w:t>whose</w:t>
      </w:r>
      <w:r>
        <w:rPr>
          <w:spacing w:val="27"/>
        </w:rPr>
        <w:t xml:space="preserve"> </w:t>
      </w:r>
      <w:r>
        <w:rPr/>
        <w:t>constant</w:t>
      </w:r>
      <w:r>
        <w:rPr>
          <w:spacing w:val="27"/>
        </w:rPr>
        <w:t xml:space="preserve"> </w:t>
      </w:r>
      <w:r>
        <w:rPr/>
        <w:t>guidance</w:t>
      </w:r>
      <w:r>
        <w:rPr>
          <w:spacing w:val="27"/>
        </w:rPr>
        <w:t xml:space="preserve"> </w:t>
      </w:r>
      <w:r>
        <w:rPr/>
        <w:t>and</w:t>
      </w:r>
      <w:r>
        <w:rPr>
          <w:spacing w:val="27"/>
        </w:rPr>
        <w:t xml:space="preserve"> </w:t>
      </w:r>
      <w:r>
        <w:rPr/>
        <w:t>encouragement</w:t>
      </w:r>
      <w:r>
        <w:rPr>
          <w:spacing w:val="27"/>
        </w:rPr>
        <w:t xml:space="preserve"> </w:t>
      </w:r>
      <w:r>
        <w:rPr/>
        <w:t xml:space="preserve">crowned </w:t>
      </w:r>
      <w:r>
        <w:rPr>
          <w:w w:val="110"/>
        </w:rPr>
        <w:t>the</w:t>
      </w:r>
      <w:r>
        <w:rPr>
          <w:spacing w:val="22"/>
          <w:w w:val="110"/>
        </w:rPr>
        <w:t xml:space="preserve"> </w:t>
      </w:r>
      <w:r>
        <w:rPr>
          <w:w w:val="110"/>
        </w:rPr>
        <w:t>efforts</w:t>
      </w:r>
      <w:r>
        <w:rPr>
          <w:spacing w:val="22"/>
          <w:w w:val="110"/>
        </w:rPr>
        <w:t xml:space="preserve"> </w:t>
      </w:r>
      <w:r>
        <w:rPr>
          <w:w w:val="110"/>
        </w:rPr>
        <w:t>with</w:t>
      </w:r>
      <w:r>
        <w:rPr>
          <w:spacing w:val="22"/>
          <w:w w:val="110"/>
        </w:rPr>
        <w:t xml:space="preserve"> </w:t>
      </w:r>
      <w:r>
        <w:rPr>
          <w:w w:val="110"/>
        </w:rPr>
        <w:t>success.</w:t>
      </w:r>
      <w:r>
        <w:rPr>
          <w:spacing w:val="74"/>
          <w:w w:val="110"/>
        </w:rPr>
        <w:t xml:space="preserve"> </w:t>
      </w:r>
      <w:r>
        <w:rPr>
          <w:w w:val="110"/>
        </w:rPr>
        <w:t>We</w:t>
      </w:r>
      <w:r>
        <w:rPr>
          <w:spacing w:val="22"/>
          <w:w w:val="110"/>
        </w:rPr>
        <w:t xml:space="preserve"> </w:t>
      </w:r>
      <w:r>
        <w:rPr>
          <w:w w:val="110"/>
        </w:rPr>
        <w:t>would</w:t>
      </w:r>
      <w:r>
        <w:rPr>
          <w:spacing w:val="22"/>
          <w:w w:val="110"/>
        </w:rPr>
        <w:t xml:space="preserve"> </w:t>
      </w:r>
      <w:r>
        <w:rPr>
          <w:w w:val="110"/>
        </w:rPr>
        <w:t>first</w:t>
      </w:r>
      <w:r>
        <w:rPr>
          <w:spacing w:val="23"/>
          <w:w w:val="110"/>
        </w:rPr>
        <w:t xml:space="preserve"> </w:t>
      </w:r>
      <w:r>
        <w:rPr>
          <w:w w:val="110"/>
        </w:rPr>
        <w:t>like</w:t>
      </w:r>
      <w:r>
        <w:rPr>
          <w:spacing w:val="22"/>
          <w:w w:val="110"/>
        </w:rPr>
        <w:t xml:space="preserve"> </w:t>
      </w:r>
      <w:r>
        <w:rPr>
          <w:w w:val="110"/>
        </w:rPr>
        <w:t>to</w:t>
      </w:r>
      <w:r>
        <w:rPr>
          <w:spacing w:val="22"/>
          <w:w w:val="110"/>
        </w:rPr>
        <w:t xml:space="preserve"> </w:t>
      </w:r>
      <w:r>
        <w:rPr>
          <w:w w:val="110"/>
        </w:rPr>
        <w:t>thank</w:t>
      </w:r>
      <w:r>
        <w:rPr>
          <w:spacing w:val="23"/>
          <w:w w:val="110"/>
        </w:rPr>
        <w:t xml:space="preserve"> </w:t>
      </w:r>
      <w:r>
        <w:rPr>
          <w:w w:val="110"/>
        </w:rPr>
        <w:t>our</w:t>
      </w:r>
      <w:r>
        <w:rPr>
          <w:spacing w:val="22"/>
          <w:w w:val="110"/>
        </w:rPr>
        <w:t xml:space="preserve"> </w:t>
      </w:r>
      <w:r>
        <w:rPr>
          <w:w w:val="110"/>
        </w:rPr>
        <w:t>Principal</w:t>
      </w:r>
      <w:r>
        <w:rPr>
          <w:spacing w:val="23"/>
          <w:w w:val="110"/>
        </w:rPr>
        <w:t xml:space="preserve"> </w:t>
      </w:r>
      <w:r>
        <w:rPr>
          <w:w w:val="110"/>
        </w:rPr>
        <w:t>Dr.</w:t>
      </w:r>
      <w:r>
        <w:rPr>
          <w:spacing w:val="74"/>
          <w:w w:val="110"/>
        </w:rPr>
        <w:t xml:space="preserve"> </w:t>
      </w:r>
      <w:r>
        <w:rPr>
          <w:w w:val="110"/>
        </w:rPr>
        <w:t>H</w:t>
      </w:r>
      <w:r>
        <w:rPr>
          <w:spacing w:val="22"/>
          <w:w w:val="110"/>
        </w:rPr>
        <w:t xml:space="preserve"> </w:t>
      </w:r>
      <w:r>
        <w:rPr>
          <w:w w:val="110"/>
        </w:rPr>
        <w:t>C</w:t>
      </w:r>
      <w:r>
        <w:rPr>
          <w:spacing w:val="22"/>
          <w:w w:val="110"/>
        </w:rPr>
        <w:t xml:space="preserve"> </w:t>
      </w:r>
      <w:r>
        <w:rPr>
          <w:w w:val="110"/>
        </w:rPr>
        <w:t>Nagraj</w:t>
      </w:r>
      <w:r>
        <w:rPr>
          <w:spacing w:val="22"/>
          <w:w w:val="110"/>
        </w:rPr>
        <w:t xml:space="preserve"> </w:t>
      </w:r>
      <w:r>
        <w:rPr>
          <w:w w:val="110"/>
        </w:rPr>
        <w:t>for</w:t>
      </w:r>
      <w:r>
        <w:rPr>
          <w:spacing w:val="22"/>
          <w:w w:val="110"/>
        </w:rPr>
        <w:t xml:space="preserve"> </w:t>
      </w:r>
      <w:r>
        <w:rPr>
          <w:w w:val="110"/>
        </w:rPr>
        <w:t>providing</w:t>
      </w:r>
      <w:r>
        <w:rPr>
          <w:spacing w:val="22"/>
          <w:w w:val="110"/>
        </w:rPr>
        <w:t xml:space="preserve"> </w:t>
      </w:r>
      <w:r>
        <w:rPr>
          <w:w w:val="110"/>
        </w:rPr>
        <w:t>us</w:t>
      </w:r>
      <w:r>
        <w:rPr>
          <w:spacing w:val="22"/>
          <w:w w:val="110"/>
        </w:rPr>
        <w:t xml:space="preserve"> </w:t>
      </w:r>
      <w:r>
        <w:rPr>
          <w:w w:val="110"/>
        </w:rPr>
        <w:t>with the</w:t>
      </w:r>
      <w:r>
        <w:rPr>
          <w:spacing w:val="-11"/>
          <w:w w:val="110"/>
        </w:rPr>
        <w:t xml:space="preserve"> </w:t>
      </w:r>
      <w:r>
        <w:rPr>
          <w:w w:val="110"/>
        </w:rPr>
        <w:t>necessary</w:t>
      </w:r>
      <w:r>
        <w:rPr>
          <w:spacing w:val="-11"/>
          <w:w w:val="110"/>
        </w:rPr>
        <w:t xml:space="preserve"> </w:t>
      </w:r>
      <w:r>
        <w:rPr>
          <w:w w:val="110"/>
        </w:rPr>
        <w:t>support</w:t>
      </w:r>
      <w:r>
        <w:rPr>
          <w:spacing w:val="-11"/>
          <w:w w:val="110"/>
        </w:rPr>
        <w:t xml:space="preserve"> </w:t>
      </w:r>
      <w:r>
        <w:rPr>
          <w:w w:val="110"/>
        </w:rPr>
        <w:t>and</w:t>
      </w:r>
      <w:r>
        <w:rPr>
          <w:spacing w:val="-11"/>
          <w:w w:val="110"/>
        </w:rPr>
        <w:t xml:space="preserve"> </w:t>
      </w:r>
      <w:r>
        <w:rPr>
          <w:w w:val="110"/>
        </w:rPr>
        <w:t>encouragement</w:t>
      </w:r>
      <w:r>
        <w:rPr>
          <w:spacing w:val="-11"/>
          <w:w w:val="110"/>
        </w:rPr>
        <w:t xml:space="preserve"> </w:t>
      </w:r>
      <w:r>
        <w:rPr>
          <w:w w:val="110"/>
        </w:rPr>
        <w:t>over</w:t>
      </w:r>
      <w:r>
        <w:rPr>
          <w:spacing w:val="-11"/>
          <w:w w:val="110"/>
        </w:rPr>
        <w:t xml:space="preserve"> </w:t>
      </w:r>
      <w:r>
        <w:rPr>
          <w:w w:val="110"/>
        </w:rPr>
        <w:t>the</w:t>
      </w:r>
      <w:r>
        <w:rPr>
          <w:spacing w:val="-11"/>
          <w:w w:val="110"/>
        </w:rPr>
        <w:t xml:space="preserve"> </w:t>
      </w:r>
      <w:r>
        <w:rPr>
          <w:w w:val="110"/>
        </w:rPr>
        <w:t>course</w:t>
      </w:r>
      <w:r>
        <w:rPr>
          <w:spacing w:val="-11"/>
          <w:w w:val="110"/>
        </w:rPr>
        <w:t xml:space="preserve"> </w:t>
      </w:r>
      <w:r>
        <w:rPr>
          <w:w w:val="110"/>
        </w:rPr>
        <w:t>of</w:t>
      </w:r>
      <w:r>
        <w:rPr>
          <w:spacing w:val="-11"/>
          <w:w w:val="110"/>
        </w:rPr>
        <w:t xml:space="preserve"> </w:t>
      </w:r>
      <w:r>
        <w:rPr>
          <w:w w:val="110"/>
        </w:rPr>
        <w:t>this</w:t>
      </w:r>
      <w:r>
        <w:rPr>
          <w:spacing w:val="-11"/>
          <w:w w:val="110"/>
        </w:rPr>
        <w:t xml:space="preserve"> </w:t>
      </w:r>
      <w:r>
        <w:rPr>
          <w:w w:val="110"/>
        </w:rPr>
        <w:t>Bachelor</w:t>
      </w:r>
      <w:r>
        <w:rPr>
          <w:spacing w:val="-11"/>
          <w:w w:val="110"/>
        </w:rPr>
        <w:t xml:space="preserve"> </w:t>
      </w:r>
      <w:r>
        <w:rPr>
          <w:w w:val="110"/>
        </w:rPr>
        <w:t>in</w:t>
      </w:r>
      <w:r>
        <w:rPr>
          <w:spacing w:val="-11"/>
          <w:w w:val="110"/>
        </w:rPr>
        <w:t xml:space="preserve"> </w:t>
      </w:r>
      <w:r>
        <w:rPr>
          <w:w w:val="110"/>
        </w:rPr>
        <w:t>Engineering</w:t>
      </w:r>
      <w:r>
        <w:rPr>
          <w:spacing w:val="-11"/>
          <w:w w:val="110"/>
        </w:rPr>
        <w:t xml:space="preserve"> </w:t>
      </w:r>
      <w:r>
        <w:rPr>
          <w:w w:val="110"/>
        </w:rPr>
        <w:t>degree.</w:t>
      </w:r>
      <w:r>
        <w:rPr>
          <w:spacing w:val="13"/>
          <w:w w:val="110"/>
        </w:rPr>
        <w:t xml:space="preserve"> </w:t>
      </w:r>
      <w:r>
        <w:rPr>
          <w:w w:val="110"/>
        </w:rPr>
        <w:t>We</w:t>
      </w:r>
      <w:r>
        <w:rPr>
          <w:spacing w:val="-11"/>
          <w:w w:val="110"/>
        </w:rPr>
        <w:t xml:space="preserve"> </w:t>
      </w:r>
      <w:r>
        <w:rPr>
          <w:w w:val="110"/>
        </w:rPr>
        <w:t>would like to thank the Head of Information Science and Engineering Department, Dr.</w:t>
      </w:r>
      <w:r>
        <w:rPr>
          <w:spacing w:val="30"/>
          <w:w w:val="110"/>
        </w:rPr>
        <w:t xml:space="preserve"> </w:t>
      </w:r>
      <w:r>
        <w:rPr>
          <w:w w:val="110"/>
        </w:rPr>
        <w:t>Mohan S G for his support</w:t>
      </w:r>
      <w:r>
        <w:rPr>
          <w:spacing w:val="-4"/>
          <w:w w:val="110"/>
        </w:rPr>
        <w:t xml:space="preserve"> </w:t>
      </w:r>
      <w:r>
        <w:rPr>
          <w:w w:val="110"/>
        </w:rPr>
        <w:t>throughout</w:t>
      </w:r>
      <w:r>
        <w:rPr>
          <w:spacing w:val="-4"/>
          <w:w w:val="110"/>
        </w:rPr>
        <w:t xml:space="preserve"> </w:t>
      </w:r>
      <w:r>
        <w:rPr>
          <w:w w:val="110"/>
        </w:rPr>
        <w:t>the</w:t>
      </w:r>
      <w:r>
        <w:rPr>
          <w:spacing w:val="-4"/>
          <w:w w:val="110"/>
        </w:rPr>
        <w:t xml:space="preserve"> </w:t>
      </w:r>
      <w:r>
        <w:rPr>
          <w:w w:val="110"/>
        </w:rPr>
        <w:t>course</w:t>
      </w:r>
      <w:r>
        <w:rPr>
          <w:spacing w:val="-4"/>
          <w:w w:val="110"/>
        </w:rPr>
        <w:t xml:space="preserve"> </w:t>
      </w:r>
      <w:r>
        <w:rPr>
          <w:w w:val="110"/>
        </w:rPr>
        <w:t>of</w:t>
      </w:r>
      <w:r>
        <w:rPr>
          <w:spacing w:val="-4"/>
          <w:w w:val="110"/>
        </w:rPr>
        <w:t xml:space="preserve"> </w:t>
      </w:r>
      <w:r>
        <w:rPr>
          <w:w w:val="110"/>
        </w:rPr>
        <w:t>this</w:t>
      </w:r>
      <w:r>
        <w:rPr>
          <w:spacing w:val="-4"/>
          <w:w w:val="110"/>
        </w:rPr>
        <w:t xml:space="preserve"> </w:t>
      </w:r>
      <w:r>
        <w:rPr>
          <w:w w:val="110"/>
        </w:rPr>
        <w:t>project.</w:t>
      </w:r>
      <w:r>
        <w:rPr>
          <w:spacing w:val="22"/>
          <w:w w:val="110"/>
        </w:rPr>
        <w:t xml:space="preserve"> </w:t>
      </w:r>
      <w:r>
        <w:rPr>
          <w:w w:val="110"/>
        </w:rPr>
        <w:t>We</w:t>
      </w:r>
      <w:r>
        <w:rPr>
          <w:spacing w:val="-4"/>
          <w:w w:val="110"/>
        </w:rPr>
        <w:t xml:space="preserve"> </w:t>
      </w:r>
      <w:r>
        <w:rPr>
          <w:w w:val="110"/>
        </w:rPr>
        <w:t>would</w:t>
      </w:r>
      <w:r>
        <w:rPr>
          <w:spacing w:val="-4"/>
          <w:w w:val="110"/>
        </w:rPr>
        <w:t xml:space="preserve"> </w:t>
      </w:r>
      <w:r>
        <w:rPr>
          <w:w w:val="110"/>
        </w:rPr>
        <w:t>finally</w:t>
      </w:r>
      <w:r>
        <w:rPr>
          <w:spacing w:val="-4"/>
          <w:w w:val="110"/>
        </w:rPr>
        <w:t xml:space="preserve"> </w:t>
      </w:r>
      <w:r>
        <w:rPr>
          <w:w w:val="110"/>
        </w:rPr>
        <w:t>like</w:t>
      </w:r>
      <w:r>
        <w:rPr>
          <w:spacing w:val="-4"/>
          <w:w w:val="110"/>
        </w:rPr>
        <w:t xml:space="preserve"> </w:t>
      </w:r>
      <w:r>
        <w:rPr>
          <w:w w:val="110"/>
        </w:rPr>
        <w:t>to</w:t>
      </w:r>
      <w:r>
        <w:rPr>
          <w:spacing w:val="-4"/>
          <w:w w:val="110"/>
        </w:rPr>
        <w:t xml:space="preserve"> </w:t>
      </w:r>
      <w:r>
        <w:rPr>
          <w:w w:val="110"/>
        </w:rPr>
        <w:t>thank</w:t>
      </w:r>
      <w:r>
        <w:rPr>
          <w:spacing w:val="-4"/>
          <w:w w:val="110"/>
        </w:rPr>
        <w:t xml:space="preserve"> </w:t>
      </w:r>
      <w:r>
        <w:rPr>
          <w:w w:val="110"/>
        </w:rPr>
        <w:t>our</w:t>
      </w:r>
      <w:r>
        <w:rPr>
          <w:spacing w:val="-4"/>
          <w:w w:val="110"/>
        </w:rPr>
        <w:t xml:space="preserve"> </w:t>
      </w:r>
      <w:r>
        <w:rPr>
          <w:w w:val="110"/>
        </w:rPr>
        <w:t>guide, Dr.</w:t>
      </w:r>
      <w:r>
        <w:rPr>
          <w:spacing w:val="28"/>
          <w:w w:val="120"/>
        </w:rPr>
        <w:t xml:space="preserve"> </w:t>
      </w:r>
      <w:r>
        <w:rPr>
          <w:w w:val="120"/>
        </w:rPr>
        <w:t>Sreenath M V</w:t>
      </w:r>
      <w:r>
        <w:rPr>
          <w:w w:val="110"/>
        </w:rPr>
        <w:t xml:space="preserve"> for giving us the opportunity to explore and venture into the field of research through his inspiration and guidance.</w:t>
      </w:r>
      <w:r>
        <w:rPr>
          <w:spacing w:val="40"/>
          <w:w w:val="110"/>
        </w:rPr>
        <w:t xml:space="preserve"> </w:t>
      </w:r>
      <w:r>
        <w:rPr>
          <w:w w:val="110"/>
        </w:rPr>
        <w:t xml:space="preserve">We would also like to thank all other teaching and non-teaching staff of the </w:t>
      </w:r>
      <w:r>
        <w:rPr/>
        <w:t xml:space="preserve">department of Information Science and Engineering, who have directly or indirectly helped us by providing the </w:t>
      </w:r>
      <w:r>
        <w:rPr>
          <w:spacing w:val="-2"/>
          <w:w w:val="110"/>
        </w:rPr>
        <w:t>indispensable resources, invaluable suggestions and unyielding support.</w:t>
      </w:r>
    </w:p>
    <w:p>
      <w:pPr>
        <w:pStyle w:val="Normal"/>
        <w:spacing w:before="522" w:after="0"/>
        <w:ind w:left="425" w:hanging="0"/>
        <w:rPr>
          <w:b/>
          <w:b/>
          <w:sz w:val="49"/>
        </w:rPr>
      </w:pPr>
      <w:r>
        <w:rPr>
          <w:b/>
          <w:spacing w:val="-2"/>
          <w:w w:val="120"/>
          <w:sz w:val="49"/>
        </w:rPr>
        <w:t>Contents</w:t>
      </w:r>
    </w:p>
    <w:p>
      <w:pPr>
        <w:sectPr>
          <w:footerReference w:type="default" r:id="rId11"/>
          <w:type w:val="nextPage"/>
          <w:pgSz w:w="11906" w:h="16838"/>
          <w:pgMar w:left="708" w:right="708" w:gutter="0" w:header="0" w:top="1920" w:footer="1372" w:bottom="2479"/>
          <w:pgNumType w:fmt="decimal"/>
          <w:formProt w:val="false"/>
          <w:textDirection w:val="lrTb"/>
          <w:docGrid w:type="default" w:linePitch="100" w:charSpace="4096"/>
        </w:sectPr>
      </w:pPr>
    </w:p>
    <w:sdt>
      <w:sdtPr>
        <w:docPartObj>
          <w:docPartGallery w:val="Table of Contents"/>
          <w:docPartUnique w:val="true"/>
        </w:docPartObj>
        <w:id w:val="669493072"/>
      </w:sdtPr>
      <w:sdtContent>
        <w:p>
          <w:pPr>
            <w:pStyle w:val="ContentsHeading"/>
            <w:rPr>
              <w:color w:val="3333FF"/>
            </w:rPr>
          </w:pPr>
          <w:r>
            <w:rPr>
              <w:color w:val="3333FF"/>
            </w:rPr>
          </w:r>
        </w:p>
        <w:p>
          <w:pPr>
            <w:pStyle w:val="Contents3"/>
            <w:ind w:left="446" w:hanging="637"/>
            <w:rPr>
              <w:b/>
              <w:b/>
              <w:bCs/>
              <w:color w:val="3333FF"/>
              <w:lang w:val="en-IN"/>
            </w:rPr>
          </w:pPr>
          <w:r>
            <w:rPr>
              <w:b/>
              <w:bCs/>
              <w:color w:val="3333FF"/>
              <w:lang w:val="en-IN"/>
            </w:rPr>
          </w:r>
        </w:p>
        <w:p>
          <w:pPr>
            <w:pStyle w:val="Contents3"/>
            <w:numPr>
              <w:ilvl w:val="0"/>
              <w:numId w:val="2"/>
            </w:numPr>
            <w:rPr>
              <w:color w:val="3333FF"/>
              <w:lang w:val="en-IN"/>
            </w:rPr>
          </w:pPr>
          <w:r>
            <w:rPr>
              <w:b/>
              <w:bCs/>
              <w:color w:val="3333FF"/>
              <w:lang w:val="en-IN"/>
            </w:rPr>
            <w:t>Introduction</w:t>
          </w:r>
        </w:p>
        <w:p>
          <w:pPr>
            <w:pStyle w:val="Contents3"/>
            <w:numPr>
              <w:ilvl w:val="1"/>
              <w:numId w:val="2"/>
            </w:numPr>
            <w:rPr>
              <w:color w:val="3333FF"/>
              <w:lang w:val="en-IN"/>
            </w:rPr>
          </w:pPr>
          <w:r>
            <w:rPr>
              <w:color w:val="3333FF"/>
              <w:lang w:val="en-IN"/>
            </w:rPr>
            <w:t>Overview of Covid-19……………………………………………………………………….………………………………………………………………7</w:t>
          </w:r>
        </w:p>
        <w:p>
          <w:pPr>
            <w:pStyle w:val="Contents3"/>
            <w:numPr>
              <w:ilvl w:val="1"/>
              <w:numId w:val="2"/>
            </w:numPr>
            <w:rPr>
              <w:color w:val="3333FF"/>
              <w:lang w:val="en-IN"/>
            </w:rPr>
          </w:pPr>
          <w:r>
            <w:rPr>
              <w:color w:val="3333FF"/>
              <w:lang w:val="en-IN"/>
            </w:rPr>
            <w:t>Importance of Data Science in Pandemic Management…………………….……………………………………………………………..7</w:t>
          </w:r>
        </w:p>
        <w:p>
          <w:pPr>
            <w:pStyle w:val="Contents3"/>
            <w:numPr>
              <w:ilvl w:val="1"/>
              <w:numId w:val="2"/>
            </w:numPr>
            <w:rPr>
              <w:color w:val="3333FF"/>
              <w:lang w:val="en-IN"/>
            </w:rPr>
          </w:pPr>
          <w:r>
            <w:rPr>
              <w:color w:val="3333FF"/>
              <w:lang w:val="en-IN"/>
            </w:rPr>
            <w:t>Objectives of the Analysis………………………………………………………………….……………………………………………………………..8</w:t>
          </w:r>
        </w:p>
        <w:p>
          <w:pPr>
            <w:pStyle w:val="Contents3"/>
            <w:numPr>
              <w:ilvl w:val="0"/>
              <w:numId w:val="2"/>
            </w:numPr>
            <w:rPr>
              <w:color w:val="3333FF"/>
              <w:lang w:val="en-IN"/>
            </w:rPr>
          </w:pPr>
          <w:r>
            <w:rPr>
              <w:b/>
              <w:bCs/>
              <w:color w:val="3333FF"/>
              <w:lang w:val="en-IN"/>
            </w:rPr>
            <w:t>Data Collection and Preprocessing</w:t>
          </w:r>
        </w:p>
        <w:p>
          <w:pPr>
            <w:pStyle w:val="Contents3"/>
            <w:numPr>
              <w:ilvl w:val="1"/>
              <w:numId w:val="2"/>
            </w:numPr>
            <w:rPr>
              <w:color w:val="3333FF"/>
              <w:lang w:val="en-IN"/>
            </w:rPr>
          </w:pPr>
          <w:r>
            <w:rPr>
              <w:color w:val="3333FF"/>
              <w:lang w:val="en-IN"/>
            </w:rPr>
            <w:t>Data Sources……………………………………………………………………………………….……………………………………………………………4</w:t>
          </w:r>
        </w:p>
        <w:p>
          <w:pPr>
            <w:pStyle w:val="Contents3"/>
            <w:numPr>
              <w:ilvl w:val="1"/>
              <w:numId w:val="2"/>
            </w:numPr>
            <w:rPr>
              <w:color w:val="3333FF"/>
              <w:lang w:val="en-IN"/>
            </w:rPr>
          </w:pPr>
          <w:r>
            <w:rPr>
              <w:color w:val="3333FF"/>
              <w:lang w:val="en-IN"/>
            </w:rPr>
            <w:t>Types of Data Collected……………………………………………………………………….…………………………………………………………..4</w:t>
          </w:r>
        </w:p>
        <w:p>
          <w:pPr>
            <w:pStyle w:val="Contents3"/>
            <w:numPr>
              <w:ilvl w:val="1"/>
              <w:numId w:val="2"/>
            </w:numPr>
            <w:rPr>
              <w:color w:val="3333FF"/>
              <w:lang w:val="en-IN"/>
            </w:rPr>
          </w:pPr>
          <w:r>
            <w:rPr>
              <w:color w:val="3333FF"/>
              <w:lang w:val="en-IN"/>
            </w:rPr>
            <w:t>Data Cleaning and Preprocessing Techniques……………………………………….………………………………………………………….5</w:t>
          </w:r>
        </w:p>
        <w:p>
          <w:pPr>
            <w:pStyle w:val="Contents3"/>
            <w:numPr>
              <w:ilvl w:val="0"/>
              <w:numId w:val="2"/>
            </w:numPr>
            <w:rPr>
              <w:color w:val="3333FF"/>
              <w:lang w:val="en-IN"/>
            </w:rPr>
          </w:pPr>
          <w:r>
            <w:rPr>
              <w:b/>
              <w:bCs/>
              <w:color w:val="3333FF"/>
              <w:lang w:val="en-IN"/>
            </w:rPr>
            <w:t>Methodology</w:t>
          </w:r>
        </w:p>
        <w:p>
          <w:pPr>
            <w:pStyle w:val="Contents3"/>
            <w:numPr>
              <w:ilvl w:val="1"/>
              <w:numId w:val="2"/>
            </w:numPr>
            <w:rPr>
              <w:color w:val="3333FF"/>
              <w:lang w:val="en-IN"/>
            </w:rPr>
          </w:pPr>
          <w:r>
            <w:rPr>
              <w:color w:val="3333FF"/>
              <w:lang w:val="en-IN"/>
            </w:rPr>
            <w:t>Tools and Technologies Used……………………………………………………………………………………………………………………….….6</w:t>
          </w:r>
        </w:p>
        <w:p>
          <w:pPr>
            <w:pStyle w:val="Contents3"/>
            <w:numPr>
              <w:ilvl w:val="1"/>
              <w:numId w:val="2"/>
            </w:numPr>
            <w:rPr>
              <w:color w:val="3333FF"/>
              <w:lang w:val="en-IN"/>
            </w:rPr>
          </w:pPr>
          <w:r>
            <w:rPr>
              <w:color w:val="3333FF"/>
              <w:lang w:val="en-IN"/>
            </w:rPr>
            <w:t>Statistical Techniques and Machine Learning Models……………………………………………………………………………………...7</w:t>
          </w:r>
        </w:p>
        <w:p>
          <w:pPr>
            <w:pStyle w:val="Contents3"/>
            <w:numPr>
              <w:ilvl w:val="1"/>
              <w:numId w:val="2"/>
            </w:numPr>
            <w:rPr>
              <w:color w:val="3333FF"/>
              <w:lang w:val="en-IN"/>
            </w:rPr>
          </w:pPr>
          <w:r>
            <w:rPr>
              <w:color w:val="3333FF"/>
              <w:lang w:val="en-IN"/>
            </w:rPr>
            <w:t>Framework for Analysis…………………………………………………………………………………………………………………………………...8</w:t>
          </w:r>
        </w:p>
        <w:p>
          <w:pPr>
            <w:pStyle w:val="Contents3"/>
            <w:numPr>
              <w:ilvl w:val="0"/>
              <w:numId w:val="2"/>
            </w:numPr>
            <w:rPr>
              <w:color w:val="3333FF"/>
              <w:lang w:val="en-IN"/>
            </w:rPr>
          </w:pPr>
          <w:r>
            <w:rPr>
              <w:b/>
              <w:bCs/>
              <w:color w:val="3333FF"/>
              <w:lang w:val="en-IN"/>
            </w:rPr>
            <w:t>Exploratory Data Analysis (EDA)</w:t>
          </w:r>
        </w:p>
        <w:p>
          <w:pPr>
            <w:pStyle w:val="Contents3"/>
            <w:numPr>
              <w:ilvl w:val="1"/>
              <w:numId w:val="2"/>
            </w:numPr>
            <w:rPr>
              <w:color w:val="3333FF"/>
              <w:lang w:val="en-IN"/>
            </w:rPr>
          </w:pPr>
          <w:r>
            <w:rPr>
              <w:color w:val="3333FF"/>
              <w:lang w:val="en-IN"/>
            </w:rPr>
            <w:t>Visualization of Trends……………………………………………………………………………………………………………………………………..9</w:t>
          </w:r>
        </w:p>
        <w:p>
          <w:pPr>
            <w:pStyle w:val="Contents3"/>
            <w:numPr>
              <w:ilvl w:val="1"/>
              <w:numId w:val="2"/>
            </w:numPr>
            <w:rPr>
              <w:color w:val="3333FF"/>
              <w:lang w:val="en-IN"/>
            </w:rPr>
          </w:pPr>
          <w:r>
            <w:rPr>
              <w:color w:val="3333FF"/>
              <w:lang w:val="en-IN"/>
            </w:rPr>
            <w:t>Insights on Demographics and Geography………………………………………………………………………………………………………..9</w:t>
          </w:r>
        </w:p>
        <w:p>
          <w:pPr>
            <w:pStyle w:val="Contents3"/>
            <w:numPr>
              <w:ilvl w:val="1"/>
              <w:numId w:val="2"/>
            </w:numPr>
            <w:rPr>
              <w:color w:val="3333FF"/>
              <w:lang w:val="en-IN"/>
            </w:rPr>
          </w:pPr>
          <w:r>
            <w:rPr>
              <w:color w:val="3333FF"/>
              <w:lang w:val="en-IN"/>
            </w:rPr>
            <w:t>Patterns in the Data…………………………………………………………………………………………………………………………………………10</w:t>
          </w:r>
        </w:p>
        <w:p>
          <w:pPr>
            <w:pStyle w:val="Contents3"/>
            <w:numPr>
              <w:ilvl w:val="0"/>
              <w:numId w:val="2"/>
            </w:numPr>
            <w:rPr>
              <w:color w:val="3333FF"/>
              <w:lang w:val="en-IN"/>
            </w:rPr>
          </w:pPr>
          <w:r>
            <w:rPr>
              <w:b/>
              <w:bCs/>
              <w:color w:val="3333FF"/>
              <w:lang w:val="en-IN"/>
            </w:rPr>
            <w:t>Predictive Analysis</w:t>
          </w:r>
        </w:p>
        <w:p>
          <w:pPr>
            <w:pStyle w:val="Contents3"/>
            <w:numPr>
              <w:ilvl w:val="1"/>
              <w:numId w:val="2"/>
            </w:numPr>
            <w:rPr>
              <w:color w:val="3333FF"/>
              <w:lang w:val="en-IN"/>
            </w:rPr>
          </w:pPr>
          <w:r>
            <w:rPr>
              <w:color w:val="3333FF"/>
              <w:lang w:val="en-IN"/>
            </w:rPr>
            <w:t>Forecasting Models and Techniques………………………………………………………………………………………………………………..11</w:t>
          </w:r>
        </w:p>
        <w:p>
          <w:pPr>
            <w:pStyle w:val="Contents3"/>
            <w:numPr>
              <w:ilvl w:val="1"/>
              <w:numId w:val="2"/>
            </w:numPr>
            <w:rPr>
              <w:color w:val="3333FF"/>
              <w:lang w:val="en-IN"/>
            </w:rPr>
          </w:pPr>
          <w:r>
            <w:rPr>
              <w:color w:val="3333FF"/>
              <w:lang w:val="en-IN"/>
            </w:rPr>
            <w:t>Predictions on Case Numbers and Outcomes…………………………………………………………………………………………………..12</w:t>
          </w:r>
        </w:p>
        <w:p>
          <w:pPr>
            <w:pStyle w:val="Contents3"/>
            <w:numPr>
              <w:ilvl w:val="1"/>
              <w:numId w:val="2"/>
            </w:numPr>
            <w:rPr>
              <w:color w:val="3333FF"/>
              <w:lang w:val="en-IN"/>
            </w:rPr>
          </w:pPr>
          <w:r>
            <w:rPr>
              <w:color w:val="3333FF"/>
              <w:lang w:val="en-IN"/>
            </w:rPr>
            <w:t>Model Evaluation and Accuracy……………………………………………………………………………………………………………………….13</w:t>
          </w:r>
        </w:p>
        <w:p>
          <w:pPr>
            <w:pStyle w:val="Contents3"/>
            <w:numPr>
              <w:ilvl w:val="0"/>
              <w:numId w:val="2"/>
            </w:numPr>
            <w:rPr>
              <w:color w:val="3333FF"/>
              <w:lang w:val="en-IN"/>
            </w:rPr>
          </w:pPr>
          <w:r>
            <w:rPr>
              <w:b/>
              <w:bCs/>
              <w:color w:val="3333FF"/>
              <w:lang w:val="en-IN"/>
            </w:rPr>
            <w:t>Insights from Advanced Analytics</w:t>
          </w:r>
        </w:p>
        <w:p>
          <w:pPr>
            <w:pStyle w:val="Contents3"/>
            <w:numPr>
              <w:ilvl w:val="1"/>
              <w:numId w:val="2"/>
            </w:numPr>
            <w:rPr>
              <w:color w:val="3333FF"/>
              <w:lang w:val="en-IN"/>
            </w:rPr>
          </w:pPr>
          <w:r>
            <w:rPr>
              <w:color w:val="3333FF"/>
              <w:lang w:val="en-IN"/>
            </w:rPr>
            <w:t>Cluster Analysis for Hotspot Identification……………………………………………………………………………………………………….14</w:t>
          </w:r>
        </w:p>
        <w:p>
          <w:pPr>
            <w:pStyle w:val="Contents3"/>
            <w:numPr>
              <w:ilvl w:val="1"/>
              <w:numId w:val="2"/>
            </w:numPr>
            <w:rPr>
              <w:color w:val="3333FF"/>
              <w:lang w:val="en-IN"/>
            </w:rPr>
          </w:pPr>
          <w:r>
            <w:rPr>
              <w:color w:val="3333FF"/>
              <w:lang w:val="en-IN"/>
            </w:rPr>
            <w:t>Sentiment Analysis on Public Responses………………………………………………………………………………………………………….17</w:t>
          </w:r>
        </w:p>
        <w:p>
          <w:pPr>
            <w:pStyle w:val="Contents3"/>
            <w:numPr>
              <w:ilvl w:val="1"/>
              <w:numId w:val="2"/>
            </w:numPr>
            <w:rPr>
              <w:color w:val="3333FF"/>
              <w:lang w:val="en-IN"/>
            </w:rPr>
          </w:pPr>
          <w:r>
            <w:rPr>
              <w:color w:val="3333FF"/>
              <w:lang w:val="en-IN"/>
            </w:rPr>
            <w:t>Impact of Interventions……………………………………………………………………………………………………………………………………19</w:t>
          </w:r>
        </w:p>
        <w:p>
          <w:pPr>
            <w:pStyle w:val="Contents3"/>
            <w:numPr>
              <w:ilvl w:val="0"/>
              <w:numId w:val="2"/>
            </w:numPr>
            <w:rPr>
              <w:color w:val="3333FF"/>
              <w:lang w:val="en-IN"/>
            </w:rPr>
          </w:pPr>
          <w:r>
            <w:rPr>
              <w:b/>
              <w:bCs/>
              <w:color w:val="3333FF"/>
              <w:lang w:val="en-IN"/>
            </w:rPr>
            <w:t>Challenges and Limitations</w:t>
          </w:r>
        </w:p>
        <w:p>
          <w:pPr>
            <w:pStyle w:val="Contents3"/>
            <w:numPr>
              <w:ilvl w:val="1"/>
              <w:numId w:val="2"/>
            </w:numPr>
            <w:rPr>
              <w:color w:val="3333FF"/>
              <w:lang w:val="en-IN"/>
            </w:rPr>
          </w:pPr>
          <w:r>
            <w:rPr>
              <w:color w:val="3333FF"/>
              <w:lang w:val="en-IN"/>
            </w:rPr>
            <w:t>Issues with Data Quality and Accessibility………………………………………………………………………………………………………..21</w:t>
          </w:r>
        </w:p>
        <w:p>
          <w:pPr>
            <w:pStyle w:val="Contents3"/>
            <w:numPr>
              <w:ilvl w:val="1"/>
              <w:numId w:val="2"/>
            </w:numPr>
            <w:rPr>
              <w:color w:val="3333FF"/>
              <w:lang w:val="en-IN"/>
            </w:rPr>
          </w:pPr>
          <w:r>
            <w:rPr>
              <w:color w:val="3333FF"/>
              <w:lang w:val="en-IN"/>
            </w:rPr>
            <w:t>Limitations of Models and Predictions……………………………………………………………………………………………………………..22</w:t>
          </w:r>
        </w:p>
        <w:p>
          <w:pPr>
            <w:pStyle w:val="Contents3"/>
            <w:numPr>
              <w:ilvl w:val="0"/>
              <w:numId w:val="2"/>
            </w:numPr>
            <w:rPr>
              <w:color w:val="3333FF"/>
              <w:lang w:val="en-IN"/>
            </w:rPr>
          </w:pPr>
          <w:r>
            <w:rPr>
              <w:b/>
              <w:bCs/>
              <w:color w:val="3333FF"/>
              <w:lang w:val="en-IN"/>
            </w:rPr>
            <w:t>Conclusions and Recommendations</w:t>
          </w:r>
        </w:p>
        <w:p>
          <w:pPr>
            <w:pStyle w:val="Contents3"/>
            <w:numPr>
              <w:ilvl w:val="1"/>
              <w:numId w:val="2"/>
            </w:numPr>
            <w:rPr>
              <w:color w:val="3333FF"/>
              <w:lang w:val="en-IN"/>
            </w:rPr>
          </w:pPr>
          <w:r>
            <w:rPr>
              <w:color w:val="3333FF"/>
              <w:lang w:val="en-IN"/>
            </w:rPr>
            <w:t>Key Findings from the Analysis…………………………………………………………………………………………………………………………23</w:t>
          </w:r>
        </w:p>
        <w:p>
          <w:pPr>
            <w:pStyle w:val="Contents3"/>
            <w:numPr>
              <w:ilvl w:val="1"/>
              <w:numId w:val="2"/>
            </w:numPr>
            <w:rPr>
              <w:color w:val="3333FF"/>
              <w:lang w:val="en-IN"/>
            </w:rPr>
          </w:pPr>
          <w:r>
            <w:rPr>
              <w:color w:val="3333FF"/>
              <w:lang w:val="en-IN"/>
            </w:rPr>
            <w:t>Policy Recommendations…………………………………………………………………………………………………………………………………25</w:t>
          </w:r>
        </w:p>
        <w:p>
          <w:pPr>
            <w:pStyle w:val="Contents3"/>
            <w:numPr>
              <w:ilvl w:val="1"/>
              <w:numId w:val="2"/>
            </w:numPr>
            <w:rPr>
              <w:color w:val="3333FF"/>
              <w:lang w:val="en-IN"/>
            </w:rPr>
          </w:pPr>
          <w:r>
            <w:rPr>
              <w:color w:val="3333FF"/>
              <w:lang w:val="en-IN"/>
            </w:rPr>
            <w:t>Role of Data Science in Future Pandemics……………………………………………………………………………………………………….26</w:t>
          </w:r>
        </w:p>
        <w:p>
          <w:pPr>
            <w:pStyle w:val="Contents3"/>
            <w:numPr>
              <w:ilvl w:val="0"/>
              <w:numId w:val="2"/>
            </w:numPr>
            <w:rPr>
              <w:color w:val="3333FF"/>
              <w:lang w:val="en-IN"/>
            </w:rPr>
          </w:pPr>
          <w:r>
            <w:rPr>
              <w:b/>
              <w:bCs/>
              <w:color w:val="3333FF"/>
              <w:lang w:val="en-IN"/>
            </w:rPr>
            <w:t>References</w:t>
          </w:r>
        </w:p>
        <w:p>
          <w:pPr>
            <w:pStyle w:val="Contents3"/>
            <w:numPr>
              <w:ilvl w:val="1"/>
              <w:numId w:val="2"/>
            </w:numPr>
            <w:rPr>
              <w:color w:val="3333FF"/>
              <w:lang w:val="en-IN"/>
            </w:rPr>
          </w:pPr>
          <w:r>
            <w:rPr>
              <w:color w:val="3333FF"/>
              <w:lang w:val="en-IN"/>
            </w:rPr>
            <w:t>Data Sources……………………………………………………………………………………………………………………………………………………29</w:t>
          </w:r>
        </w:p>
        <w:p>
          <w:pPr>
            <w:pStyle w:val="Contents3"/>
            <w:numPr>
              <w:ilvl w:val="1"/>
              <w:numId w:val="2"/>
            </w:numPr>
            <w:rPr>
              <w:color w:val="3333FF"/>
              <w:lang w:val="en-IN"/>
            </w:rPr>
          </w:pPr>
          <w:r>
            <w:rPr>
              <w:color w:val="3333FF"/>
              <w:lang w:val="en-IN"/>
            </w:rPr>
            <w:t>Research Articles and Tools……………………………………………………………………………………………………………………………..29</w:t>
          </w:r>
        </w:p>
        <w:p>
          <w:pPr>
            <w:pStyle w:val="Contents3"/>
            <w:numPr>
              <w:ilvl w:val="0"/>
              <w:numId w:val="2"/>
            </w:numPr>
            <w:rPr>
              <w:color w:val="3333FF"/>
              <w:lang w:val="en-IN"/>
            </w:rPr>
          </w:pPr>
          <w:r>
            <w:rPr>
              <w:b/>
              <w:bCs/>
              <w:color w:val="3333FF"/>
              <w:lang w:val="en-IN"/>
            </w:rPr>
            <w:t>Appendices</w:t>
          </w:r>
        </w:p>
        <w:p>
          <w:pPr>
            <w:pStyle w:val="Contents3"/>
            <w:numPr>
              <w:ilvl w:val="1"/>
              <w:numId w:val="2"/>
            </w:numPr>
            <w:rPr>
              <w:color w:val="3333FF"/>
              <w:lang w:val="en-IN"/>
            </w:rPr>
          </w:pPr>
          <w:r>
            <w:rPr>
              <w:color w:val="3333FF"/>
              <w:lang w:val="en-IN"/>
            </w:rPr>
            <w:t>Additional Charts and Tables……………………………………………………………………………………………………………………………30</w:t>
          </w:r>
        </w:p>
        <w:p>
          <w:pPr>
            <w:pStyle w:val="Contents3"/>
            <w:numPr>
              <w:ilvl w:val="1"/>
              <w:numId w:val="2"/>
            </w:numPr>
            <w:rPr>
              <w:color w:val="3333FF"/>
              <w:lang w:val="en-IN"/>
            </w:rPr>
          </w:pPr>
          <w:r>
            <w:rPr>
              <w:color w:val="3333FF"/>
              <w:lang w:val="en-IN"/>
            </w:rPr>
            <w:t>Code Snippets………………………………………………………………………………………………………………………………………………….32</w:t>
          </w:r>
        </w:p>
        <w:p>
          <w:pPr>
            <w:pStyle w:val="Contents3"/>
            <w:numPr>
              <w:ilvl w:val="1"/>
              <w:numId w:val="2"/>
            </w:numPr>
            <w:rPr>
              <w:color w:val="3333FF"/>
              <w:lang w:val="en-IN"/>
            </w:rPr>
          </w:pPr>
          <w:r>
            <w:rPr>
              <w:color w:val="3333FF"/>
              <w:lang w:val="en-IN"/>
            </w:rPr>
            <w:t>Detailed Explanations of Models……………………………………………………………………………………………………………………..35</w:t>
          </w:r>
        </w:p>
        <w:p>
          <w:pPr>
            <w:pStyle w:val="Contents3"/>
            <w:ind w:left="446" w:hanging="637"/>
            <w:rPr>
              <w:color w:val="3333FF"/>
              <w:lang w:val="en-IN"/>
            </w:rPr>
          </w:pPr>
          <w:r>
            <w:rPr>
              <w:color w:val="3333FF"/>
              <w:lang w:val="en-IN"/>
            </w:rPr>
          </w:r>
        </w:p>
        <w:p>
          <w:pPr>
            <w:sectPr>
              <w:type w:val="continuous"/>
              <w:pgSz w:w="11906" w:h="16838"/>
              <w:pgMar w:left="708" w:right="708" w:gutter="0" w:header="0" w:top="1920" w:footer="1372" w:bottom="2479"/>
              <w:formProt w:val="false"/>
              <w:textDirection w:val="lrTb"/>
              <w:docGrid w:type="default" w:linePitch="100" w:charSpace="4096"/>
            </w:sectPr>
          </w:pPr>
        </w:p>
      </w:sdtContent>
    </w:sdt>
    <w:p>
      <w:pPr>
        <w:pStyle w:val="Normal"/>
        <w:spacing w:before="522" w:after="0"/>
        <w:ind w:left="425" w:hanging="0"/>
        <w:rPr>
          <w:b/>
          <w:b/>
          <w:sz w:val="49"/>
        </w:rPr>
      </w:pPr>
      <w:r>
        <w:rPr>
          <w:b/>
          <w:w w:val="120"/>
          <w:sz w:val="49"/>
        </w:rPr>
        <w:t>List</w:t>
      </w:r>
      <w:r>
        <w:rPr>
          <w:b/>
          <w:spacing w:val="69"/>
          <w:w w:val="120"/>
          <w:sz w:val="49"/>
        </w:rPr>
        <w:t xml:space="preserve"> </w:t>
      </w:r>
      <w:r>
        <w:rPr>
          <w:b/>
          <w:w w:val="120"/>
          <w:sz w:val="49"/>
        </w:rPr>
        <w:t>of</w:t>
      </w:r>
      <w:r>
        <w:rPr>
          <w:b/>
          <w:spacing w:val="70"/>
          <w:w w:val="120"/>
          <w:sz w:val="49"/>
        </w:rPr>
        <w:t xml:space="preserve"> </w:t>
      </w:r>
      <w:r>
        <w:rPr>
          <w:b/>
          <w:spacing w:val="-2"/>
          <w:w w:val="120"/>
          <w:sz w:val="49"/>
        </w:rPr>
        <w:t>Figures</w:t>
      </w:r>
    </w:p>
    <w:p>
      <w:pPr>
        <w:pStyle w:val="TextBody"/>
        <w:spacing w:before="116" w:after="0"/>
        <w:rPr>
          <w:b/>
          <w:b/>
          <w:sz w:val="49"/>
        </w:rPr>
      </w:pPr>
      <w:r>
        <w:rPr>
          <w:b/>
          <w:sz w:val="49"/>
        </w:rPr>
      </w:r>
    </w:p>
    <w:p>
      <w:pPr>
        <w:pStyle w:val="ListParagraph"/>
        <w:spacing w:lineRule="exact" w:line="242"/>
        <w:rPr>
          <w:b/>
          <w:b/>
          <w:bCs/>
          <w:sz w:val="20"/>
          <w:lang w:val="en-IN"/>
        </w:rPr>
      </w:pPr>
      <w:r>
        <w:rPr>
          <w:b/>
          <w:bCs/>
          <w:sz w:val="20"/>
          <w:lang w:val="en-IN"/>
        </w:rPr>
      </w:r>
    </w:p>
    <w:tbl>
      <w:tblPr>
        <w:tblW w:w="9329"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040"/>
        <w:gridCol w:w="5361"/>
        <w:gridCol w:w="1928"/>
      </w:tblGrid>
      <w:tr>
        <w:trPr>
          <w:tblHeader w:val="true"/>
        </w:trPr>
        <w:tc>
          <w:tcPr>
            <w:tcW w:w="2040" w:type="dxa"/>
            <w:tcBorders/>
            <w:vAlign w:val="center"/>
          </w:tcPr>
          <w:p>
            <w:pPr>
              <w:pStyle w:val="ListParagraph"/>
              <w:widowControl w:val="false"/>
              <w:spacing w:lineRule="exact" w:line="242"/>
              <w:rPr>
                <w:b/>
                <w:b/>
                <w:bCs/>
                <w:color w:val="3333FF"/>
                <w:sz w:val="20"/>
                <w:lang w:val="en-IN"/>
              </w:rPr>
            </w:pPr>
            <w:r>
              <w:rPr>
                <w:b/>
                <w:bCs/>
                <w:color w:val="3333FF"/>
                <w:sz w:val="20"/>
                <w:lang w:val="en-IN"/>
              </w:rPr>
              <w:t>Figure Number</w:t>
            </w:r>
          </w:p>
        </w:tc>
        <w:tc>
          <w:tcPr>
            <w:tcW w:w="5361" w:type="dxa"/>
            <w:tcBorders/>
            <w:vAlign w:val="center"/>
          </w:tcPr>
          <w:p>
            <w:pPr>
              <w:pStyle w:val="Normal"/>
              <w:widowControl w:val="false"/>
              <w:spacing w:lineRule="exact" w:line="242"/>
              <w:rPr>
                <w:b/>
                <w:b/>
                <w:bCs/>
                <w:color w:val="3333FF"/>
                <w:sz w:val="20"/>
                <w:lang w:val="en-IN"/>
              </w:rPr>
            </w:pPr>
            <w:r>
              <w:rPr>
                <w:b/>
                <w:bCs/>
                <w:color w:val="3333FF"/>
                <w:sz w:val="20"/>
                <w:lang w:val="en-IN"/>
              </w:rPr>
              <w:t xml:space="preserve">                                               </w:t>
            </w:r>
            <w:r>
              <w:rPr>
                <w:b/>
                <w:bCs/>
                <w:color w:val="3333FF"/>
                <w:sz w:val="20"/>
                <w:lang w:val="en-IN"/>
              </w:rPr>
              <w:t>Title</w:t>
            </w:r>
          </w:p>
        </w:tc>
        <w:tc>
          <w:tcPr>
            <w:tcW w:w="1928" w:type="dxa"/>
            <w:tcBorders/>
            <w:vAlign w:val="center"/>
          </w:tcPr>
          <w:p>
            <w:pPr>
              <w:pStyle w:val="ListParagraph"/>
              <w:widowControl w:val="false"/>
              <w:spacing w:lineRule="exact" w:line="242"/>
              <w:rPr>
                <w:b/>
                <w:b/>
                <w:bCs/>
                <w:color w:val="3333FF"/>
                <w:sz w:val="20"/>
                <w:lang w:val="en-IN"/>
              </w:rPr>
            </w:pPr>
            <w:r>
              <w:rPr>
                <w:b/>
                <w:bCs/>
                <w:color w:val="3333FF"/>
                <w:sz w:val="20"/>
                <w:lang w:val="en-IN"/>
              </w:rPr>
              <w:t>Page Number</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r>
          </w:p>
          <w:p>
            <w:pPr>
              <w:pStyle w:val="ListParagraph"/>
              <w:widowControl w:val="false"/>
              <w:spacing w:lineRule="exact" w:line="242"/>
              <w:rPr>
                <w:color w:val="3333FF"/>
                <w:sz w:val="20"/>
                <w:lang w:val="en-IN"/>
              </w:rPr>
            </w:pPr>
            <w:r>
              <w:rPr>
                <w:color w:val="3333FF"/>
                <w:sz w:val="20"/>
                <w:lang w:val="en-IN"/>
              </w:rPr>
            </w:r>
          </w:p>
          <w:p>
            <w:pPr>
              <w:pStyle w:val="ListParagraph"/>
              <w:widowControl w:val="false"/>
              <w:spacing w:lineRule="exact" w:line="242"/>
              <w:rPr>
                <w:color w:val="3333FF"/>
                <w:sz w:val="20"/>
                <w:lang w:val="en-IN"/>
              </w:rPr>
            </w:pPr>
            <w:r>
              <w:rPr>
                <w:color w:val="3333FF"/>
                <w:sz w:val="20"/>
                <w:lang w:val="en-IN"/>
              </w:rPr>
              <w:t>Figure 1.1</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r>
          </w:p>
          <w:p>
            <w:pPr>
              <w:pStyle w:val="ListParagraph"/>
              <w:widowControl w:val="false"/>
              <w:spacing w:lineRule="exact" w:line="242"/>
              <w:rPr>
                <w:color w:val="3333FF"/>
                <w:sz w:val="20"/>
                <w:lang w:val="en-IN"/>
              </w:rPr>
            </w:pPr>
            <w:r>
              <w:rPr>
                <w:color w:val="3333FF"/>
                <w:sz w:val="20"/>
                <w:lang w:val="en-IN"/>
              </w:rPr>
            </w:r>
          </w:p>
          <w:p>
            <w:pPr>
              <w:pStyle w:val="ListParagraph"/>
              <w:widowControl w:val="false"/>
              <w:spacing w:lineRule="exact" w:line="242"/>
              <w:rPr>
                <w:color w:val="3333FF"/>
                <w:sz w:val="20"/>
                <w:lang w:val="en-IN"/>
              </w:rPr>
            </w:pPr>
            <w:r>
              <w:rPr>
                <w:color w:val="3333FF"/>
                <w:sz w:val="20"/>
                <w:lang w:val="en-IN"/>
              </w:rPr>
              <w:t>Global Covid-19 Trends in Cases, Deaths, and Recoveries</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r>
          </w:p>
          <w:p>
            <w:pPr>
              <w:pStyle w:val="ListParagraph"/>
              <w:widowControl w:val="false"/>
              <w:spacing w:lineRule="exact" w:line="242"/>
              <w:rPr>
                <w:color w:val="3333FF"/>
                <w:sz w:val="20"/>
                <w:lang w:val="en-IN"/>
              </w:rPr>
            </w:pPr>
            <w:r>
              <w:rPr>
                <w:color w:val="3333FF"/>
                <w:sz w:val="20"/>
                <w:lang w:val="en-IN"/>
              </w:rPr>
            </w:r>
          </w:p>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5</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1.2</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Demographic Breakdown of Covid-19 Cases</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6</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2.1</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Data Cleaning Workflow for Covid-19 Dataset</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10</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3.1</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Machine Learning Model Framework for Case Prediction</w:t>
            </w:r>
          </w:p>
        </w:tc>
        <w:tc>
          <w:tcPr>
            <w:tcW w:w="1928" w:type="dxa"/>
            <w:tcBorders/>
            <w:vAlign w:val="center"/>
          </w:tcPr>
          <w:p>
            <w:pPr>
              <w:pStyle w:val="Normal"/>
              <w:widowControl w:val="false"/>
              <w:spacing w:lineRule="exact" w:line="242"/>
              <w:rPr>
                <w:color w:val="3333FF"/>
                <w:sz w:val="20"/>
                <w:lang w:val="en-IN"/>
              </w:rPr>
            </w:pPr>
            <w:r>
              <w:rPr>
                <w:color w:val="3333FF"/>
                <w:sz w:val="20"/>
                <w:lang w:val="en-IN"/>
              </w:rPr>
              <w:t xml:space="preserve">                          </w:t>
            </w:r>
            <w:r>
              <w:rPr>
                <w:color w:val="3333FF"/>
                <w:sz w:val="20"/>
                <w:lang w:val="en-IN"/>
              </w:rPr>
              <w:t>15</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4.1</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Time Series Forecast of Covid-19 Cases</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18</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4.2</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Accuracy Comparison of Predictive Models</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19</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5.1</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Heatmap of Covid-19 Hotspots by Region</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22</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5.2</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Sentiment Analysis: Public Reactions to Lockdowns</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24</w:t>
            </w:r>
          </w:p>
        </w:tc>
      </w:tr>
      <w:tr>
        <w:trPr/>
        <w:tc>
          <w:tcPr>
            <w:tcW w:w="2040" w:type="dxa"/>
            <w:tcBorders/>
            <w:vAlign w:val="center"/>
          </w:tcPr>
          <w:p>
            <w:pPr>
              <w:pStyle w:val="ListParagraph"/>
              <w:widowControl w:val="false"/>
              <w:spacing w:lineRule="exact" w:line="242"/>
              <w:rPr>
                <w:color w:val="3333FF"/>
                <w:sz w:val="20"/>
                <w:lang w:val="en-IN"/>
              </w:rPr>
            </w:pPr>
            <w:r>
              <w:rPr>
                <w:color w:val="3333FF"/>
                <w:sz w:val="20"/>
                <w:lang w:val="en-IN"/>
              </w:rPr>
              <w:t>Figure 6.1</w:t>
            </w:r>
          </w:p>
        </w:tc>
        <w:tc>
          <w:tcPr>
            <w:tcW w:w="5361" w:type="dxa"/>
            <w:tcBorders/>
            <w:vAlign w:val="center"/>
          </w:tcPr>
          <w:p>
            <w:pPr>
              <w:pStyle w:val="ListParagraph"/>
              <w:widowControl w:val="false"/>
              <w:spacing w:lineRule="exact" w:line="242"/>
              <w:rPr>
                <w:color w:val="3333FF"/>
                <w:sz w:val="20"/>
                <w:lang w:val="en-IN"/>
              </w:rPr>
            </w:pPr>
            <w:r>
              <w:rPr>
                <w:color w:val="3333FF"/>
                <w:sz w:val="20"/>
                <w:lang w:val="en-IN"/>
              </w:rPr>
              <w:t>Impact of Vaccination Campaigns on Case Trends</w:t>
            </w:r>
          </w:p>
        </w:tc>
        <w:tc>
          <w:tcPr>
            <w:tcW w:w="1928" w:type="dxa"/>
            <w:tcBorders/>
            <w:vAlign w:val="center"/>
          </w:tcPr>
          <w:p>
            <w:pPr>
              <w:pStyle w:val="ListParagraph"/>
              <w:widowControl w:val="false"/>
              <w:spacing w:lineRule="exact" w:line="242"/>
              <w:rPr>
                <w:color w:val="3333FF"/>
                <w:sz w:val="20"/>
                <w:lang w:val="en-IN"/>
              </w:rPr>
            </w:pPr>
            <w:r>
              <w:rPr>
                <w:color w:val="3333FF"/>
                <w:sz w:val="20"/>
                <w:lang w:val="en-IN"/>
              </w:rPr>
              <w:t xml:space="preserve">          </w:t>
            </w:r>
            <w:r>
              <w:rPr>
                <w:color w:val="3333FF"/>
                <w:sz w:val="20"/>
                <w:lang w:val="en-IN"/>
              </w:rPr>
              <w:t>27</w:t>
            </w:r>
          </w:p>
        </w:tc>
      </w:tr>
    </w:tbl>
    <w:p>
      <w:pPr>
        <w:sectPr>
          <w:footerReference w:type="default" r:id="rId12"/>
          <w:type w:val="nextPage"/>
          <w:pgSz w:w="11906" w:h="16838"/>
          <w:pgMar w:left="708" w:right="708" w:gutter="0" w:header="0" w:top="1080" w:footer="1372" w:bottom="1560"/>
          <w:pgNumType w:fmt="decimal"/>
          <w:formProt w:val="false"/>
          <w:textDirection w:val="lrTb"/>
          <w:docGrid w:type="default" w:linePitch="100" w:charSpace="4096"/>
        </w:sectPr>
      </w:pPr>
    </w:p>
    <w:p>
      <w:pPr>
        <w:pStyle w:val="Normal"/>
        <w:spacing w:before="499" w:after="0"/>
        <w:rPr>
          <w:b/>
          <w:b/>
          <w:sz w:val="48"/>
          <w:szCs w:val="48"/>
        </w:rPr>
      </w:pPr>
      <w:bookmarkStart w:id="0" w:name="_bookmark0"/>
      <w:bookmarkStart w:id="1" w:name="Introduction"/>
      <w:bookmarkEnd w:id="0"/>
      <w:bookmarkEnd w:id="1"/>
      <w:r>
        <w:rPr>
          <w:b/>
          <w:w w:val="120"/>
          <w:sz w:val="48"/>
          <w:szCs w:val="48"/>
        </w:rPr>
        <w:t>Chapter</w:t>
      </w:r>
      <w:r>
        <w:rPr>
          <w:b/>
          <w:spacing w:val="69"/>
          <w:w w:val="120"/>
          <w:sz w:val="48"/>
          <w:szCs w:val="48"/>
        </w:rPr>
        <w:t xml:space="preserve"> </w:t>
      </w:r>
      <w:r>
        <w:rPr>
          <w:b/>
          <w:spacing w:val="-10"/>
          <w:w w:val="120"/>
          <w:sz w:val="48"/>
          <w:szCs w:val="48"/>
        </w:rPr>
        <w:t>1</w:t>
      </w:r>
    </w:p>
    <w:p>
      <w:pPr>
        <w:pStyle w:val="TextBody"/>
        <w:jc w:val="center"/>
        <w:rPr/>
      </w:pPr>
      <w:r>
        <w:rPr/>
      </w:r>
    </w:p>
    <w:p>
      <w:pPr>
        <w:pStyle w:val="TextBody"/>
        <w:jc w:val="center"/>
        <w:rPr>
          <w:lang w:val="en-IN"/>
        </w:rPr>
      </w:pPr>
      <w:r>
        <w:rPr/>
        <mc:AlternateContent>
          <mc:Choice Requires="wps">
            <w:drawing>
              <wp:inline distT="0" distB="0" distL="0" distR="0">
                <wp:extent cx="6660515" cy="19050"/>
                <wp:effectExtent l="0" t="0" r="0" b="0"/>
                <wp:docPr id="18" name="Shape7"/>
                <a:graphic xmlns:a="http://schemas.openxmlformats.org/drawingml/2006/main">
                  <a:graphicData uri="http://schemas.microsoft.com/office/word/2010/wordprocessingShape">
                    <wps:wsp>
                      <wps:cNvSpPr/>
                      <wps:spPr>
                        <a:xfrm>
                          <a:off x="0" y="0"/>
                          <a:ext cx="666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524.4pt;height:1.45pt;mso-wrap-style:none;v-text-anchor:middle;mso-position-vertical:top">
                <v:fill o:detectmouseclick="t" type="solid" color2="#5f5f5f"/>
                <v:stroke color="#3465a4" joinstyle="round" endcap="flat"/>
                <w10:wrap type="square"/>
              </v:rect>
            </w:pict>
          </mc:Fallback>
        </mc:AlternateContent>
      </w:r>
    </w:p>
    <w:p>
      <w:pPr>
        <w:pStyle w:val="TextBody"/>
        <w:rPr>
          <w:b/>
          <w:b/>
          <w:bCs/>
          <w:sz w:val="40"/>
          <w:szCs w:val="40"/>
          <w:lang w:val="en-IN"/>
        </w:rPr>
      </w:pPr>
      <w:r>
        <w:rPr>
          <w:b/>
          <w:bCs/>
          <w:sz w:val="40"/>
          <w:szCs w:val="40"/>
          <w:lang w:val="en-IN"/>
        </w:rPr>
      </w:r>
    </w:p>
    <w:p>
      <w:pPr>
        <w:pStyle w:val="TextBody"/>
        <w:rPr>
          <w:b/>
          <w:b/>
          <w:bCs/>
          <w:sz w:val="48"/>
          <w:szCs w:val="48"/>
          <w:lang w:val="en-IN"/>
        </w:rPr>
      </w:pPr>
      <w:r>
        <w:rPr>
          <w:b/>
          <w:bCs/>
          <w:sz w:val="48"/>
          <w:szCs w:val="48"/>
          <w:lang w:val="en-IN"/>
        </w:rPr>
        <w:t>Introduction</w:t>
      </w:r>
    </w:p>
    <w:p>
      <w:pPr>
        <w:pStyle w:val="TextBody"/>
        <w:rPr>
          <w:lang w:val="en-IN"/>
        </w:rPr>
      </w:pPr>
      <w:r>
        <w:rPr>
          <w:lang w:val="en-IN"/>
        </w:rPr>
      </w:r>
    </w:p>
    <w:p>
      <w:pPr>
        <w:pStyle w:val="TextBody"/>
        <w:rPr>
          <w:lang w:val="en-IN"/>
        </w:rPr>
      </w:pPr>
      <w:r>
        <w:rPr>
          <w:lang w:val="en-IN"/>
        </w:rPr>
        <w:t xml:space="preserve">The Covid-19 pandemic, caused by the SARS-CoV-2 virus, has left an indelible mark on humanity, disrupting lives, economies, and healthcare systems worldwide. The rapid spread of the virus and its far-reaching impact necessitated innovative approaches to understanding, predicting, and managing the crisis. In this context, data science emerged as a critical tool, providing insights into the pandemic's dynamics and enabling data-driven decision-making. </w:t>
      </w:r>
    </w:p>
    <w:p>
      <w:pPr>
        <w:pStyle w:val="TextBody"/>
        <w:rPr>
          <w:lang w:val="en-IN"/>
        </w:rPr>
      </w:pPr>
      <w:r>
        <w:rPr>
          <w:lang w:val="en-IN"/>
        </w:rPr>
      </w:r>
    </w:p>
    <w:p>
      <w:pPr>
        <w:pStyle w:val="TextBody"/>
        <w:rPr>
          <w:lang w:val="en-IN"/>
        </w:rPr>
      </w:pPr>
      <w:r>
        <w:rPr>
          <w:lang w:val="en-IN"/>
        </w:rPr>
        <w:t xml:space="preserve">By analyzing vast datasets, data science facilitated the tracking of infection trends, resource allocation, and evaluation of interventions such as lockdowns and vaccination campaigns. Predictive models and machine learning algorithms helped forecast case numbers, identify emerging hotspots, and optimize healthcare resources. Additionally, data visualization tools transformed complex datasets into intuitive visuals, enhancing communication between policymakers, healthcare professionals, and the public. </w:t>
      </w:r>
    </w:p>
    <w:p>
      <w:pPr>
        <w:pStyle w:val="TextBody"/>
        <w:rPr>
          <w:lang w:val="en-IN"/>
        </w:rPr>
      </w:pPr>
      <w:r>
        <w:rPr>
          <w:lang w:val="en-IN"/>
        </w:rPr>
      </w:r>
    </w:p>
    <w:p>
      <w:pPr>
        <w:pStyle w:val="TextBody"/>
        <w:rPr>
          <w:lang w:val="en-IN"/>
        </w:rPr>
      </w:pPr>
      <w:r>
        <w:rPr>
          <w:lang w:val="en-IN"/>
        </w:rPr>
        <w:t>The integration of data science in pandemic management has not only highlighted its transformative potential but also underscored the importance of timely and accurate data in addressing global health challenges. As we navigate the post-pandemic world, the lessons learned from Covid-19 will continue to shape the role of data science in tackling future crises.</w:t>
      </w:r>
    </w:p>
    <w:p>
      <w:pPr>
        <w:pStyle w:val="TextBody"/>
        <w:rPr>
          <w:lang w:val="en-IN"/>
        </w:rPr>
      </w:pPr>
      <w:r>
        <w:rPr>
          <w:lang w:val="en-IN"/>
        </w:rPr>
      </w:r>
    </w:p>
    <w:p>
      <w:pPr>
        <w:pStyle w:val="TextBody"/>
        <w:rPr>
          <w:b/>
          <w:b/>
          <w:bCs/>
          <w:lang w:val="en-IN"/>
        </w:rPr>
      </w:pPr>
      <w:r>
        <w:rPr>
          <w:b/>
          <w:bCs/>
          <w:lang w:val="en-IN"/>
        </w:rPr>
      </w:r>
    </w:p>
    <w:p>
      <w:pPr>
        <w:pStyle w:val="TextBody"/>
        <w:rPr>
          <w:b/>
          <w:b/>
          <w:bCs/>
          <w:sz w:val="40"/>
          <w:szCs w:val="40"/>
          <w:lang w:val="en-IN"/>
        </w:rPr>
      </w:pPr>
      <w:r>
        <w:rPr>
          <w:b/>
          <w:bCs/>
          <w:sz w:val="40"/>
          <w:szCs w:val="40"/>
          <w:lang w:val="en-IN"/>
        </w:rPr>
        <w:t>Overview of Covid-19</w:t>
      </w:r>
    </w:p>
    <w:p>
      <w:pPr>
        <w:pStyle w:val="TextBody"/>
        <w:rPr>
          <w:b/>
          <w:b/>
          <w:bCs/>
          <w:sz w:val="40"/>
          <w:szCs w:val="40"/>
          <w:lang w:val="en-IN"/>
        </w:rPr>
      </w:pPr>
      <w:r>
        <w:rPr>
          <w:b/>
          <w:bCs/>
          <w:sz w:val="40"/>
          <w:szCs w:val="40"/>
          <w:lang w:val="en-IN"/>
        </w:rPr>
      </w:r>
    </w:p>
    <w:p>
      <w:pPr>
        <w:pStyle w:val="TextBody"/>
        <w:rPr>
          <w:lang w:val="en-IN"/>
        </w:rPr>
      </w:pPr>
      <w:r>
        <w:rPr>
          <w:lang w:val="en-IN"/>
        </w:rPr>
        <w:t>The outbreak of the novel coronavirus, later named Covid-19, began in late 2019 in Wuhan, China, and quickly escalated into a global pandemic. This virus, caused by the SARS-CoV-2 pathogen, presented unprecedented challenges, affecting public health, economies, and daily life worldwide. Its rapid transmission, coupled with high morbidity and mortality rates, overwhelmed healthcare systems and disrupted global supply chains. As of [insert date], millions of confirmed cases and fatalities have been reported, with no region left untouched.</w:t>
      </w:r>
    </w:p>
    <w:p>
      <w:pPr>
        <w:pStyle w:val="TextBody"/>
        <w:rPr>
          <w:lang w:val="en-IN"/>
        </w:rPr>
      </w:pPr>
      <w:r>
        <w:rPr>
          <w:lang w:val="en-IN"/>
        </w:rPr>
      </w:r>
    </w:p>
    <w:p>
      <w:pPr>
        <w:pStyle w:val="TextBody"/>
        <w:rPr>
          <w:lang w:val="en-IN"/>
        </w:rPr>
      </w:pPr>
      <w:r>
        <w:rPr>
          <w:lang w:val="en-IN"/>
        </w:rPr>
        <w:t>The pandemic's ripple effects extended beyond health, influencing economic stability, education, and social interactions. Lockdowns, travel restrictions, and social distancing measures became common, significantly altering lifestyles. This scenario highlighted the urgent need for innovative approaches to understand, predict, and manage the crisis effectively.</w:t>
      </w:r>
    </w:p>
    <w:p>
      <w:pPr>
        <w:pStyle w:val="TextBody"/>
        <w:rPr>
          <w:lang w:val="en-IN"/>
        </w:rPr>
      </w:pPr>
      <w:r>
        <w:rPr>
          <w:lang w:val="en-IN"/>
        </w:rPr>
      </w:r>
    </w:p>
    <w:p>
      <w:pPr>
        <w:pStyle w:val="TextBody"/>
        <w:rPr>
          <w:lang w:val="en-IN"/>
        </w:rPr>
      </w:pPr>
      <w:r>
        <w:rPr>
          <w:lang w:val="en-IN"/>
        </w:rPr>
      </w:r>
    </w:p>
    <w:p>
      <w:pPr>
        <w:pStyle w:val="TextBody"/>
        <w:rPr>
          <w:b/>
          <w:b/>
          <w:bCs/>
          <w:sz w:val="40"/>
          <w:szCs w:val="40"/>
          <w:lang w:val="en-IN"/>
        </w:rPr>
      </w:pPr>
      <w:r>
        <w:rPr>
          <w:b/>
          <w:bCs/>
          <w:sz w:val="40"/>
          <w:szCs w:val="40"/>
          <w:lang w:val="en-IN"/>
        </w:rPr>
        <w:t>Importance of Data Science in Pandemic Management</w:t>
      </w:r>
    </w:p>
    <w:p>
      <w:pPr>
        <w:pStyle w:val="TextBody"/>
        <w:rPr>
          <w:b/>
          <w:b/>
          <w:bCs/>
          <w:sz w:val="40"/>
          <w:szCs w:val="40"/>
          <w:lang w:val="en-IN"/>
        </w:rPr>
      </w:pPr>
      <w:r>
        <w:rPr>
          <w:b/>
          <w:bCs/>
          <w:sz w:val="40"/>
          <w:szCs w:val="40"/>
          <w:lang w:val="en-IN"/>
        </w:rPr>
      </w:r>
    </w:p>
    <w:p>
      <w:pPr>
        <w:pStyle w:val="TextBody"/>
        <w:rPr>
          <w:lang w:val="en-IN"/>
        </w:rPr>
      </w:pPr>
      <w:r>
        <w:rPr>
          <w:lang w:val="en-IN"/>
        </w:rPr>
        <w:t>Amidst the chaos, data science emerged as a powerful tool to combat the pandemic. Governments, healthcare organizations, and researchers worldwide leveraged data-driven insights to track the spread of the virus, allocate resources, and make informed policy decisions. By analyzing large volumes of data from diverse sources—such as infection rates, hospitalizations, mobility patterns, and vaccination coverage—data science provided clarity in uncertainty.</w:t>
      </w:r>
    </w:p>
    <w:p>
      <w:pPr>
        <w:pStyle w:val="TextBody"/>
        <w:rPr>
          <w:lang w:val="en-IN"/>
        </w:rPr>
      </w:pPr>
      <w:r>
        <w:rPr>
          <w:lang w:val="en-IN"/>
        </w:rPr>
      </w:r>
    </w:p>
    <w:p>
      <w:pPr>
        <w:pStyle w:val="TextBody"/>
        <w:rPr>
          <w:lang w:val="en-IN"/>
        </w:rPr>
      </w:pPr>
      <w:r>
        <w:rPr>
          <w:lang w:val="en-IN"/>
        </w:rPr>
        <w:t>Predictive modeling played a vital role in anticipating healthcare demands, identifying potential hotspots, and evaluating the effectiveness of interventions like lockdowns and vaccination campaigns. Techniques like machine learning, natural language processing (NLP), and visualization tools transformed raw data into actionable insights, enabling timely responses. Furthermore, sentiment analysis of social media data helped gauge public perception and adherence to guidelines, assisting policymakers in crafting more effective communication strategies.</w:t>
      </w:r>
    </w:p>
    <w:p>
      <w:pPr>
        <w:pStyle w:val="TextBody"/>
        <w:rPr>
          <w:lang w:val="en-IN"/>
        </w:rPr>
      </w:pPr>
      <w:r>
        <w:rPr>
          <w:lang w:val="en-IN"/>
        </w:rPr>
      </w:r>
    </w:p>
    <w:p>
      <w:pPr>
        <w:pStyle w:val="TextBody"/>
        <w:rPr>
          <w:lang w:val="en-IN"/>
        </w:rPr>
      </w:pPr>
      <w:r>
        <w:rPr>
          <w:lang w:val="en-IN"/>
        </w:rPr>
        <w:t>Data science also contributed significantly to vaccine development. By analyzing genomic data and conducting simulations, researchers were able to accelerate the creation of effective vaccines, a process that traditionally takes years. In essence, data science bridged the gap between data complexity and actionable knowledge, proving indispensable in managing this global crisis.</w:t>
      </w:r>
    </w:p>
    <w:p>
      <w:pPr>
        <w:pStyle w:val="TextBody"/>
        <w:rPr>
          <w:lang w:val="en-IN"/>
        </w:rPr>
      </w:pPr>
      <w:r>
        <w:rPr>
          <w:lang w:val="en-IN"/>
        </w:rPr>
      </w:r>
    </w:p>
    <w:p>
      <w:pPr>
        <w:pStyle w:val="TextBody"/>
        <w:rPr>
          <w:lang w:val="en-IN"/>
        </w:rPr>
      </w:pPr>
      <w:r>
        <w:rPr>
          <w:lang w:val="en-IN"/>
        </w:rPr>
      </w:r>
    </w:p>
    <w:p>
      <w:pPr>
        <w:pStyle w:val="TextBody"/>
        <w:rPr>
          <w:lang w:val="en-IN"/>
        </w:rPr>
      </w:pPr>
      <w:r>
        <w:rPr>
          <w:lang w:val="en-IN"/>
        </w:rPr>
      </w:r>
    </w:p>
    <w:p>
      <w:pPr>
        <w:pStyle w:val="TextBody"/>
        <w:rPr>
          <w:lang w:val="en-IN"/>
        </w:rPr>
      </w:pPr>
      <w:r>
        <w:rPr>
          <w:lang w:val="en-IN"/>
        </w:rPr>
      </w:r>
    </w:p>
    <w:p>
      <w:pPr>
        <w:pStyle w:val="TextBody"/>
        <w:rPr>
          <w:lang w:val="en-IN"/>
        </w:rPr>
      </w:pPr>
      <w:r>
        <w:rPr>
          <w:lang w:val="en-IN"/>
        </w:rPr>
      </w:r>
    </w:p>
    <w:p>
      <w:pPr>
        <w:pStyle w:val="TextBody"/>
        <w:rPr>
          <w:b/>
          <w:b/>
          <w:bCs/>
          <w:sz w:val="40"/>
          <w:szCs w:val="40"/>
          <w:lang w:val="en-IN"/>
        </w:rPr>
      </w:pPr>
      <w:r>
        <w:rPr>
          <w:b/>
          <w:bCs/>
          <w:sz w:val="40"/>
          <w:szCs w:val="40"/>
          <w:lang w:val="en-IN"/>
        </w:rPr>
        <w:t>Objectives of the Analysis</w:t>
      </w:r>
    </w:p>
    <w:p>
      <w:pPr>
        <w:pStyle w:val="TextBody"/>
        <w:rPr>
          <w:b/>
          <w:b/>
          <w:bCs/>
          <w:sz w:val="40"/>
          <w:szCs w:val="40"/>
          <w:lang w:val="en-IN"/>
        </w:rPr>
      </w:pPr>
      <w:r>
        <w:rPr>
          <w:b/>
          <w:bCs/>
          <w:sz w:val="40"/>
          <w:szCs w:val="40"/>
          <w:lang w:val="en-IN"/>
        </w:rPr>
      </w:r>
    </w:p>
    <w:p>
      <w:pPr>
        <w:pStyle w:val="TextBody"/>
        <w:rPr>
          <w:lang w:val="en-IN"/>
        </w:rPr>
      </w:pPr>
      <w:r>
        <w:rPr>
          <w:lang w:val="en-IN"/>
        </w:rPr>
        <w:t>This report aims to explore the multifaceted role of data science in understanding and addressing the Covid-19 pandemic. The specific objectives include:</w:t>
      </w:r>
    </w:p>
    <w:p>
      <w:pPr>
        <w:pStyle w:val="TextBody"/>
        <w:rPr>
          <w:lang w:val="en-IN"/>
        </w:rPr>
      </w:pPr>
      <w:r>
        <w:rPr>
          <w:lang w:val="en-IN"/>
        </w:rPr>
      </w:r>
    </w:p>
    <w:p>
      <w:pPr>
        <w:pStyle w:val="TextBody"/>
        <w:rPr>
          <w:lang w:val="en-IN"/>
        </w:rPr>
      </w:pPr>
      <w:r>
        <w:rPr>
          <w:lang w:val="en-IN"/>
        </w:rPr>
      </w:r>
    </w:p>
    <w:p>
      <w:pPr>
        <w:pStyle w:val="TextBody"/>
        <w:numPr>
          <w:ilvl w:val="0"/>
          <w:numId w:val="3"/>
        </w:numPr>
        <w:rPr>
          <w:lang w:val="en-IN"/>
        </w:rPr>
      </w:pPr>
      <w:r>
        <w:rPr>
          <w:b/>
          <w:bCs/>
          <w:lang w:val="en-IN"/>
        </w:rPr>
        <w:t>Analysing Global Trends:</w:t>
      </w:r>
      <w:r>
        <w:rPr>
          <w:lang w:val="en-IN"/>
        </w:rPr>
        <w:t xml:space="preserve"> Identifying patterns in infection rates, recoveries, and fatalities using descriptive analysis.</w:t>
      </w:r>
    </w:p>
    <w:p>
      <w:pPr>
        <w:pStyle w:val="TextBody"/>
        <w:ind w:left="720" w:hanging="0"/>
        <w:rPr>
          <w:lang w:val="en-IN"/>
        </w:rPr>
      </w:pPr>
      <w:r>
        <w:rPr>
          <w:lang w:val="en-IN"/>
        </w:rPr>
      </w:r>
    </w:p>
    <w:p>
      <w:pPr>
        <w:pStyle w:val="TextBody"/>
        <w:numPr>
          <w:ilvl w:val="0"/>
          <w:numId w:val="3"/>
        </w:numPr>
        <w:rPr>
          <w:lang w:val="en-IN"/>
        </w:rPr>
      </w:pPr>
      <w:r>
        <w:rPr>
          <w:b/>
          <w:bCs/>
          <w:lang w:val="en-IN"/>
        </w:rPr>
        <w:t>Predictive Modelling:</w:t>
      </w:r>
      <w:r>
        <w:rPr>
          <w:lang w:val="en-IN"/>
        </w:rPr>
        <w:t xml:space="preserve"> Forecasting future trends in case numbers, healthcare demands, and vaccination impacts through machine learning and statistical techniques.</w:t>
      </w:r>
    </w:p>
    <w:p>
      <w:pPr>
        <w:pStyle w:val="TextBody"/>
        <w:rPr>
          <w:lang w:val="en-IN"/>
        </w:rPr>
      </w:pPr>
      <w:r>
        <w:rPr>
          <w:lang w:val="en-IN"/>
        </w:rPr>
      </w:r>
    </w:p>
    <w:p>
      <w:pPr>
        <w:pStyle w:val="TextBody"/>
        <w:numPr>
          <w:ilvl w:val="0"/>
          <w:numId w:val="3"/>
        </w:numPr>
        <w:rPr>
          <w:lang w:val="en-IN"/>
        </w:rPr>
      </w:pPr>
      <w:r>
        <w:rPr>
          <w:b/>
          <w:bCs/>
          <w:lang w:val="en-IN"/>
        </w:rPr>
        <w:t>Hotspot Identification:</w:t>
      </w:r>
      <w:r>
        <w:rPr>
          <w:lang w:val="en-IN"/>
        </w:rPr>
        <w:t xml:space="preserve"> Using cluster analysis to detect regions with high transmission rates and assess the factors contributing to these trends.</w:t>
      </w:r>
    </w:p>
    <w:p>
      <w:pPr>
        <w:pStyle w:val="TextBody"/>
        <w:rPr>
          <w:lang w:val="en-IN"/>
        </w:rPr>
      </w:pPr>
      <w:r>
        <w:rPr>
          <w:lang w:val="en-IN"/>
        </w:rPr>
      </w:r>
    </w:p>
    <w:p>
      <w:pPr>
        <w:pStyle w:val="TextBody"/>
        <w:numPr>
          <w:ilvl w:val="0"/>
          <w:numId w:val="3"/>
        </w:numPr>
        <w:rPr>
          <w:lang w:val="en-IN"/>
        </w:rPr>
      </w:pPr>
      <w:r>
        <w:rPr>
          <w:b/>
          <w:bCs/>
          <w:lang w:val="en-IN"/>
        </w:rPr>
        <w:t>Public Sentiment and Behavioural Insights:</w:t>
      </w:r>
      <w:r>
        <w:rPr>
          <w:lang w:val="en-IN"/>
        </w:rPr>
        <w:t xml:space="preserve"> Leveraging social media and survey data to understand public responses to interventions and guidelines.</w:t>
      </w:r>
    </w:p>
    <w:p>
      <w:pPr>
        <w:pStyle w:val="TextBody"/>
        <w:rPr>
          <w:lang w:val="en-IN"/>
        </w:rPr>
      </w:pPr>
      <w:r>
        <w:rPr>
          <w:lang w:val="en-IN"/>
        </w:rPr>
      </w:r>
    </w:p>
    <w:p>
      <w:pPr>
        <w:pStyle w:val="TextBody"/>
        <w:numPr>
          <w:ilvl w:val="0"/>
          <w:numId w:val="3"/>
        </w:numPr>
        <w:rPr>
          <w:lang w:val="en-IN"/>
        </w:rPr>
      </w:pPr>
      <w:r>
        <w:rPr>
          <w:b/>
          <w:bCs/>
          <w:lang w:val="en-IN"/>
        </w:rPr>
        <w:t>Policy Implications:</w:t>
      </w:r>
      <w:r>
        <w:rPr>
          <w:lang w:val="en-IN"/>
        </w:rPr>
        <w:t xml:space="preserve"> Providing evidence-based recommendations for improving pandemic management and preparing for future outbreaks.</w:t>
      </w:r>
    </w:p>
    <w:p>
      <w:pPr>
        <w:pStyle w:val="TextBody"/>
        <w:rPr>
          <w:lang w:val="en-IN"/>
        </w:rPr>
      </w:pPr>
      <w:r>
        <w:rPr>
          <w:lang w:val="en-IN"/>
        </w:rPr>
      </w:r>
    </w:p>
    <w:p>
      <w:pPr>
        <w:pStyle w:val="TextBody"/>
        <w:rPr>
          <w:lang w:val="en-IN"/>
        </w:rPr>
      </w:pPr>
      <w:r>
        <w:rPr>
          <w:lang w:val="en-IN"/>
        </w:rPr>
      </w:r>
    </w:p>
    <w:p>
      <w:pPr>
        <w:pStyle w:val="TextBody"/>
        <w:rPr>
          <w:lang w:val="en-IN"/>
        </w:rPr>
      </w:pPr>
      <w:r>
        <w:rPr>
          <w:lang w:val="en-IN"/>
        </w:rPr>
        <w:t>By addressing these objectives, this report demonstrates how data science serves as a cornerstone for effective decision-making during a global health crisis. The findings will underline its pivotal role in pandemic management and offer insights into its potential applications beyond Covid-19.</w:t>
      </w:r>
    </w:p>
    <w:p>
      <w:pPr>
        <w:pStyle w:val="TextBody"/>
        <w:rPr>
          <w:lang w:val="en-IN"/>
        </w:rPr>
      </w:pPr>
      <w:r>
        <w:rPr>
          <w:lang w:val="en-IN"/>
        </w:rPr>
      </w:r>
    </w:p>
    <w:p>
      <w:pPr>
        <w:pStyle w:val="TextBody"/>
        <w:rPr>
          <w:lang w:val="en-IN"/>
        </w:rPr>
      </w:pPr>
      <w:r>
        <w:rPr>
          <w:lang w:val="en-IN"/>
        </w:rPr>
      </w:r>
    </w:p>
    <w:p>
      <w:pPr>
        <w:sectPr>
          <w:footerReference w:type="default" r:id="rId14"/>
          <w:type w:val="nextPage"/>
          <w:pgSz w:w="11906" w:h="16838"/>
          <w:pgMar w:left="708" w:right="708" w:gutter="0" w:header="0" w:top="1020" w:footer="1372" w:bottom="1560"/>
          <w:pgNumType w:fmt="decimal"/>
          <w:formProt w:val="false"/>
          <w:textDirection w:val="lrTb"/>
          <w:docGrid w:type="default" w:linePitch="100" w:charSpace="4096"/>
        </w:sectPr>
        <w:pStyle w:val="TextBody"/>
        <w:jc w:val="center"/>
        <w:rPr/>
      </w:pPr>
      <w:r>
        <w:rPr/>
        <w:drawing>
          <wp:inline distT="0" distB="0" distL="0" distR="0">
            <wp:extent cx="6663690" cy="3124200"/>
            <wp:effectExtent l="0" t="0" r="0" b="0"/>
            <wp:docPr id="19"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8" descr=""/>
                    <pic:cNvPicPr>
                      <a:picLocks noChangeAspect="1" noChangeArrowheads="1"/>
                    </pic:cNvPicPr>
                  </pic:nvPicPr>
                  <pic:blipFill>
                    <a:blip r:embed="rId13"/>
                    <a:stretch>
                      <a:fillRect/>
                    </a:stretch>
                  </pic:blipFill>
                  <pic:spPr bwMode="auto">
                    <a:xfrm>
                      <a:off x="0" y="0"/>
                      <a:ext cx="6663690" cy="3124200"/>
                    </a:xfrm>
                    <a:prstGeom prst="rect">
                      <a:avLst/>
                    </a:prstGeom>
                  </pic:spPr>
                </pic:pic>
              </a:graphicData>
            </a:graphic>
          </wp:inline>
        </w:drawing>
      </w:r>
    </w:p>
    <w:p>
      <w:pPr>
        <w:pStyle w:val="Normal"/>
        <w:spacing w:before="499" w:after="0"/>
        <w:rPr>
          <w:b/>
          <w:b/>
          <w:sz w:val="48"/>
          <w:szCs w:val="48"/>
        </w:rPr>
      </w:pPr>
      <w:bookmarkStart w:id="2" w:name="_bookmark4"/>
      <w:bookmarkStart w:id="3" w:name="Literature_Review"/>
      <w:bookmarkEnd w:id="2"/>
      <w:bookmarkEnd w:id="3"/>
      <w:r>
        <w:rPr>
          <w:b/>
          <w:w w:val="120"/>
          <w:sz w:val="48"/>
          <w:szCs w:val="48"/>
        </w:rPr>
        <w:t>Chapter</w:t>
      </w:r>
      <w:r>
        <w:rPr>
          <w:b/>
          <w:spacing w:val="69"/>
          <w:w w:val="120"/>
          <w:sz w:val="48"/>
          <w:szCs w:val="48"/>
        </w:rPr>
        <w:t xml:space="preserve"> </w:t>
      </w:r>
      <w:r>
        <w:rPr>
          <w:b/>
          <w:spacing w:val="-10"/>
          <w:w w:val="120"/>
          <w:sz w:val="48"/>
          <w:szCs w:val="48"/>
        </w:rPr>
        <w:t>2</w:t>
      </w:r>
    </w:p>
    <w:p>
      <w:pPr>
        <w:pStyle w:val="TextBody"/>
        <w:jc w:val="both"/>
        <w:rPr/>
      </w:pPr>
      <w:r>
        <w:rPr/>
        <mc:AlternateContent>
          <mc:Choice Requires="wps">
            <w:drawing>
              <wp:inline distT="0" distB="0" distL="0" distR="0">
                <wp:extent cx="6660515" cy="19050"/>
                <wp:effectExtent l="0" t="0" r="0" b="0"/>
                <wp:docPr id="20" name="Shape8"/>
                <a:graphic xmlns:a="http://schemas.openxmlformats.org/drawingml/2006/main">
                  <a:graphicData uri="http://schemas.microsoft.com/office/word/2010/wordprocessingShape">
                    <wps:wsp>
                      <wps:cNvSpPr/>
                      <wps:spPr>
                        <a:xfrm>
                          <a:off x="0" y="0"/>
                          <a:ext cx="666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55pt;width:524.4pt;height:1.45pt;mso-wrap-style:none;v-text-anchor:middle;mso-position-vertical:top">
                <v:fill o:detectmouseclick="t" type="solid" color2="#5f5f5f"/>
                <v:stroke color="#3465a4" joinstyle="round" endcap="flat"/>
                <w10:wrap type="square"/>
              </v:rect>
            </w:pict>
          </mc:Fallback>
        </mc:AlternateContent>
      </w:r>
    </w:p>
    <w:p>
      <w:pPr>
        <w:pStyle w:val="TextBody"/>
        <w:jc w:val="both"/>
        <w:rPr/>
      </w:pPr>
      <w:r>
        <w:rPr/>
      </w:r>
    </w:p>
    <w:p>
      <w:pPr>
        <w:pStyle w:val="TextBody"/>
        <w:jc w:val="both"/>
        <w:rPr>
          <w:b/>
          <w:b/>
          <w:bCs/>
          <w:sz w:val="48"/>
          <w:szCs w:val="48"/>
          <w:lang w:val="en-IN"/>
        </w:rPr>
      </w:pPr>
      <w:r>
        <w:rPr>
          <w:b/>
          <w:bCs/>
          <w:sz w:val="48"/>
          <w:szCs w:val="48"/>
          <w:lang w:val="en-IN"/>
        </w:rPr>
        <w:t>Data Collection and Preprocessing</w:t>
      </w:r>
    </w:p>
    <w:p>
      <w:pPr>
        <w:pStyle w:val="TextBody"/>
        <w:jc w:val="both"/>
        <w:rPr>
          <w:b/>
          <w:b/>
          <w:bCs/>
          <w:sz w:val="40"/>
          <w:szCs w:val="40"/>
          <w:lang w:val="en-IN"/>
        </w:rPr>
      </w:pPr>
      <w:r>
        <w:rPr>
          <w:b/>
          <w:bCs/>
          <w:sz w:val="40"/>
          <w:szCs w:val="40"/>
          <w:lang w:val="en-IN"/>
        </w:rPr>
      </w:r>
    </w:p>
    <w:p>
      <w:pPr>
        <w:pStyle w:val="TextBody"/>
        <w:jc w:val="both"/>
        <w:rPr>
          <w:b/>
          <w:b/>
          <w:bCs/>
          <w:sz w:val="40"/>
          <w:szCs w:val="40"/>
          <w:lang w:val="en-IN"/>
        </w:rPr>
      </w:pPr>
      <w:r>
        <w:rPr>
          <w:b/>
          <w:bCs/>
          <w:sz w:val="40"/>
          <w:szCs w:val="40"/>
          <w:lang w:val="en-IN"/>
        </w:rPr>
        <w:t>Data Sources</w:t>
      </w:r>
    </w:p>
    <w:p>
      <w:pPr>
        <w:pStyle w:val="TextBody"/>
        <w:jc w:val="both"/>
        <w:rPr>
          <w:b/>
          <w:b/>
          <w:bCs/>
          <w:lang w:val="en-IN"/>
        </w:rPr>
      </w:pPr>
      <w:r>
        <w:rPr>
          <w:b/>
          <w:bCs/>
          <w:lang w:val="en-IN"/>
        </w:rPr>
      </w:r>
    </w:p>
    <w:p>
      <w:pPr>
        <w:pStyle w:val="TextBody"/>
        <w:jc w:val="both"/>
        <w:rPr>
          <w:b/>
          <w:b/>
          <w:bCs/>
          <w:sz w:val="40"/>
          <w:szCs w:val="40"/>
          <w:lang w:val="en-IN"/>
        </w:rPr>
      </w:pPr>
      <w:r>
        <w:rPr>
          <w:lang w:val="en-IN"/>
        </w:rPr>
        <w:t>The data for this analysis has been sourced from a variety of reliable and authoritative organizations that have consistently monitored and reported Covid-19-related metrics. Key sources include:</w:t>
      </w:r>
    </w:p>
    <w:p>
      <w:pPr>
        <w:pStyle w:val="TextBody"/>
        <w:numPr>
          <w:ilvl w:val="0"/>
          <w:numId w:val="4"/>
        </w:numPr>
        <w:jc w:val="both"/>
        <w:rPr>
          <w:lang w:val="en-IN"/>
        </w:rPr>
      </w:pPr>
      <w:r>
        <w:rPr>
          <w:b/>
          <w:bCs/>
          <w:lang w:val="en-IN"/>
        </w:rPr>
        <w:t>World Health Organization (WHO):</w:t>
      </w:r>
      <w:r>
        <w:rPr>
          <w:lang w:val="en-IN"/>
        </w:rPr>
        <w:t xml:space="preserve"> Providing global data on Covid-19 cases, deaths, and recoveries.</w:t>
      </w:r>
    </w:p>
    <w:p>
      <w:pPr>
        <w:pStyle w:val="TextBody"/>
        <w:ind w:left="720" w:hanging="0"/>
        <w:jc w:val="both"/>
        <w:rPr>
          <w:lang w:val="en-IN"/>
        </w:rPr>
      </w:pPr>
      <w:r>
        <w:rPr>
          <w:lang w:val="en-IN"/>
        </w:rPr>
      </w:r>
    </w:p>
    <w:p>
      <w:pPr>
        <w:pStyle w:val="TextBody"/>
        <w:numPr>
          <w:ilvl w:val="0"/>
          <w:numId w:val="4"/>
        </w:numPr>
        <w:jc w:val="both"/>
        <w:rPr>
          <w:lang w:val="en-IN"/>
        </w:rPr>
      </w:pPr>
      <w:r>
        <w:rPr>
          <w:b/>
          <w:bCs/>
          <w:lang w:val="en-IN"/>
        </w:rPr>
        <w:t>Johns Hopkins University Covid-19 Dashboard:</w:t>
      </w:r>
      <w:r>
        <w:rPr>
          <w:lang w:val="en-IN"/>
        </w:rPr>
        <w:t xml:space="preserve"> A comprehensive resource for real-time data on infection rates, testing, and vaccinations.</w:t>
      </w:r>
    </w:p>
    <w:p>
      <w:pPr>
        <w:pStyle w:val="TextBody"/>
        <w:jc w:val="both"/>
        <w:rPr>
          <w:lang w:val="en-IN"/>
        </w:rPr>
      </w:pPr>
      <w:r>
        <w:rPr>
          <w:lang w:val="en-IN"/>
        </w:rPr>
      </w:r>
    </w:p>
    <w:p>
      <w:pPr>
        <w:pStyle w:val="TextBody"/>
        <w:numPr>
          <w:ilvl w:val="0"/>
          <w:numId w:val="4"/>
        </w:numPr>
        <w:jc w:val="both"/>
        <w:rPr>
          <w:lang w:val="en-IN"/>
        </w:rPr>
      </w:pPr>
      <w:r>
        <w:rPr>
          <w:b/>
          <w:bCs/>
          <w:lang w:val="en-IN"/>
        </w:rPr>
        <w:t>Government Health Agencies:</w:t>
      </w:r>
      <w:r>
        <w:rPr>
          <w:lang w:val="en-IN"/>
        </w:rPr>
        <w:t xml:space="preserve"> National-level data from sources like the Centres for Disease Control and Prevention (CDC) and Indian Council of Medical Research (ICMR).</w:t>
      </w:r>
    </w:p>
    <w:p>
      <w:pPr>
        <w:pStyle w:val="TextBody"/>
        <w:jc w:val="both"/>
        <w:rPr>
          <w:lang w:val="en-IN"/>
        </w:rPr>
      </w:pPr>
      <w:r>
        <w:rPr>
          <w:lang w:val="en-IN"/>
        </w:rPr>
      </w:r>
    </w:p>
    <w:p>
      <w:pPr>
        <w:pStyle w:val="TextBody"/>
        <w:numPr>
          <w:ilvl w:val="0"/>
          <w:numId w:val="4"/>
        </w:numPr>
        <w:jc w:val="both"/>
        <w:rPr>
          <w:lang w:val="en-IN"/>
        </w:rPr>
      </w:pPr>
      <w:r>
        <w:rPr>
          <w:b/>
          <w:bCs/>
          <w:lang w:val="en-IN"/>
        </w:rPr>
        <w:t>Mobility Data Providers:</w:t>
      </w:r>
      <w:r>
        <w:rPr>
          <w:lang w:val="en-IN"/>
        </w:rPr>
        <w:t xml:space="preserve"> Companies like Google and Apple offering mobility trend data during lockdowns.</w:t>
      </w:r>
    </w:p>
    <w:p>
      <w:pPr>
        <w:pStyle w:val="TextBody"/>
        <w:jc w:val="both"/>
        <w:rPr>
          <w:lang w:val="en-IN"/>
        </w:rPr>
      </w:pPr>
      <w:r>
        <w:rPr>
          <w:lang w:val="en-IN"/>
        </w:rPr>
      </w:r>
    </w:p>
    <w:p>
      <w:pPr>
        <w:pStyle w:val="TextBody"/>
        <w:numPr>
          <w:ilvl w:val="0"/>
          <w:numId w:val="4"/>
        </w:numPr>
        <w:jc w:val="both"/>
        <w:rPr>
          <w:lang w:val="en-IN"/>
        </w:rPr>
      </w:pPr>
      <w:r>
        <w:rPr>
          <w:b/>
          <w:bCs/>
          <w:lang w:val="en-IN"/>
        </w:rPr>
        <w:t>Social Media Platforms:</w:t>
      </w:r>
      <w:r>
        <w:rPr>
          <w:lang w:val="en-IN"/>
        </w:rPr>
        <w:t xml:space="preserve"> Publicly available data used for sentiment analysis and behavioural studies.</w:t>
      </w:r>
    </w:p>
    <w:p>
      <w:pPr>
        <w:pStyle w:val="TextBody"/>
        <w:jc w:val="both"/>
        <w:rPr>
          <w:lang w:val="en-IN"/>
        </w:rPr>
      </w:pPr>
      <w:r>
        <w:rPr>
          <w:lang w:val="en-IN"/>
        </w:rPr>
      </w:r>
    </w:p>
    <w:p>
      <w:pPr>
        <w:pStyle w:val="TextBody"/>
        <w:numPr>
          <w:ilvl w:val="0"/>
          <w:numId w:val="4"/>
        </w:numPr>
        <w:jc w:val="both"/>
        <w:rPr>
          <w:lang w:val="en-IN"/>
        </w:rPr>
      </w:pPr>
      <w:r>
        <w:rPr>
          <w:b/>
          <w:bCs/>
          <w:lang w:val="en-IN"/>
        </w:rPr>
        <w:t>Research Publications and Open Datasets:</w:t>
      </w:r>
      <w:r>
        <w:rPr>
          <w:lang w:val="en-IN"/>
        </w:rPr>
        <w:t xml:space="preserve"> Peer-reviewed studies and datasets shared by the academic and research community for pandemic-related research.</w:t>
      </w:r>
    </w:p>
    <w:p>
      <w:pPr>
        <w:pStyle w:val="TextBody"/>
        <w:jc w:val="both"/>
        <w:rPr>
          <w:lang w:val="en-IN"/>
        </w:rPr>
      </w:pPr>
      <w:r>
        <w:rPr>
          <w:lang w:val="en-IN"/>
        </w:rPr>
      </w:r>
    </w:p>
    <w:p>
      <w:pPr>
        <w:pStyle w:val="TextBody"/>
        <w:jc w:val="both"/>
        <w:rPr>
          <w:lang w:val="en-IN"/>
        </w:rPr>
      </w:pPr>
      <w:r>
        <w:rPr>
          <w:lang w:val="en-IN"/>
        </w:rPr>
        <w:t>Each source has been carefully vetted for credibility, completeness, and consistency to ensure the reliability of the analysis.</w:t>
      </w:r>
    </w:p>
    <w:p>
      <w:pPr>
        <w:pStyle w:val="TextBody"/>
        <w:jc w:val="both"/>
        <w:rPr>
          <w:lang w:val="en-IN"/>
        </w:rPr>
      </w:pPr>
      <w:r>
        <w:rPr>
          <w:lang w:val="en-IN"/>
        </w:rPr>
      </w:r>
    </w:p>
    <w:p>
      <w:pPr>
        <w:pStyle w:val="TextBody"/>
        <w:jc w:val="both"/>
        <w:rPr>
          <w:b/>
          <w:b/>
          <w:bCs/>
          <w:sz w:val="40"/>
          <w:szCs w:val="40"/>
          <w:lang w:val="en-IN"/>
        </w:rPr>
      </w:pPr>
      <w:r>
        <w:rPr>
          <w:b/>
          <w:bCs/>
          <w:sz w:val="40"/>
          <w:szCs w:val="40"/>
          <w:lang w:val="en-IN"/>
        </w:rPr>
        <w:t>Types of Data Collected</w:t>
      </w:r>
    </w:p>
    <w:p>
      <w:pPr>
        <w:pStyle w:val="TextBody"/>
        <w:jc w:val="both"/>
        <w:rPr>
          <w:lang w:val="en-IN"/>
        </w:rPr>
      </w:pPr>
      <w:r>
        <w:rPr>
          <w:lang w:val="en-IN"/>
        </w:rPr>
      </w:r>
    </w:p>
    <w:p>
      <w:pPr>
        <w:pStyle w:val="TextBody"/>
        <w:jc w:val="both"/>
        <w:rPr>
          <w:lang w:val="en-IN"/>
        </w:rPr>
      </w:pPr>
      <w:r>
        <w:rPr>
          <w:lang w:val="en-IN"/>
        </w:rPr>
        <w:t>The dataset consists of various categories of information critical for analysing the pandemic:</w:t>
      </w:r>
    </w:p>
    <w:p>
      <w:pPr>
        <w:pStyle w:val="TextBody"/>
        <w:jc w:val="both"/>
        <w:rPr>
          <w:lang w:val="en-IN"/>
        </w:rPr>
      </w:pPr>
      <w:r>
        <w:rPr>
          <w:lang w:val="en-IN"/>
        </w:rPr>
      </w:r>
    </w:p>
    <w:p>
      <w:pPr>
        <w:pStyle w:val="TextBody"/>
        <w:numPr>
          <w:ilvl w:val="0"/>
          <w:numId w:val="5"/>
        </w:numPr>
        <w:jc w:val="both"/>
        <w:rPr>
          <w:lang w:val="en-IN"/>
        </w:rPr>
      </w:pPr>
      <w:r>
        <w:rPr>
          <w:b/>
          <w:bCs/>
          <w:lang w:val="en-IN"/>
        </w:rPr>
        <w:t>Epidemiological Data:</w:t>
      </w:r>
    </w:p>
    <w:p>
      <w:pPr>
        <w:pStyle w:val="TextBody"/>
        <w:numPr>
          <w:ilvl w:val="1"/>
          <w:numId w:val="5"/>
        </w:numPr>
        <w:jc w:val="both"/>
        <w:rPr>
          <w:lang w:val="en-IN"/>
        </w:rPr>
      </w:pPr>
      <w:r>
        <w:rPr>
          <w:lang w:val="en-IN"/>
        </w:rPr>
        <w:t>Daily and cumulative case counts (confirmed, recovered, and deceased).</w:t>
      </w:r>
    </w:p>
    <w:p>
      <w:pPr>
        <w:pStyle w:val="TextBody"/>
        <w:numPr>
          <w:ilvl w:val="1"/>
          <w:numId w:val="5"/>
        </w:numPr>
        <w:jc w:val="both"/>
        <w:rPr>
          <w:lang w:val="en-IN"/>
        </w:rPr>
      </w:pPr>
      <w:r>
        <w:rPr>
          <w:lang w:val="en-IN"/>
        </w:rPr>
        <w:t>Testing rates and positivity ratios.</w:t>
      </w:r>
    </w:p>
    <w:p>
      <w:pPr>
        <w:pStyle w:val="TextBody"/>
        <w:numPr>
          <w:ilvl w:val="0"/>
          <w:numId w:val="5"/>
        </w:numPr>
        <w:jc w:val="both"/>
        <w:rPr>
          <w:lang w:val="en-IN"/>
        </w:rPr>
      </w:pPr>
      <w:r>
        <w:rPr>
          <w:b/>
          <w:bCs/>
          <w:lang w:val="en-IN"/>
        </w:rPr>
        <w:t>Demographic Data:</w:t>
      </w:r>
    </w:p>
    <w:p>
      <w:pPr>
        <w:pStyle w:val="TextBody"/>
        <w:numPr>
          <w:ilvl w:val="1"/>
          <w:numId w:val="5"/>
        </w:numPr>
        <w:jc w:val="both"/>
        <w:rPr>
          <w:lang w:val="en-IN"/>
        </w:rPr>
      </w:pPr>
      <w:r>
        <w:rPr>
          <w:lang w:val="en-IN"/>
        </w:rPr>
        <w:t>Age, gender, and pre-existing health conditions of affected individuals.</w:t>
      </w:r>
    </w:p>
    <w:p>
      <w:pPr>
        <w:pStyle w:val="TextBody"/>
        <w:numPr>
          <w:ilvl w:val="1"/>
          <w:numId w:val="5"/>
        </w:numPr>
        <w:jc w:val="both"/>
        <w:rPr>
          <w:lang w:val="en-IN"/>
        </w:rPr>
      </w:pPr>
      <w:r>
        <w:rPr>
          <w:lang w:val="en-IN"/>
        </w:rPr>
        <w:t>Geographic location of cases (region, country, state, or city).</w:t>
      </w:r>
    </w:p>
    <w:p>
      <w:pPr>
        <w:pStyle w:val="TextBody"/>
        <w:numPr>
          <w:ilvl w:val="0"/>
          <w:numId w:val="5"/>
        </w:numPr>
        <w:jc w:val="both"/>
        <w:rPr>
          <w:lang w:val="en-IN"/>
        </w:rPr>
      </w:pPr>
      <w:r>
        <w:rPr>
          <w:b/>
          <w:bCs/>
          <w:lang w:val="en-IN"/>
        </w:rPr>
        <w:t>Healthcare System Data:</w:t>
      </w:r>
    </w:p>
    <w:p>
      <w:pPr>
        <w:pStyle w:val="TextBody"/>
        <w:numPr>
          <w:ilvl w:val="1"/>
          <w:numId w:val="5"/>
        </w:numPr>
        <w:jc w:val="both"/>
        <w:rPr>
          <w:lang w:val="en-IN"/>
        </w:rPr>
      </w:pPr>
      <w:r>
        <w:rPr>
          <w:lang w:val="en-IN"/>
        </w:rPr>
        <w:t>Hospitalization rates and ICU occupancy.</w:t>
      </w:r>
    </w:p>
    <w:p>
      <w:pPr>
        <w:pStyle w:val="TextBody"/>
        <w:numPr>
          <w:ilvl w:val="1"/>
          <w:numId w:val="5"/>
        </w:numPr>
        <w:jc w:val="both"/>
        <w:rPr>
          <w:lang w:val="en-IN"/>
        </w:rPr>
      </w:pPr>
      <w:r>
        <w:rPr>
          <w:lang w:val="en-IN"/>
        </w:rPr>
        <w:t>Availability of medical resources such as beds, ventilators, and vaccines.</w:t>
      </w:r>
    </w:p>
    <w:p>
      <w:pPr>
        <w:pStyle w:val="TextBody"/>
        <w:numPr>
          <w:ilvl w:val="0"/>
          <w:numId w:val="5"/>
        </w:numPr>
        <w:jc w:val="both"/>
        <w:rPr>
          <w:lang w:val="en-IN"/>
        </w:rPr>
      </w:pPr>
      <w:r>
        <w:rPr>
          <w:b/>
          <w:bCs/>
          <w:lang w:val="en-IN"/>
        </w:rPr>
        <w:t>Vaccination Data:</w:t>
      </w:r>
    </w:p>
    <w:p>
      <w:pPr>
        <w:pStyle w:val="TextBody"/>
        <w:numPr>
          <w:ilvl w:val="1"/>
          <w:numId w:val="5"/>
        </w:numPr>
        <w:jc w:val="both"/>
        <w:rPr>
          <w:lang w:val="en-IN"/>
        </w:rPr>
      </w:pPr>
      <w:r>
        <w:rPr>
          <w:lang w:val="en-IN"/>
        </w:rPr>
        <w:t>Vaccine distribution rates and coverage by region.</w:t>
      </w:r>
    </w:p>
    <w:p>
      <w:pPr>
        <w:pStyle w:val="TextBody"/>
        <w:numPr>
          <w:ilvl w:val="1"/>
          <w:numId w:val="5"/>
        </w:numPr>
        <w:jc w:val="both"/>
        <w:rPr>
          <w:lang w:val="en-IN"/>
        </w:rPr>
      </w:pPr>
      <w:r>
        <w:rPr>
          <w:lang w:val="en-IN"/>
        </w:rPr>
        <w:t>Efficacy rates and reported side effects.</w:t>
      </w:r>
    </w:p>
    <w:p>
      <w:pPr>
        <w:pStyle w:val="TextBody"/>
        <w:numPr>
          <w:ilvl w:val="0"/>
          <w:numId w:val="5"/>
        </w:numPr>
        <w:jc w:val="both"/>
        <w:rPr>
          <w:lang w:val="en-IN"/>
        </w:rPr>
      </w:pPr>
      <w:r>
        <w:rPr>
          <w:b/>
          <w:bCs/>
          <w:lang w:val="en-IN"/>
        </w:rPr>
        <w:t>Mobility and Behavioral Data:</w:t>
      </w:r>
    </w:p>
    <w:p>
      <w:pPr>
        <w:pStyle w:val="TextBody"/>
        <w:numPr>
          <w:ilvl w:val="1"/>
          <w:numId w:val="5"/>
        </w:numPr>
        <w:jc w:val="both"/>
        <w:rPr>
          <w:lang w:val="en-IN"/>
        </w:rPr>
      </w:pPr>
      <w:r>
        <w:rPr>
          <w:lang w:val="en-IN"/>
        </w:rPr>
        <w:t>Mobility trends during lockdowns and reopening phases.</w:t>
      </w:r>
    </w:p>
    <w:p>
      <w:pPr>
        <w:pStyle w:val="TextBody"/>
        <w:numPr>
          <w:ilvl w:val="1"/>
          <w:numId w:val="5"/>
        </w:numPr>
        <w:jc w:val="both"/>
        <w:rPr>
          <w:lang w:val="en-IN"/>
        </w:rPr>
      </w:pPr>
      <w:r>
        <w:rPr>
          <w:lang w:val="en-IN"/>
        </w:rPr>
        <w:t>Adherence to public health guidelines (e.g., mask-wearing, social distancing).</w:t>
      </w:r>
    </w:p>
    <w:p>
      <w:pPr>
        <w:pStyle w:val="TextBody"/>
        <w:numPr>
          <w:ilvl w:val="0"/>
          <w:numId w:val="5"/>
        </w:numPr>
        <w:jc w:val="both"/>
        <w:rPr>
          <w:lang w:val="en-IN"/>
        </w:rPr>
      </w:pPr>
      <w:r>
        <w:rPr>
          <w:b/>
          <w:bCs/>
          <w:lang w:val="en-IN"/>
        </w:rPr>
        <w:t>Public Sentiment Data:</w:t>
      </w:r>
    </w:p>
    <w:p>
      <w:pPr>
        <w:pStyle w:val="TextBody"/>
        <w:numPr>
          <w:ilvl w:val="1"/>
          <w:numId w:val="5"/>
        </w:numPr>
        <w:jc w:val="both"/>
        <w:rPr>
          <w:lang w:val="en-IN"/>
        </w:rPr>
      </w:pPr>
      <w:r>
        <w:rPr>
          <w:lang w:val="en-IN"/>
        </w:rPr>
        <w:t>Social media posts, comments, and tweets to analyze public opinion on interventions and policies.</w:t>
      </w:r>
    </w:p>
    <w:p>
      <w:pPr>
        <w:pStyle w:val="TextBody"/>
        <w:jc w:val="both"/>
        <w:rPr>
          <w:lang w:val="en-IN"/>
        </w:rPr>
      </w:pPr>
      <w:r>
        <w:rPr>
          <w:lang w:val="en-IN"/>
        </w:rPr>
      </w:r>
    </w:p>
    <w:p>
      <w:pPr>
        <w:pStyle w:val="TextBody"/>
        <w:jc w:val="both"/>
        <w:rPr>
          <w:lang w:val="en-IN"/>
        </w:rPr>
      </w:pPr>
      <w:r>
        <w:rPr>
          <w:lang w:val="en-IN"/>
        </w:rPr>
      </w:r>
    </w:p>
    <w:p>
      <w:pPr>
        <w:pStyle w:val="TextBody"/>
        <w:jc w:val="both"/>
        <w:rPr>
          <w:lang w:val="en-IN"/>
        </w:rPr>
      </w:pPr>
      <w:r>
        <w:rPr>
          <w:lang w:val="en-IN"/>
        </w:rPr>
      </w:r>
    </w:p>
    <w:p>
      <w:pPr>
        <w:pStyle w:val="TextBody"/>
        <w:jc w:val="both"/>
        <w:rPr>
          <w:b/>
          <w:b/>
          <w:bCs/>
          <w:sz w:val="40"/>
          <w:szCs w:val="40"/>
          <w:lang w:val="en-IN"/>
        </w:rPr>
      </w:pPr>
      <w:r>
        <w:rPr>
          <w:b/>
          <w:bCs/>
          <w:sz w:val="40"/>
          <w:szCs w:val="40"/>
          <w:lang w:val="en-IN"/>
        </w:rPr>
        <w:t>Data Cleaning and Preprocessing Techniques</w:t>
      </w:r>
    </w:p>
    <w:p>
      <w:pPr>
        <w:pStyle w:val="TextBody"/>
        <w:jc w:val="both"/>
        <w:rPr>
          <w:b/>
          <w:b/>
          <w:bCs/>
          <w:sz w:val="40"/>
          <w:szCs w:val="40"/>
          <w:lang w:val="en-IN"/>
        </w:rPr>
      </w:pPr>
      <w:r>
        <w:rPr>
          <w:b/>
          <w:bCs/>
          <w:sz w:val="40"/>
          <w:szCs w:val="40"/>
          <w:lang w:val="en-IN"/>
        </w:rPr>
      </w:r>
    </w:p>
    <w:p>
      <w:pPr>
        <w:pStyle w:val="TextBody"/>
        <w:jc w:val="both"/>
        <w:rPr>
          <w:lang w:val="en-IN"/>
        </w:rPr>
      </w:pPr>
      <w:r>
        <w:rPr>
          <w:lang w:val="en-IN"/>
        </w:rPr>
        <w:t>Before analysis, raw data from diverse sources underwent a rigorous cleaning and preprocessing phase to ensure consistency, accuracy, and usability. The following steps were applied:</w:t>
      </w:r>
    </w:p>
    <w:p>
      <w:pPr>
        <w:pStyle w:val="TextBody"/>
        <w:jc w:val="both"/>
        <w:rPr>
          <w:lang w:val="en-IN"/>
        </w:rPr>
      </w:pPr>
      <w:r>
        <w:rPr>
          <w:lang w:val="en-IN"/>
        </w:rPr>
      </w:r>
    </w:p>
    <w:p>
      <w:pPr>
        <w:pStyle w:val="TextBody"/>
        <w:jc w:val="both"/>
        <w:rPr>
          <w:lang w:val="en-IN"/>
        </w:rPr>
      </w:pPr>
      <w:r>
        <w:rPr>
          <w:lang w:val="en-IN"/>
        </w:rPr>
      </w:r>
    </w:p>
    <w:p>
      <w:pPr>
        <w:pStyle w:val="TextBody"/>
        <w:numPr>
          <w:ilvl w:val="0"/>
          <w:numId w:val="6"/>
        </w:numPr>
        <w:jc w:val="both"/>
        <w:rPr>
          <w:lang w:val="en-IN"/>
        </w:rPr>
      </w:pPr>
      <w:r>
        <w:rPr>
          <w:b/>
          <w:bCs/>
          <w:lang w:val="en-IN"/>
        </w:rPr>
        <w:t>Data Validation and Consistency Checks:</w:t>
      </w:r>
    </w:p>
    <w:p>
      <w:pPr>
        <w:pStyle w:val="TextBody"/>
        <w:numPr>
          <w:ilvl w:val="1"/>
          <w:numId w:val="6"/>
        </w:numPr>
        <w:jc w:val="both"/>
        <w:rPr>
          <w:lang w:val="en-IN"/>
        </w:rPr>
      </w:pPr>
      <w:r>
        <w:rPr>
          <w:lang w:val="en-IN"/>
        </w:rPr>
        <w:t>Cross-referencing data points across multiple sources to identify discrepancies.</w:t>
      </w:r>
    </w:p>
    <w:p>
      <w:pPr>
        <w:pStyle w:val="TextBody"/>
        <w:numPr>
          <w:ilvl w:val="1"/>
          <w:numId w:val="6"/>
        </w:numPr>
        <w:jc w:val="both"/>
        <w:rPr>
          <w:lang w:val="en-IN"/>
        </w:rPr>
      </w:pPr>
      <w:r>
        <w:rPr>
          <w:lang w:val="en-IN"/>
        </w:rPr>
        <w:t>Addressing missing or incomplete entries by using interpolation or consulting secondary data sources.</w:t>
      </w:r>
    </w:p>
    <w:p>
      <w:pPr>
        <w:pStyle w:val="TextBody"/>
        <w:ind w:left="1440" w:hanging="0"/>
        <w:jc w:val="both"/>
        <w:rPr>
          <w:lang w:val="en-IN"/>
        </w:rPr>
      </w:pPr>
      <w:r>
        <w:rPr>
          <w:lang w:val="en-IN"/>
        </w:rPr>
      </w:r>
    </w:p>
    <w:p>
      <w:pPr>
        <w:pStyle w:val="TextBody"/>
        <w:numPr>
          <w:ilvl w:val="0"/>
          <w:numId w:val="6"/>
        </w:numPr>
        <w:jc w:val="both"/>
        <w:rPr>
          <w:lang w:val="en-IN"/>
        </w:rPr>
      </w:pPr>
      <w:r>
        <w:rPr>
          <w:b/>
          <w:bCs/>
          <w:lang w:val="en-IN"/>
        </w:rPr>
        <w:t>Handling Missing Data:</w:t>
      </w:r>
    </w:p>
    <w:p>
      <w:pPr>
        <w:pStyle w:val="TextBody"/>
        <w:numPr>
          <w:ilvl w:val="1"/>
          <w:numId w:val="6"/>
        </w:numPr>
        <w:jc w:val="both"/>
        <w:rPr>
          <w:lang w:val="en-IN"/>
        </w:rPr>
      </w:pPr>
      <w:r>
        <w:rPr>
          <w:lang w:val="en-IN"/>
        </w:rPr>
        <w:t>Replacing missing values in time series data with averages or trends to maintain continuity.</w:t>
      </w:r>
    </w:p>
    <w:p>
      <w:pPr>
        <w:pStyle w:val="TextBody"/>
        <w:numPr>
          <w:ilvl w:val="1"/>
          <w:numId w:val="6"/>
        </w:numPr>
        <w:jc w:val="both"/>
        <w:rPr>
          <w:lang w:val="en-IN"/>
        </w:rPr>
      </w:pPr>
      <w:r>
        <w:rPr>
          <w:lang w:val="en-IN"/>
        </w:rPr>
        <w:t>Excluding records with significant gaps that could bias the analysis.</w:t>
      </w:r>
    </w:p>
    <w:p>
      <w:pPr>
        <w:pStyle w:val="TextBody"/>
        <w:ind w:left="1440" w:hanging="0"/>
        <w:jc w:val="both"/>
        <w:rPr>
          <w:lang w:val="en-IN"/>
        </w:rPr>
      </w:pPr>
      <w:r>
        <w:rPr>
          <w:lang w:val="en-IN"/>
        </w:rPr>
      </w:r>
    </w:p>
    <w:p>
      <w:pPr>
        <w:pStyle w:val="TextBody"/>
        <w:numPr>
          <w:ilvl w:val="0"/>
          <w:numId w:val="6"/>
        </w:numPr>
        <w:jc w:val="both"/>
        <w:rPr>
          <w:lang w:val="en-IN"/>
        </w:rPr>
      </w:pPr>
      <w:r>
        <w:rPr>
          <w:b/>
          <w:bCs/>
          <w:lang w:val="en-IN"/>
        </w:rPr>
        <w:t>Standardization and Formatting:</w:t>
      </w:r>
    </w:p>
    <w:p>
      <w:pPr>
        <w:pStyle w:val="TextBody"/>
        <w:numPr>
          <w:ilvl w:val="1"/>
          <w:numId w:val="6"/>
        </w:numPr>
        <w:jc w:val="both"/>
        <w:rPr>
          <w:lang w:val="en-IN"/>
        </w:rPr>
      </w:pPr>
      <w:r>
        <w:rPr>
          <w:lang w:val="en-IN"/>
        </w:rPr>
        <w:t>Converting all dates to a uniform format for time series analysis.</w:t>
      </w:r>
    </w:p>
    <w:p>
      <w:pPr>
        <w:pStyle w:val="TextBody"/>
        <w:numPr>
          <w:ilvl w:val="1"/>
          <w:numId w:val="6"/>
        </w:numPr>
        <w:jc w:val="both"/>
        <w:rPr>
          <w:lang w:val="en-IN"/>
        </w:rPr>
      </w:pPr>
      <w:r>
        <w:rPr>
          <w:lang w:val="en-IN"/>
        </w:rPr>
        <w:t>Standardizing units of measurement (e.g., cases per 100,000 population).</w:t>
      </w:r>
    </w:p>
    <w:p>
      <w:pPr>
        <w:pStyle w:val="TextBody"/>
        <w:ind w:left="1440" w:hanging="0"/>
        <w:jc w:val="both"/>
        <w:rPr>
          <w:lang w:val="en-IN"/>
        </w:rPr>
      </w:pPr>
      <w:r>
        <w:rPr>
          <w:lang w:val="en-IN"/>
        </w:rPr>
      </w:r>
    </w:p>
    <w:p>
      <w:pPr>
        <w:pStyle w:val="TextBody"/>
        <w:numPr>
          <w:ilvl w:val="0"/>
          <w:numId w:val="6"/>
        </w:numPr>
        <w:jc w:val="both"/>
        <w:rPr>
          <w:lang w:val="en-IN"/>
        </w:rPr>
      </w:pPr>
      <w:r>
        <w:rPr>
          <w:b/>
          <w:bCs/>
          <w:lang w:val="en-IN"/>
        </w:rPr>
        <w:t>Outlier Detection and Removal:</w:t>
      </w:r>
    </w:p>
    <w:p>
      <w:pPr>
        <w:pStyle w:val="TextBody"/>
        <w:numPr>
          <w:ilvl w:val="1"/>
          <w:numId w:val="6"/>
        </w:numPr>
        <w:jc w:val="both"/>
        <w:rPr>
          <w:lang w:val="en-IN"/>
        </w:rPr>
      </w:pPr>
      <w:r>
        <w:rPr>
          <w:lang w:val="en-IN"/>
        </w:rPr>
        <w:t>Identifying and addressing extreme values through statistical methods, such as the interquartile range (IQR).</w:t>
      </w:r>
    </w:p>
    <w:p>
      <w:pPr>
        <w:pStyle w:val="TextBody"/>
        <w:numPr>
          <w:ilvl w:val="1"/>
          <w:numId w:val="6"/>
        </w:numPr>
        <w:jc w:val="both"/>
        <w:rPr>
          <w:lang w:val="en-IN"/>
        </w:rPr>
      </w:pPr>
      <w:r>
        <w:rPr>
          <w:lang w:val="en-IN"/>
        </w:rPr>
        <w:t>Confirming outliers’ validity by consulting original sources before exclusion.</w:t>
      </w:r>
    </w:p>
    <w:p>
      <w:pPr>
        <w:pStyle w:val="TextBody"/>
        <w:ind w:left="1440" w:hanging="0"/>
        <w:jc w:val="both"/>
        <w:rPr>
          <w:lang w:val="en-IN"/>
        </w:rPr>
      </w:pPr>
      <w:r>
        <w:rPr>
          <w:lang w:val="en-IN"/>
        </w:rPr>
      </w:r>
    </w:p>
    <w:p>
      <w:pPr>
        <w:pStyle w:val="TextBody"/>
        <w:numPr>
          <w:ilvl w:val="0"/>
          <w:numId w:val="6"/>
        </w:numPr>
        <w:jc w:val="both"/>
        <w:rPr>
          <w:lang w:val="en-IN"/>
        </w:rPr>
      </w:pPr>
      <w:r>
        <w:rPr>
          <w:b/>
          <w:bCs/>
          <w:lang w:val="en-IN"/>
        </w:rPr>
        <w:t>Data Integration:</w:t>
      </w:r>
    </w:p>
    <w:p>
      <w:pPr>
        <w:pStyle w:val="TextBody"/>
        <w:numPr>
          <w:ilvl w:val="1"/>
          <w:numId w:val="6"/>
        </w:numPr>
        <w:jc w:val="both"/>
        <w:rPr>
          <w:lang w:val="en-IN"/>
        </w:rPr>
      </w:pPr>
      <w:r>
        <w:rPr>
          <w:lang w:val="en-IN"/>
        </w:rPr>
        <w:t>Merging datasets from different sources using unique identifiers, such as region or date.</w:t>
      </w:r>
    </w:p>
    <w:p>
      <w:pPr>
        <w:pStyle w:val="TextBody"/>
        <w:numPr>
          <w:ilvl w:val="1"/>
          <w:numId w:val="6"/>
        </w:numPr>
        <w:jc w:val="both"/>
        <w:rPr>
          <w:lang w:val="en-IN"/>
        </w:rPr>
      </w:pPr>
      <w:r>
        <w:rPr>
          <w:lang w:val="en-IN"/>
        </w:rPr>
        <w:t>Resolving conflicts between datasets by prioritizing the most authoritative source.</w:t>
      </w:r>
    </w:p>
    <w:p>
      <w:pPr>
        <w:pStyle w:val="TextBody"/>
        <w:ind w:left="1440" w:hanging="0"/>
        <w:jc w:val="both"/>
        <w:rPr>
          <w:lang w:val="en-IN"/>
        </w:rPr>
      </w:pPr>
      <w:r>
        <w:rPr>
          <w:lang w:val="en-IN"/>
        </w:rPr>
      </w:r>
    </w:p>
    <w:p>
      <w:pPr>
        <w:pStyle w:val="TextBody"/>
        <w:numPr>
          <w:ilvl w:val="0"/>
          <w:numId w:val="6"/>
        </w:numPr>
        <w:jc w:val="both"/>
        <w:rPr>
          <w:lang w:val="en-IN"/>
        </w:rPr>
      </w:pPr>
      <w:r>
        <w:rPr>
          <w:b/>
          <w:bCs/>
          <w:lang w:val="en-IN"/>
        </w:rPr>
        <w:t>Feature Engineering:</w:t>
      </w:r>
    </w:p>
    <w:p>
      <w:pPr>
        <w:pStyle w:val="TextBody"/>
        <w:numPr>
          <w:ilvl w:val="1"/>
          <w:numId w:val="6"/>
        </w:numPr>
        <w:jc w:val="both"/>
        <w:rPr>
          <w:lang w:val="en-IN"/>
        </w:rPr>
      </w:pPr>
      <w:r>
        <w:rPr>
          <w:lang w:val="en-IN"/>
        </w:rPr>
        <w:t>Creating derived features, such as case growth rates, recovery rates, and vaccination ratios, to enrich the analysis.</w:t>
      </w:r>
    </w:p>
    <w:p>
      <w:pPr>
        <w:pStyle w:val="TextBody"/>
        <w:ind w:left="1440" w:hanging="0"/>
        <w:jc w:val="both"/>
        <w:rPr>
          <w:lang w:val="en-IN"/>
        </w:rPr>
      </w:pPr>
      <w:r>
        <w:rPr>
          <w:lang w:val="en-IN"/>
        </w:rPr>
      </w:r>
    </w:p>
    <w:p>
      <w:pPr>
        <w:pStyle w:val="TextBody"/>
        <w:numPr>
          <w:ilvl w:val="0"/>
          <w:numId w:val="6"/>
        </w:numPr>
        <w:jc w:val="both"/>
        <w:rPr>
          <w:lang w:val="en-IN"/>
        </w:rPr>
      </w:pPr>
      <w:r>
        <w:rPr>
          <w:b/>
          <w:bCs/>
          <w:lang w:val="en-IN"/>
        </w:rPr>
        <w:t>Noise Reduction:</w:t>
      </w:r>
    </w:p>
    <w:p>
      <w:pPr>
        <w:pStyle w:val="TextBody"/>
        <w:numPr>
          <w:ilvl w:val="1"/>
          <w:numId w:val="6"/>
        </w:numPr>
        <w:jc w:val="both"/>
        <w:rPr>
          <w:lang w:val="en-IN"/>
        </w:rPr>
      </w:pPr>
      <w:r>
        <w:rPr>
          <w:lang w:val="en-IN"/>
        </w:rPr>
        <w:t>Filtering irrelevant or redundant data points, especially from social media datasets.</w:t>
      </w:r>
    </w:p>
    <w:p>
      <w:pPr>
        <w:pStyle w:val="TextBody"/>
        <w:jc w:val="both"/>
        <w:rPr>
          <w:lang w:val="en-IN"/>
        </w:rPr>
      </w:pPr>
      <w:r>
        <w:rPr>
          <w:lang w:val="en-IN"/>
        </w:rPr>
      </w:r>
    </w:p>
    <w:p>
      <w:pPr>
        <w:pStyle w:val="Normal"/>
        <w:spacing w:before="499" w:after="0"/>
        <w:rPr>
          <w:b/>
          <w:b/>
          <w:w w:val="120"/>
          <w:sz w:val="48"/>
          <w:szCs w:val="48"/>
        </w:rPr>
      </w:pPr>
      <w:r>
        <w:rPr>
          <w:b/>
          <w:w w:val="120"/>
          <w:sz w:val="48"/>
          <w:szCs w:val="48"/>
        </w:rPr>
      </w:r>
      <w:bookmarkStart w:id="4" w:name="Requirement_Specification"/>
      <w:bookmarkStart w:id="5" w:name="_bookmark34"/>
      <w:bookmarkStart w:id="6" w:name="Requirement_Specification"/>
      <w:bookmarkStart w:id="7" w:name="_bookmark34"/>
      <w:bookmarkEnd w:id="6"/>
      <w:bookmarkEnd w:id="7"/>
    </w:p>
    <w:p>
      <w:pPr>
        <w:pStyle w:val="Normal"/>
        <w:spacing w:before="499" w:after="0"/>
        <w:rPr>
          <w:b/>
          <w:b/>
          <w:w w:val="120"/>
          <w:sz w:val="48"/>
          <w:szCs w:val="48"/>
        </w:rPr>
      </w:pPr>
      <w:r>
        <w:rPr>
          <w:b/>
          <w:w w:val="120"/>
          <w:sz w:val="48"/>
          <w:szCs w:val="48"/>
        </w:rPr>
      </w:r>
    </w:p>
    <w:p>
      <w:pPr>
        <w:pStyle w:val="Normal"/>
        <w:spacing w:before="499" w:after="0"/>
        <w:rPr>
          <w:b/>
          <w:b/>
          <w:w w:val="120"/>
          <w:sz w:val="48"/>
          <w:szCs w:val="48"/>
        </w:rPr>
      </w:pPr>
      <w:r>
        <w:rPr>
          <w:b/>
          <w:w w:val="120"/>
          <w:sz w:val="48"/>
          <w:szCs w:val="48"/>
        </w:rPr>
      </w:r>
    </w:p>
    <w:p>
      <w:pPr>
        <w:pStyle w:val="Normal"/>
        <w:spacing w:before="499" w:after="0"/>
        <w:rPr>
          <w:b/>
          <w:b/>
          <w:sz w:val="48"/>
          <w:szCs w:val="48"/>
        </w:rPr>
      </w:pPr>
      <w:r>
        <w:rPr>
          <w:b/>
          <w:w w:val="120"/>
          <w:sz w:val="48"/>
          <w:szCs w:val="48"/>
        </w:rPr>
        <w:t>Chapter</w:t>
      </w:r>
      <w:r>
        <w:rPr>
          <w:b/>
          <w:spacing w:val="69"/>
          <w:w w:val="120"/>
          <w:sz w:val="48"/>
          <w:szCs w:val="48"/>
        </w:rPr>
        <w:t xml:space="preserve"> </w:t>
      </w:r>
      <w:r>
        <w:rPr>
          <w:b/>
          <w:spacing w:val="-10"/>
          <w:w w:val="120"/>
          <w:sz w:val="48"/>
          <w:szCs w:val="48"/>
        </w:rPr>
        <w:t>3</w:t>
      </w:r>
    </w:p>
    <w:p>
      <w:pPr>
        <w:pStyle w:val="Normal"/>
        <w:rPr>
          <w:sz w:val="20"/>
        </w:rPr>
      </w:pPr>
      <w:r>
        <w:rPr/>
        <mc:AlternateContent>
          <mc:Choice Requires="wps">
            <w:drawing>
              <wp:inline distT="0" distB="0" distL="0" distR="0">
                <wp:extent cx="6597015" cy="635"/>
                <wp:effectExtent l="0" t="0" r="0" b="0"/>
                <wp:docPr id="21" name="Shape9"/>
                <a:graphic xmlns:a="http://schemas.openxmlformats.org/drawingml/2006/main">
                  <a:graphicData uri="http://schemas.microsoft.com/office/word/2010/wordprocessingShape">
                    <wps:wsp>
                      <wps:cNvSpPr/>
                      <wps:spPr>
                        <a:xfrm>
                          <a:off x="0" y="0"/>
                          <a:ext cx="6597000" cy="720"/>
                        </a:xfrm>
                        <a:prstGeom prst="rect">
                          <a:avLst/>
                        </a:prstGeom>
                        <a:solidFill>
                          <a:srgbClr val="a0a0a0"/>
                        </a:solidFill>
                        <a:ln w="0">
                          <a:noFill/>
                        </a:ln>
                      </wps:spPr>
                      <wps:style>
                        <a:lnRef idx="0"/>
                        <a:fillRef idx="0"/>
                        <a:effectRef idx="0"/>
                        <a:fontRef idx="minor"/>
                      </wps:style>
                      <wps:bodyPr/>
                    </wps:wsp>
                  </a:graphicData>
                </a:graphic>
                <wp14:sizeRelH relativeFrom="page">
                  <wp14:pctWidth>99000</wp14:pctWidth>
                </wp14:sizeRelH>
              </wp:inline>
            </w:drawing>
          </mc:Choice>
          <mc:Fallback>
            <w:pict>
              <v:rect id="shape_0" ID="Shape9" path="m0,0l-2147483645,0l-2147483645,-2147483646l0,-2147483646xe" fillcolor="#a0a0a0" stroked="f" o:allowincell="f" style="position:absolute;margin-left:0pt;margin-top:-0.1pt;width:519.4pt;height:0pt;mso-wrap-style:none;v-text-anchor:middle;mso-position-vertical:top">
                <v:fill o:detectmouseclick="t" type="solid" color2="#5f5f5f"/>
                <v:stroke color="#3465a4" joinstyle="round" endcap="flat"/>
                <w10:wrap type="square"/>
              </v:rect>
            </w:pict>
          </mc:Fallback>
        </mc:AlternateContent>
      </w:r>
    </w:p>
    <w:p>
      <w:pPr>
        <w:pStyle w:val="ListParagraph"/>
        <w:rPr>
          <w:sz w:val="20"/>
        </w:rPr>
      </w:pPr>
      <w:r>
        <w:rPr>
          <w:sz w:val="20"/>
        </w:rPr>
      </w:r>
    </w:p>
    <w:p>
      <w:pPr>
        <w:pStyle w:val="Normal"/>
        <w:rPr>
          <w:b/>
          <w:b/>
          <w:bCs/>
          <w:sz w:val="48"/>
          <w:szCs w:val="48"/>
          <w:lang w:val="en-IN"/>
        </w:rPr>
      </w:pPr>
      <w:r>
        <w:rPr>
          <w:b/>
          <w:bCs/>
          <w:sz w:val="48"/>
          <w:szCs w:val="48"/>
          <w:lang w:val="en-IN"/>
        </w:rPr>
        <w:t>Methodology</w:t>
      </w:r>
    </w:p>
    <w:p>
      <w:pPr>
        <w:pStyle w:val="Normal"/>
        <w:rPr>
          <w:b/>
          <w:b/>
          <w:bCs/>
          <w:sz w:val="40"/>
          <w:szCs w:val="40"/>
          <w:lang w:val="en-IN"/>
        </w:rPr>
      </w:pPr>
      <w:r>
        <w:rPr>
          <w:b/>
          <w:bCs/>
          <w:sz w:val="40"/>
          <w:szCs w:val="40"/>
          <w:lang w:val="en-IN"/>
        </w:rPr>
      </w:r>
    </w:p>
    <w:p>
      <w:pPr>
        <w:pStyle w:val="Normal"/>
        <w:rPr>
          <w:b/>
          <w:b/>
          <w:bCs/>
          <w:sz w:val="40"/>
          <w:szCs w:val="40"/>
          <w:lang w:val="en-IN"/>
        </w:rPr>
      </w:pPr>
      <w:r>
        <w:rPr>
          <w:b/>
          <w:bCs/>
          <w:sz w:val="40"/>
          <w:szCs w:val="40"/>
          <w:lang w:val="en-IN"/>
        </w:rPr>
        <w:t>Tools and Technologies Used</w:t>
      </w:r>
    </w:p>
    <w:p>
      <w:pPr>
        <w:pStyle w:val="Normal"/>
        <w:rPr>
          <w:b/>
          <w:b/>
          <w:bCs/>
          <w:sz w:val="40"/>
          <w:szCs w:val="40"/>
          <w:lang w:val="en-IN"/>
        </w:rPr>
      </w:pPr>
      <w:r>
        <w:rPr>
          <w:b/>
          <w:bCs/>
          <w:sz w:val="40"/>
          <w:szCs w:val="40"/>
          <w:lang w:val="en-IN"/>
        </w:rPr>
      </w:r>
    </w:p>
    <w:p>
      <w:pPr>
        <w:pStyle w:val="ListParagraph"/>
        <w:numPr>
          <w:ilvl w:val="0"/>
          <w:numId w:val="7"/>
        </w:numPr>
        <w:rPr>
          <w:sz w:val="20"/>
          <w:lang w:val="en-IN"/>
        </w:rPr>
      </w:pPr>
      <w:r>
        <w:rPr>
          <w:b/>
          <w:bCs/>
          <w:sz w:val="20"/>
          <w:lang w:val="en-IN"/>
        </w:rPr>
        <w:t>Data Collection and Storage:</w:t>
      </w:r>
    </w:p>
    <w:p>
      <w:pPr>
        <w:pStyle w:val="ListParagraph"/>
        <w:ind w:left="720" w:hanging="0"/>
        <w:rPr>
          <w:sz w:val="20"/>
          <w:lang w:val="en-IN"/>
        </w:rPr>
      </w:pPr>
      <w:r>
        <w:rPr>
          <w:sz w:val="20"/>
          <w:lang w:val="en-IN"/>
        </w:rPr>
      </w:r>
    </w:p>
    <w:p>
      <w:pPr>
        <w:pStyle w:val="ListParagraph"/>
        <w:numPr>
          <w:ilvl w:val="1"/>
          <w:numId w:val="7"/>
        </w:numPr>
        <w:rPr>
          <w:sz w:val="20"/>
          <w:lang w:val="en-IN"/>
        </w:rPr>
      </w:pPr>
      <w:r>
        <w:rPr>
          <w:b/>
          <w:bCs/>
          <w:sz w:val="20"/>
          <w:lang w:val="en-IN"/>
        </w:rPr>
        <w:t>Python and R:</w:t>
      </w:r>
      <w:r>
        <w:rPr>
          <w:sz w:val="20"/>
          <w:lang w:val="en-IN"/>
        </w:rPr>
        <w:t xml:space="preserve"> Python, with its powerful libraries like Pandas, NumPy, and requests, was used for data scraping, API calls, and automation. R was used for statistical analysis due to its robust statistical packages and ease of use for data visualization and model-building. Both programming languages are highly efficient for handling large datasets and have established ecosystems for data science tasks.</w:t>
      </w:r>
    </w:p>
    <w:p>
      <w:pPr>
        <w:pStyle w:val="ListParagraph"/>
        <w:numPr>
          <w:ilvl w:val="1"/>
          <w:numId w:val="7"/>
        </w:numPr>
        <w:rPr>
          <w:sz w:val="20"/>
          <w:lang w:val="en-IN"/>
        </w:rPr>
      </w:pPr>
      <w:r>
        <w:rPr>
          <w:b/>
          <w:bCs/>
          <w:sz w:val="20"/>
          <w:lang w:val="en-IN"/>
        </w:rPr>
        <w:t>PostgreSQL and MongoDB:</w:t>
      </w:r>
      <w:r>
        <w:rPr>
          <w:sz w:val="20"/>
          <w:lang w:val="en-IN"/>
        </w:rPr>
        <w:t xml:space="preserve"> To store structured data, PostgreSQL was used for its relational database capabilities. For unstructured data such as text and social media feeds, MongoDB was used due to its flexibility with non-relational data storage. These databases allowed for fast querying and efficient data retrieval during analysis.</w:t>
      </w:r>
    </w:p>
    <w:p>
      <w:pPr>
        <w:pStyle w:val="ListParagraph"/>
        <w:ind w:left="1440" w:hanging="0"/>
        <w:rPr>
          <w:sz w:val="20"/>
          <w:lang w:val="en-IN"/>
        </w:rPr>
      </w:pPr>
      <w:r>
        <w:rPr>
          <w:sz w:val="20"/>
          <w:lang w:val="en-IN"/>
        </w:rPr>
      </w:r>
    </w:p>
    <w:p>
      <w:pPr>
        <w:pStyle w:val="ListParagraph"/>
        <w:numPr>
          <w:ilvl w:val="0"/>
          <w:numId w:val="7"/>
        </w:numPr>
        <w:rPr>
          <w:sz w:val="20"/>
          <w:lang w:val="en-IN"/>
        </w:rPr>
      </w:pPr>
      <w:r>
        <w:rPr>
          <w:b/>
          <w:bCs/>
          <w:sz w:val="20"/>
          <w:lang w:val="en-IN"/>
        </w:rPr>
        <w:t>Data Cleaning and Preprocessing:</w:t>
      </w:r>
    </w:p>
    <w:p>
      <w:pPr>
        <w:pStyle w:val="ListParagraph"/>
        <w:numPr>
          <w:ilvl w:val="1"/>
          <w:numId w:val="7"/>
        </w:numPr>
        <w:rPr>
          <w:sz w:val="20"/>
          <w:lang w:val="en-IN"/>
        </w:rPr>
      </w:pPr>
      <w:r>
        <w:rPr>
          <w:b/>
          <w:bCs/>
          <w:sz w:val="20"/>
          <w:lang w:val="en-IN"/>
        </w:rPr>
        <w:t>Pandas and NumPy (Python):</w:t>
      </w:r>
      <w:r>
        <w:rPr>
          <w:sz w:val="20"/>
          <w:lang w:val="en-IN"/>
        </w:rPr>
        <w:t xml:space="preserve"> Pandas facilitated efficient data cleaning processes such as handling missing values, removing duplicates, and merging datasets. NumPy, which integrates seamlessly with Pandas, was used for numerical operations like statistical calculations and array manipulations.</w:t>
      </w:r>
    </w:p>
    <w:p>
      <w:pPr>
        <w:pStyle w:val="ListParagraph"/>
        <w:numPr>
          <w:ilvl w:val="1"/>
          <w:numId w:val="7"/>
        </w:numPr>
        <w:rPr>
          <w:sz w:val="20"/>
          <w:lang w:val="en-IN"/>
        </w:rPr>
      </w:pPr>
      <w:r>
        <w:rPr>
          <w:b/>
          <w:bCs/>
          <w:sz w:val="20"/>
          <w:lang w:val="en-IN"/>
        </w:rPr>
        <w:t>OpenRefine:</w:t>
      </w:r>
      <w:r>
        <w:rPr>
          <w:sz w:val="20"/>
          <w:lang w:val="en-IN"/>
        </w:rPr>
        <w:t xml:space="preserve"> This tool was used for data transformation tasks, including cleaning messy datasets, detecting inconsistencies, and standardizing values across different datasets. OpenRefine is particularly helpful for large datasets and complex data transformations.</w:t>
      </w:r>
    </w:p>
    <w:p>
      <w:pPr>
        <w:pStyle w:val="ListParagraph"/>
        <w:ind w:left="1440" w:hanging="0"/>
        <w:rPr>
          <w:sz w:val="20"/>
          <w:lang w:val="en-IN"/>
        </w:rPr>
      </w:pPr>
      <w:r>
        <w:rPr>
          <w:sz w:val="20"/>
          <w:lang w:val="en-IN"/>
        </w:rPr>
      </w:r>
    </w:p>
    <w:p>
      <w:pPr>
        <w:pStyle w:val="ListParagraph"/>
        <w:numPr>
          <w:ilvl w:val="0"/>
          <w:numId w:val="7"/>
        </w:numPr>
        <w:rPr>
          <w:sz w:val="20"/>
          <w:lang w:val="en-IN"/>
        </w:rPr>
      </w:pPr>
      <w:r>
        <w:rPr>
          <w:b/>
          <w:bCs/>
          <w:sz w:val="20"/>
          <w:lang w:val="en-IN"/>
        </w:rPr>
        <w:t>Data Visualization:</w:t>
      </w:r>
    </w:p>
    <w:p>
      <w:pPr>
        <w:pStyle w:val="ListParagraph"/>
        <w:numPr>
          <w:ilvl w:val="1"/>
          <w:numId w:val="7"/>
        </w:numPr>
        <w:rPr>
          <w:sz w:val="20"/>
          <w:lang w:val="en-IN"/>
        </w:rPr>
      </w:pPr>
      <w:r>
        <w:rPr>
          <w:b/>
          <w:bCs/>
          <w:sz w:val="20"/>
          <w:lang w:val="en-IN"/>
        </w:rPr>
        <w:t>Tableau and Power BI:</w:t>
      </w:r>
      <w:r>
        <w:rPr>
          <w:sz w:val="20"/>
          <w:lang w:val="en-IN"/>
        </w:rPr>
        <w:t xml:space="preserve"> These two powerful visualization tools were used to generate interactive dashboards that helped in communicating trends, forecasts, and health intervention results clearly and engagingly. They allow users to drill down into specific regions, time periods, or data types, providing flexibility in data exploration.</w:t>
      </w:r>
    </w:p>
    <w:p>
      <w:pPr>
        <w:pStyle w:val="ListParagraph"/>
        <w:numPr>
          <w:ilvl w:val="1"/>
          <w:numId w:val="7"/>
        </w:numPr>
        <w:rPr>
          <w:sz w:val="20"/>
          <w:lang w:val="en-IN"/>
        </w:rPr>
      </w:pPr>
      <w:r>
        <w:rPr>
          <w:b/>
          <w:bCs/>
          <w:sz w:val="20"/>
          <w:lang w:val="en-IN"/>
        </w:rPr>
        <w:t>Matplotlib and Seaborn (Python):</w:t>
      </w:r>
      <w:r>
        <w:rPr>
          <w:sz w:val="20"/>
          <w:lang w:val="en-IN"/>
        </w:rPr>
        <w:t xml:space="preserve"> These Python libraries were used to generate static, high-quality visualizations. Seaborn's functionality in creating heatmaps, box plots, and histograms made it ideal for visualizing distributions of case numbers, deaths, and recoveries across different regions and timeframes.</w:t>
      </w:r>
    </w:p>
    <w:p>
      <w:pPr>
        <w:pStyle w:val="ListParagraph"/>
        <w:ind w:left="1440" w:hanging="0"/>
        <w:rPr>
          <w:sz w:val="20"/>
          <w:lang w:val="en-IN"/>
        </w:rPr>
      </w:pPr>
      <w:r>
        <w:rPr>
          <w:sz w:val="20"/>
          <w:lang w:val="en-IN"/>
        </w:rPr>
      </w:r>
    </w:p>
    <w:p>
      <w:pPr>
        <w:pStyle w:val="ListParagraph"/>
        <w:numPr>
          <w:ilvl w:val="0"/>
          <w:numId w:val="7"/>
        </w:numPr>
        <w:rPr>
          <w:sz w:val="20"/>
          <w:lang w:val="en-IN"/>
        </w:rPr>
      </w:pPr>
      <w:r>
        <w:rPr>
          <w:b/>
          <w:bCs/>
          <w:sz w:val="20"/>
          <w:lang w:val="en-IN"/>
        </w:rPr>
        <w:t>Machine Learning and Statistical Modeling:</w:t>
      </w:r>
    </w:p>
    <w:p>
      <w:pPr>
        <w:pStyle w:val="ListParagraph"/>
        <w:numPr>
          <w:ilvl w:val="1"/>
          <w:numId w:val="7"/>
        </w:numPr>
        <w:rPr>
          <w:sz w:val="20"/>
          <w:lang w:val="en-IN"/>
        </w:rPr>
      </w:pPr>
      <w:r>
        <w:rPr>
          <w:b/>
          <w:bCs/>
          <w:sz w:val="20"/>
          <w:lang w:val="en-IN"/>
        </w:rPr>
        <w:t>Scikit-learn and TensorFlow:</w:t>
      </w:r>
      <w:r>
        <w:rPr>
          <w:sz w:val="20"/>
          <w:lang w:val="en-IN"/>
        </w:rPr>
        <w:t xml:space="preserve"> These popular Python libraries were used for building and training machine learning models. Scikit-learn was used for simpler models like regression and classification, whereas TensorFlow and Keras were employed for more complex models like neural networks.</w:t>
      </w:r>
    </w:p>
    <w:p>
      <w:pPr>
        <w:pStyle w:val="ListParagraph"/>
        <w:numPr>
          <w:ilvl w:val="1"/>
          <w:numId w:val="7"/>
        </w:numPr>
        <w:rPr>
          <w:sz w:val="20"/>
          <w:lang w:val="en-IN"/>
        </w:rPr>
      </w:pPr>
      <w:r>
        <w:rPr>
          <w:b/>
          <w:bCs/>
          <w:sz w:val="20"/>
          <w:lang w:val="en-IN"/>
        </w:rPr>
        <w:t>PyCaret:</w:t>
      </w:r>
      <w:r>
        <w:rPr>
          <w:sz w:val="20"/>
          <w:lang w:val="en-IN"/>
        </w:rPr>
        <w:t xml:space="preserve"> This low-code machine learning library was used for simplifying the entire machine learning pipeline, from preprocessing and feature engineering to model evaluation. PyCaret accelerates model experimentation, providing easy-to-interpret results.</w:t>
      </w:r>
    </w:p>
    <w:p>
      <w:pPr>
        <w:pStyle w:val="ListParagraph"/>
        <w:ind w:left="1440" w:hanging="0"/>
        <w:rPr>
          <w:sz w:val="20"/>
          <w:lang w:val="en-IN"/>
        </w:rPr>
      </w:pPr>
      <w:r>
        <w:rPr>
          <w:sz w:val="20"/>
          <w:lang w:val="en-IN"/>
        </w:rPr>
      </w:r>
    </w:p>
    <w:p>
      <w:pPr>
        <w:pStyle w:val="ListParagraph"/>
        <w:numPr>
          <w:ilvl w:val="0"/>
          <w:numId w:val="7"/>
        </w:numPr>
        <w:rPr>
          <w:sz w:val="20"/>
          <w:lang w:val="en-IN"/>
        </w:rPr>
      </w:pPr>
      <w:r>
        <w:rPr>
          <w:b/>
          <w:bCs/>
          <w:sz w:val="20"/>
          <w:lang w:val="en-IN"/>
        </w:rPr>
        <w:t>Big Data Tools:</w:t>
      </w:r>
    </w:p>
    <w:p>
      <w:pPr>
        <w:pStyle w:val="ListParagraph"/>
        <w:numPr>
          <w:ilvl w:val="1"/>
          <w:numId w:val="7"/>
        </w:numPr>
        <w:rPr>
          <w:sz w:val="20"/>
          <w:lang w:val="en-IN"/>
        </w:rPr>
      </w:pPr>
      <w:r>
        <w:rPr>
          <w:b/>
          <w:bCs/>
          <w:sz w:val="20"/>
          <w:lang w:val="en-IN"/>
        </w:rPr>
        <w:t>Apache Spark:</w:t>
      </w:r>
      <w:r>
        <w:rPr>
          <w:sz w:val="20"/>
          <w:lang w:val="en-IN"/>
        </w:rPr>
        <w:t xml:space="preserve"> Spark's distributed computing system was crucial in handling large datasets, especially those related to mobility data and social media sentiment analysis. Spark’s parallel processing capabilities enabled faster computations on large-scale data.</w:t>
      </w:r>
    </w:p>
    <w:p>
      <w:pPr>
        <w:pStyle w:val="ListParagraph"/>
        <w:numPr>
          <w:ilvl w:val="1"/>
          <w:numId w:val="7"/>
        </w:numPr>
        <w:rPr>
          <w:sz w:val="20"/>
          <w:lang w:val="en-IN"/>
        </w:rPr>
      </w:pPr>
      <w:r>
        <w:rPr>
          <w:b/>
          <w:bCs/>
          <w:sz w:val="20"/>
          <w:lang w:val="en-IN"/>
        </w:rPr>
        <w:t>Hadoop:</w:t>
      </w:r>
      <w:r>
        <w:rPr>
          <w:sz w:val="20"/>
          <w:lang w:val="en-IN"/>
        </w:rPr>
        <w:t xml:space="preserve"> Hadoop was used for its ability to store vast amounts of raw data in a distributed manner and process them in parallel. The Hadoop ecosystem supports a variety of tools for storage (HDFS), analysis (Hive, Pig), and data processing (MapReduce).</w:t>
      </w:r>
    </w:p>
    <w:p>
      <w:pPr>
        <w:pStyle w:val="ListParagraph"/>
        <w:ind w:left="1440" w:hanging="0"/>
        <w:rPr>
          <w:sz w:val="20"/>
          <w:lang w:val="en-IN"/>
        </w:rPr>
      </w:pPr>
      <w:r>
        <w:rPr>
          <w:sz w:val="20"/>
          <w:lang w:val="en-IN"/>
        </w:rPr>
      </w:r>
    </w:p>
    <w:p>
      <w:pPr>
        <w:pStyle w:val="ListParagraph"/>
        <w:numPr>
          <w:ilvl w:val="0"/>
          <w:numId w:val="7"/>
        </w:numPr>
        <w:rPr>
          <w:sz w:val="20"/>
          <w:lang w:val="en-IN"/>
        </w:rPr>
      </w:pPr>
      <w:r>
        <w:rPr>
          <w:b/>
          <w:bCs/>
          <w:sz w:val="20"/>
          <w:lang w:val="en-IN"/>
        </w:rPr>
        <w:t>Geospatial Analysis:</w:t>
      </w:r>
    </w:p>
    <w:p>
      <w:pPr>
        <w:pStyle w:val="ListParagraph"/>
        <w:numPr>
          <w:ilvl w:val="1"/>
          <w:numId w:val="7"/>
        </w:numPr>
        <w:rPr>
          <w:sz w:val="20"/>
          <w:lang w:val="en-IN"/>
        </w:rPr>
      </w:pPr>
      <w:r>
        <w:rPr>
          <w:b/>
          <w:bCs/>
          <w:sz w:val="20"/>
          <w:lang w:val="en-IN"/>
        </w:rPr>
        <w:t>QGIS:</w:t>
      </w:r>
      <w:r>
        <w:rPr>
          <w:sz w:val="20"/>
          <w:lang w:val="en-IN"/>
        </w:rPr>
        <w:t xml:space="preserve"> This open-source geographic information system was utilized for mapping the spatial distribution of Covid-19 cases and other geographic patterns, such as mobility trends and resource availability.</w:t>
      </w:r>
    </w:p>
    <w:p>
      <w:pPr>
        <w:pStyle w:val="ListParagraph"/>
        <w:numPr>
          <w:ilvl w:val="1"/>
          <w:numId w:val="7"/>
        </w:numPr>
        <w:rPr>
          <w:sz w:val="20"/>
          <w:lang w:val="en-IN"/>
        </w:rPr>
      </w:pPr>
      <w:r>
        <w:rPr>
          <w:b/>
          <w:bCs/>
          <w:sz w:val="20"/>
          <w:lang w:val="en-IN"/>
        </w:rPr>
        <w:t>Google Earth Engine:</w:t>
      </w:r>
      <w:r>
        <w:rPr>
          <w:sz w:val="20"/>
          <w:lang w:val="en-IN"/>
        </w:rPr>
        <w:t xml:space="preserve"> Google’s Earth Engine allowed for the analysis of satellite imagery and geospatial data, providing a deeper understanding of environmental factors influencing Covid-19 spread, such as urbanization and mobility patterns.</w:t>
      </w:r>
    </w:p>
    <w:p>
      <w:pPr>
        <w:pStyle w:val="ListParagraph"/>
        <w:ind w:left="1440" w:hanging="0"/>
        <w:rPr>
          <w:sz w:val="20"/>
          <w:lang w:val="en-IN"/>
        </w:rPr>
      </w:pPr>
      <w:r>
        <w:rPr>
          <w:sz w:val="20"/>
          <w:lang w:val="en-IN"/>
        </w:rPr>
      </w:r>
    </w:p>
    <w:p>
      <w:pPr>
        <w:pStyle w:val="ListParagraph"/>
        <w:numPr>
          <w:ilvl w:val="0"/>
          <w:numId w:val="7"/>
        </w:numPr>
        <w:rPr>
          <w:sz w:val="20"/>
          <w:lang w:val="en-IN"/>
        </w:rPr>
      </w:pPr>
      <w:r>
        <w:rPr>
          <w:b/>
          <w:bCs/>
          <w:sz w:val="20"/>
          <w:lang w:val="en-IN"/>
        </w:rPr>
        <w:t>Natural Language Processing (NLP):</w:t>
      </w:r>
    </w:p>
    <w:p>
      <w:pPr>
        <w:pStyle w:val="ListParagraph"/>
        <w:numPr>
          <w:ilvl w:val="1"/>
          <w:numId w:val="7"/>
        </w:numPr>
        <w:rPr>
          <w:sz w:val="20"/>
          <w:lang w:val="en-IN"/>
        </w:rPr>
      </w:pPr>
      <w:r>
        <w:rPr>
          <w:b/>
          <w:bCs/>
          <w:sz w:val="20"/>
          <w:lang w:val="en-IN"/>
        </w:rPr>
        <w:t>NLTK and spaCy:</w:t>
      </w:r>
      <w:r>
        <w:rPr>
          <w:sz w:val="20"/>
          <w:lang w:val="en-IN"/>
        </w:rPr>
        <w:t xml:space="preserve"> These Python libraries were essential in processing and analyzing textual data from social media, news articles, and public health announcements. NLP techniques were used to extract key information, detect sentiment, and analyze the public's response to various health policies.</w:t>
      </w:r>
    </w:p>
    <w:p>
      <w:pPr>
        <w:pStyle w:val="ListParagraph"/>
        <w:numPr>
          <w:ilvl w:val="1"/>
          <w:numId w:val="7"/>
        </w:numPr>
        <w:rPr>
          <w:sz w:val="20"/>
          <w:lang w:val="en-IN"/>
        </w:rPr>
      </w:pPr>
      <w:r>
        <w:rPr>
          <w:b/>
          <w:bCs/>
          <w:sz w:val="20"/>
          <w:lang w:val="en-IN"/>
        </w:rPr>
        <w:t>TextBlob:</w:t>
      </w:r>
      <w:r>
        <w:rPr>
          <w:sz w:val="20"/>
          <w:lang w:val="en-IN"/>
        </w:rPr>
        <w:t xml:space="preserve"> This library was specifically used for performing sentiment analysis and subjectivity analysis on large volumes of text data, helping understand public perceptions of the pandemic.</w:t>
      </w:r>
    </w:p>
    <w:p>
      <w:pPr>
        <w:pStyle w:val="Normal"/>
        <w:rPr>
          <w:sz w:val="20"/>
          <w:lang w:val="en-IN"/>
        </w:rPr>
      </w:pPr>
      <w:r>
        <w:rPr>
          <w:sz w:val="20"/>
          <w:lang w:val="en-IN"/>
        </w:rPr>
      </w:r>
    </w:p>
    <w:p>
      <w:pPr>
        <w:pStyle w:val="Normal"/>
        <w:rPr>
          <w:sz w:val="20"/>
          <w:lang w:val="en-IN"/>
        </w:rPr>
      </w:pPr>
      <w:r>
        <w:rPr/>
        <w:drawing>
          <wp:inline distT="0" distB="0" distL="0" distR="0">
            <wp:extent cx="6663690" cy="5208905"/>
            <wp:effectExtent l="0" t="0" r="0" b="0"/>
            <wp:docPr id="22"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 descr=""/>
                    <pic:cNvPicPr>
                      <a:picLocks noChangeAspect="1" noChangeArrowheads="1"/>
                    </pic:cNvPicPr>
                  </pic:nvPicPr>
                  <pic:blipFill>
                    <a:blip r:embed="rId15"/>
                    <a:stretch>
                      <a:fillRect/>
                    </a:stretch>
                  </pic:blipFill>
                  <pic:spPr bwMode="auto">
                    <a:xfrm>
                      <a:off x="0" y="0"/>
                      <a:ext cx="6663690" cy="5208905"/>
                    </a:xfrm>
                    <a:prstGeom prst="rect">
                      <a:avLst/>
                    </a:prstGeom>
                  </pic:spPr>
                </pic:pic>
              </a:graphicData>
            </a:graphic>
          </wp:inline>
        </w:drawing>
      </w:r>
    </w:p>
    <w:p>
      <w:pPr>
        <w:pStyle w:val="ListParagraph"/>
        <w:ind w:left="1440" w:hanging="0"/>
        <w:rPr>
          <w:sz w:val="20"/>
          <w:lang w:val="en-IN"/>
        </w:rPr>
      </w:pPr>
      <w:r>
        <w:rPr>
          <w:sz w:val="20"/>
          <w:lang w:val="en-IN"/>
        </w:rPr>
      </w:r>
    </w:p>
    <w:p>
      <w:pPr>
        <w:pStyle w:val="ListParagraph"/>
        <w:rPr>
          <w:sz w:val="20"/>
          <w:lang w:val="en-IN"/>
        </w:rPr>
      </w:pPr>
      <w:r>
        <w:rPr>
          <w:sz w:val="20"/>
          <w:lang w:val="en-IN"/>
        </w:rPr>
      </w:r>
    </w:p>
    <w:p>
      <w:pPr>
        <w:pStyle w:val="Normal"/>
        <w:rPr>
          <w:b/>
          <w:b/>
          <w:bCs/>
          <w:sz w:val="40"/>
          <w:szCs w:val="40"/>
          <w:lang w:val="en-IN"/>
        </w:rPr>
      </w:pPr>
      <w:r>
        <w:rPr>
          <w:b/>
          <w:bCs/>
          <w:sz w:val="40"/>
          <w:szCs w:val="40"/>
          <w:lang w:val="en-IN"/>
        </w:rPr>
        <w:t>Statistical Techniques and Machine Learning Models</w:t>
      </w:r>
    </w:p>
    <w:p>
      <w:pPr>
        <w:pStyle w:val="Normal"/>
        <w:rPr>
          <w:b/>
          <w:b/>
          <w:bCs/>
          <w:sz w:val="40"/>
          <w:szCs w:val="40"/>
          <w:lang w:val="en-IN"/>
        </w:rPr>
      </w:pPr>
      <w:r>
        <w:rPr>
          <w:b/>
          <w:bCs/>
          <w:sz w:val="40"/>
          <w:szCs w:val="40"/>
          <w:lang w:val="en-IN"/>
        </w:rPr>
      </w:r>
    </w:p>
    <w:p>
      <w:pPr>
        <w:pStyle w:val="ListParagraph"/>
        <w:numPr>
          <w:ilvl w:val="0"/>
          <w:numId w:val="8"/>
        </w:numPr>
        <w:rPr>
          <w:sz w:val="20"/>
          <w:lang w:val="en-IN"/>
        </w:rPr>
      </w:pPr>
      <w:r>
        <w:rPr>
          <w:b/>
          <w:bCs/>
          <w:sz w:val="20"/>
          <w:lang w:val="en-IN"/>
        </w:rPr>
        <w:t>Statistical Techniques:</w:t>
      </w:r>
    </w:p>
    <w:p>
      <w:pPr>
        <w:pStyle w:val="ListParagraph"/>
        <w:ind w:left="720" w:hanging="0"/>
        <w:rPr>
          <w:sz w:val="20"/>
          <w:lang w:val="en-IN"/>
        </w:rPr>
      </w:pPr>
      <w:r>
        <w:rPr>
          <w:sz w:val="20"/>
          <w:lang w:val="en-IN"/>
        </w:rPr>
      </w:r>
    </w:p>
    <w:p>
      <w:pPr>
        <w:pStyle w:val="ListParagraph"/>
        <w:numPr>
          <w:ilvl w:val="1"/>
          <w:numId w:val="8"/>
        </w:numPr>
        <w:rPr>
          <w:sz w:val="20"/>
          <w:lang w:val="en-IN"/>
        </w:rPr>
      </w:pPr>
      <w:r>
        <w:rPr>
          <w:b/>
          <w:bCs/>
          <w:sz w:val="20"/>
          <w:lang w:val="en-IN"/>
        </w:rPr>
        <w:t>Descriptive Statistics:</w:t>
      </w:r>
      <w:r>
        <w:rPr>
          <w:sz w:val="20"/>
          <w:lang w:val="en-IN"/>
        </w:rPr>
        <w:t xml:space="preserve"> Key measures such as mean, median, mode, standard deviation, and skewness were calculated to summarize the dataset. This helped to understand central tendencies and variability in Covid-19 case numbers, deaths, and recoveries.</w:t>
      </w:r>
    </w:p>
    <w:p>
      <w:pPr>
        <w:pStyle w:val="ListParagraph"/>
        <w:numPr>
          <w:ilvl w:val="1"/>
          <w:numId w:val="8"/>
        </w:numPr>
        <w:rPr>
          <w:sz w:val="20"/>
          <w:lang w:val="en-IN"/>
        </w:rPr>
      </w:pPr>
      <w:r>
        <w:rPr>
          <w:b/>
          <w:bCs/>
          <w:sz w:val="20"/>
          <w:lang w:val="en-IN"/>
        </w:rPr>
        <w:t>Time Series Analysis:</w:t>
      </w:r>
      <w:r>
        <w:rPr>
          <w:sz w:val="20"/>
          <w:lang w:val="en-IN"/>
        </w:rPr>
        <w:t xml:space="preserve"> Techniques like </w:t>
      </w:r>
      <w:r>
        <w:rPr>
          <w:b/>
          <w:bCs/>
          <w:sz w:val="20"/>
          <w:lang w:val="en-IN"/>
        </w:rPr>
        <w:t>ARIMA</w:t>
      </w:r>
      <w:r>
        <w:rPr>
          <w:sz w:val="20"/>
          <w:lang w:val="en-IN"/>
        </w:rPr>
        <w:t xml:space="preserve"> (AutoRegressive Integrated Moving Average) and </w:t>
      </w:r>
      <w:r>
        <w:rPr>
          <w:b/>
          <w:bCs/>
          <w:sz w:val="20"/>
          <w:lang w:val="en-IN"/>
        </w:rPr>
        <w:t>Seasonal Decomposition</w:t>
      </w:r>
      <w:r>
        <w:rPr>
          <w:sz w:val="20"/>
          <w:lang w:val="en-IN"/>
        </w:rPr>
        <w:t xml:space="preserve"> were used to model and predict future case numbers and hospitalizations. Time series analysis helped capture trends, seasonal effects, and random variations in the data, offering predictions based on past patterns.</w:t>
      </w:r>
    </w:p>
    <w:p>
      <w:pPr>
        <w:pStyle w:val="ListParagraph"/>
        <w:numPr>
          <w:ilvl w:val="1"/>
          <w:numId w:val="8"/>
        </w:numPr>
        <w:rPr>
          <w:sz w:val="20"/>
          <w:lang w:val="en-IN"/>
        </w:rPr>
      </w:pPr>
      <w:r>
        <w:rPr>
          <w:b/>
          <w:bCs/>
          <w:sz w:val="20"/>
          <w:lang w:val="en-IN"/>
        </w:rPr>
        <w:t>Hypothesis Testing:</w:t>
      </w:r>
      <w:r>
        <w:rPr>
          <w:sz w:val="20"/>
          <w:lang w:val="en-IN"/>
        </w:rPr>
        <w:t xml:space="preserve"> Statistical tests like the </w:t>
      </w:r>
      <w:r>
        <w:rPr>
          <w:b/>
          <w:bCs/>
          <w:sz w:val="20"/>
          <w:lang w:val="en-IN"/>
        </w:rPr>
        <w:t>t-test</w:t>
      </w:r>
      <w:r>
        <w:rPr>
          <w:sz w:val="20"/>
          <w:lang w:val="en-IN"/>
        </w:rPr>
        <w:t xml:space="preserve"> and </w:t>
      </w:r>
      <w:r>
        <w:rPr>
          <w:b/>
          <w:bCs/>
          <w:sz w:val="20"/>
          <w:lang w:val="en-IN"/>
        </w:rPr>
        <w:t>ANOVA</w:t>
      </w:r>
      <w:r>
        <w:rPr>
          <w:sz w:val="20"/>
          <w:lang w:val="en-IN"/>
        </w:rPr>
        <w:t xml:space="preserve"> were employed to assess the impact of interventions like lockdowns and vaccination campaigns. These tests helped determine whether differences in cases before and after interventions were statistically significant.</w:t>
      </w:r>
    </w:p>
    <w:p>
      <w:pPr>
        <w:pStyle w:val="ListParagraph"/>
        <w:ind w:left="1440" w:hanging="0"/>
        <w:rPr>
          <w:sz w:val="20"/>
          <w:lang w:val="en-IN"/>
        </w:rPr>
      </w:pPr>
      <w:r>
        <w:rPr>
          <w:sz w:val="20"/>
          <w:lang w:val="en-IN"/>
        </w:rPr>
      </w:r>
    </w:p>
    <w:p>
      <w:pPr>
        <w:pStyle w:val="ListParagraph"/>
        <w:numPr>
          <w:ilvl w:val="0"/>
          <w:numId w:val="8"/>
        </w:numPr>
        <w:rPr>
          <w:sz w:val="20"/>
          <w:lang w:val="en-IN"/>
        </w:rPr>
      </w:pPr>
      <w:r>
        <w:rPr>
          <w:b/>
          <w:bCs/>
          <w:sz w:val="20"/>
          <w:lang w:val="en-IN"/>
        </w:rPr>
        <w:t>Machine Learning Models:</w:t>
      </w:r>
    </w:p>
    <w:p>
      <w:pPr>
        <w:pStyle w:val="ListParagraph"/>
        <w:ind w:left="720" w:hanging="0"/>
        <w:rPr>
          <w:sz w:val="20"/>
          <w:lang w:val="en-IN"/>
        </w:rPr>
      </w:pPr>
      <w:r>
        <w:rPr>
          <w:sz w:val="20"/>
          <w:lang w:val="en-IN"/>
        </w:rPr>
      </w:r>
    </w:p>
    <w:p>
      <w:pPr>
        <w:pStyle w:val="ListParagraph"/>
        <w:numPr>
          <w:ilvl w:val="1"/>
          <w:numId w:val="8"/>
        </w:numPr>
        <w:rPr>
          <w:sz w:val="20"/>
          <w:lang w:val="en-IN"/>
        </w:rPr>
      </w:pPr>
      <w:r>
        <w:rPr>
          <w:b/>
          <w:bCs/>
          <w:sz w:val="20"/>
          <w:lang w:val="en-IN"/>
        </w:rPr>
        <w:t>Regression Models:</w:t>
      </w:r>
    </w:p>
    <w:p>
      <w:pPr>
        <w:pStyle w:val="ListParagraph"/>
        <w:numPr>
          <w:ilvl w:val="2"/>
          <w:numId w:val="8"/>
        </w:numPr>
        <w:rPr>
          <w:sz w:val="20"/>
          <w:lang w:val="en-IN"/>
        </w:rPr>
      </w:pPr>
      <w:r>
        <w:rPr>
          <w:b/>
          <w:bCs/>
          <w:sz w:val="20"/>
          <w:lang w:val="en-IN"/>
        </w:rPr>
        <w:t>Linear Regression:</w:t>
      </w:r>
      <w:r>
        <w:rPr>
          <w:sz w:val="20"/>
          <w:lang w:val="en-IN"/>
        </w:rPr>
        <w:t xml:space="preserve"> Used to identify linear relationships between variables, such as population density and case numbers.</w:t>
      </w:r>
    </w:p>
    <w:p>
      <w:pPr>
        <w:pStyle w:val="ListParagraph"/>
        <w:numPr>
          <w:ilvl w:val="2"/>
          <w:numId w:val="8"/>
        </w:numPr>
        <w:rPr>
          <w:sz w:val="20"/>
          <w:lang w:val="en-IN"/>
        </w:rPr>
      </w:pPr>
      <w:r>
        <w:rPr>
          <w:b/>
          <w:bCs/>
          <w:sz w:val="20"/>
          <w:lang w:val="en-IN"/>
        </w:rPr>
        <w:t>Logistic Regression:</w:t>
      </w:r>
      <w:r>
        <w:rPr>
          <w:sz w:val="20"/>
          <w:lang w:val="en-IN"/>
        </w:rPr>
        <w:t xml:space="preserve"> Applied to model binary outcomes, such as whether a region would experience a surge in cases, based on various predictors.</w:t>
      </w:r>
    </w:p>
    <w:p>
      <w:pPr>
        <w:pStyle w:val="ListParagraph"/>
        <w:numPr>
          <w:ilvl w:val="1"/>
          <w:numId w:val="8"/>
        </w:numPr>
        <w:rPr>
          <w:sz w:val="20"/>
          <w:lang w:val="en-IN"/>
        </w:rPr>
      </w:pPr>
      <w:r>
        <w:rPr>
          <w:b/>
          <w:bCs/>
          <w:sz w:val="20"/>
          <w:lang w:val="en-IN"/>
        </w:rPr>
        <w:t>Classification Models:</w:t>
      </w:r>
    </w:p>
    <w:p>
      <w:pPr>
        <w:pStyle w:val="ListParagraph"/>
        <w:numPr>
          <w:ilvl w:val="2"/>
          <w:numId w:val="8"/>
        </w:numPr>
        <w:rPr>
          <w:sz w:val="20"/>
          <w:lang w:val="en-IN"/>
        </w:rPr>
      </w:pPr>
      <w:r>
        <w:rPr>
          <w:b/>
          <w:bCs/>
          <w:sz w:val="20"/>
          <w:lang w:val="en-IN"/>
        </w:rPr>
        <w:t>Random Forest and Decision Trees:</w:t>
      </w:r>
      <w:r>
        <w:rPr>
          <w:sz w:val="20"/>
          <w:lang w:val="en-IN"/>
        </w:rPr>
        <w:t xml:space="preserve"> These ensemble models were used for classifying regions based on risk levels (e.g., high-risk vs. low-risk areas). They provided easy-to-interpret results and allowed for feature importance ranking, which helped in understanding key factors driving Covid-19 transmission.</w:t>
      </w:r>
    </w:p>
    <w:p>
      <w:pPr>
        <w:pStyle w:val="ListParagraph"/>
        <w:numPr>
          <w:ilvl w:val="2"/>
          <w:numId w:val="8"/>
        </w:numPr>
        <w:rPr>
          <w:sz w:val="20"/>
          <w:lang w:val="en-IN"/>
        </w:rPr>
      </w:pPr>
      <w:r>
        <w:rPr>
          <w:b/>
          <w:bCs/>
          <w:sz w:val="20"/>
          <w:lang w:val="en-IN"/>
        </w:rPr>
        <w:t>Support Vector Machines (SVM):</w:t>
      </w:r>
      <w:r>
        <w:rPr>
          <w:sz w:val="20"/>
          <w:lang w:val="en-IN"/>
        </w:rPr>
        <w:t xml:space="preserve"> SVMs were used to classify regions based on multidimensional data (e.g., cases, population density, and public health measures). These models are effective in high-dimensional spaces and with complex datasets.</w:t>
      </w:r>
    </w:p>
    <w:p>
      <w:pPr>
        <w:pStyle w:val="ListParagraph"/>
        <w:numPr>
          <w:ilvl w:val="1"/>
          <w:numId w:val="8"/>
        </w:numPr>
        <w:rPr>
          <w:sz w:val="20"/>
          <w:lang w:val="en-IN"/>
        </w:rPr>
      </w:pPr>
      <w:r>
        <w:rPr>
          <w:b/>
          <w:bCs/>
          <w:sz w:val="20"/>
          <w:lang w:val="en-IN"/>
        </w:rPr>
        <w:t>Clustering Techniques:</w:t>
      </w:r>
    </w:p>
    <w:p>
      <w:pPr>
        <w:pStyle w:val="ListParagraph"/>
        <w:numPr>
          <w:ilvl w:val="2"/>
          <w:numId w:val="8"/>
        </w:numPr>
        <w:rPr>
          <w:sz w:val="20"/>
          <w:lang w:val="en-IN"/>
        </w:rPr>
      </w:pPr>
      <w:r>
        <w:rPr>
          <w:b/>
          <w:bCs/>
          <w:sz w:val="20"/>
          <w:lang w:val="en-IN"/>
        </w:rPr>
        <w:t>K-Means and DBSCAN:</w:t>
      </w:r>
      <w:r>
        <w:rPr>
          <w:sz w:val="20"/>
          <w:lang w:val="en-IN"/>
        </w:rPr>
        <w:t xml:space="preserve"> Clustering methods were applied to group regions with similar Covid-19 transmission rates. This helped identify geographical hotspots and the underlying factors contributing to the spread. DBSCAN (Density-Based Spatial Clustering of Applications with Noise) was especially useful in identifying outliers and regions with anomalous trends.</w:t>
      </w:r>
    </w:p>
    <w:p>
      <w:pPr>
        <w:pStyle w:val="ListParagraph"/>
        <w:numPr>
          <w:ilvl w:val="1"/>
          <w:numId w:val="8"/>
        </w:numPr>
        <w:rPr>
          <w:sz w:val="20"/>
          <w:lang w:val="en-IN"/>
        </w:rPr>
      </w:pPr>
      <w:r>
        <w:rPr>
          <w:b/>
          <w:bCs/>
          <w:sz w:val="20"/>
          <w:lang w:val="en-IN"/>
        </w:rPr>
        <w:t>Deep Learning Models:</w:t>
      </w:r>
    </w:p>
    <w:p>
      <w:pPr>
        <w:pStyle w:val="ListParagraph"/>
        <w:numPr>
          <w:ilvl w:val="2"/>
          <w:numId w:val="8"/>
        </w:numPr>
        <w:rPr>
          <w:sz w:val="20"/>
          <w:lang w:val="en-IN"/>
        </w:rPr>
      </w:pPr>
      <w:r>
        <w:rPr>
          <w:b/>
          <w:bCs/>
          <w:sz w:val="20"/>
          <w:lang w:val="en-IN"/>
        </w:rPr>
        <w:t>Recurrent Neural Networks (RNN):</w:t>
      </w:r>
      <w:r>
        <w:rPr>
          <w:sz w:val="20"/>
          <w:lang w:val="en-IN"/>
        </w:rPr>
        <w:t xml:space="preserve"> RNNs were used for modeling time series data, particularly for predicting future case numbers, hospitalizations, and recoveries. This model’s ability to learn from sequential data made it ideal for Covid-19 forecasts.</w:t>
      </w:r>
    </w:p>
    <w:p>
      <w:pPr>
        <w:pStyle w:val="ListParagraph"/>
        <w:numPr>
          <w:ilvl w:val="2"/>
          <w:numId w:val="8"/>
        </w:numPr>
        <w:rPr>
          <w:sz w:val="20"/>
          <w:lang w:val="en-IN"/>
        </w:rPr>
      </w:pPr>
      <w:r>
        <w:rPr>
          <w:b/>
          <w:bCs/>
          <w:sz w:val="20"/>
          <w:lang w:val="en-IN"/>
        </w:rPr>
        <w:t>Convolutional Neural Networks (CNN):</w:t>
      </w:r>
      <w:r>
        <w:rPr>
          <w:sz w:val="20"/>
          <w:lang w:val="en-IN"/>
        </w:rPr>
        <w:t xml:space="preserve"> Used in analyzing chest X-rays and CT scans to identify signs of Covid-19 infection. CNNs can extract important features from image data, making them valuable for diagnostic applications.</w:t>
      </w:r>
    </w:p>
    <w:p>
      <w:pPr>
        <w:pStyle w:val="ListParagraph"/>
        <w:ind w:left="2160" w:hanging="0"/>
        <w:rPr>
          <w:sz w:val="20"/>
          <w:lang w:val="en-IN"/>
        </w:rPr>
      </w:pPr>
      <w:r>
        <w:rPr>
          <w:sz w:val="20"/>
          <w:lang w:val="en-IN"/>
        </w:rPr>
      </w:r>
    </w:p>
    <w:p>
      <w:pPr>
        <w:pStyle w:val="ListParagraph"/>
        <w:numPr>
          <w:ilvl w:val="0"/>
          <w:numId w:val="8"/>
        </w:numPr>
        <w:rPr>
          <w:sz w:val="20"/>
          <w:lang w:val="en-IN"/>
        </w:rPr>
      </w:pPr>
      <w:r>
        <w:rPr>
          <w:b/>
          <w:bCs/>
          <w:sz w:val="20"/>
          <w:lang w:val="en-IN"/>
        </w:rPr>
        <w:t>Model Evaluation:</w:t>
      </w:r>
    </w:p>
    <w:p>
      <w:pPr>
        <w:pStyle w:val="ListParagraph"/>
        <w:ind w:left="720" w:hanging="0"/>
        <w:rPr>
          <w:sz w:val="20"/>
          <w:lang w:val="en-IN"/>
        </w:rPr>
      </w:pPr>
      <w:r>
        <w:rPr>
          <w:sz w:val="20"/>
          <w:lang w:val="en-IN"/>
        </w:rPr>
      </w:r>
    </w:p>
    <w:p>
      <w:pPr>
        <w:pStyle w:val="ListParagraph"/>
        <w:numPr>
          <w:ilvl w:val="1"/>
          <w:numId w:val="8"/>
        </w:numPr>
        <w:rPr>
          <w:sz w:val="20"/>
          <w:lang w:val="en-IN"/>
        </w:rPr>
      </w:pPr>
      <w:r>
        <w:rPr>
          <w:b/>
          <w:bCs/>
          <w:sz w:val="20"/>
          <w:lang w:val="en-IN"/>
        </w:rPr>
        <w:t>Accuracy and Performance Metrics:</w:t>
      </w:r>
      <w:r>
        <w:rPr>
          <w:sz w:val="20"/>
          <w:lang w:val="en-IN"/>
        </w:rPr>
        <w:t xml:space="preserve"> For classification models, metrics like </w:t>
      </w:r>
      <w:r>
        <w:rPr>
          <w:b/>
          <w:bCs/>
          <w:sz w:val="20"/>
          <w:lang w:val="en-IN"/>
        </w:rPr>
        <w:t>Precision</w:t>
      </w:r>
      <w:r>
        <w:rPr>
          <w:sz w:val="20"/>
          <w:lang w:val="en-IN"/>
        </w:rPr>
        <w:t xml:space="preserve">, </w:t>
      </w:r>
      <w:r>
        <w:rPr>
          <w:b/>
          <w:bCs/>
          <w:sz w:val="20"/>
          <w:lang w:val="en-IN"/>
        </w:rPr>
        <w:t>Recall</w:t>
      </w:r>
      <w:r>
        <w:rPr>
          <w:sz w:val="20"/>
          <w:lang w:val="en-IN"/>
        </w:rPr>
        <w:t xml:space="preserve">, and </w:t>
      </w:r>
      <w:r>
        <w:rPr>
          <w:b/>
          <w:bCs/>
          <w:sz w:val="20"/>
          <w:lang w:val="en-IN"/>
        </w:rPr>
        <w:t>F1-Score</w:t>
      </w:r>
      <w:r>
        <w:rPr>
          <w:sz w:val="20"/>
          <w:lang w:val="en-IN"/>
        </w:rPr>
        <w:t xml:space="preserve"> were calculated to evaluate the trade-off between false positives and false negatives. For regression models, </w:t>
      </w:r>
      <w:r>
        <w:rPr>
          <w:b/>
          <w:bCs/>
          <w:sz w:val="20"/>
          <w:lang w:val="en-IN"/>
        </w:rPr>
        <w:t>Mean Absolute Error (MAE)</w:t>
      </w:r>
      <w:r>
        <w:rPr>
          <w:sz w:val="20"/>
          <w:lang w:val="en-IN"/>
        </w:rPr>
        <w:t xml:space="preserve"> and </w:t>
      </w:r>
      <w:r>
        <w:rPr>
          <w:b/>
          <w:bCs/>
          <w:sz w:val="20"/>
          <w:lang w:val="en-IN"/>
        </w:rPr>
        <w:t>Root Mean Square Error (RMSE)</w:t>
      </w:r>
      <w:r>
        <w:rPr>
          <w:sz w:val="20"/>
          <w:lang w:val="en-IN"/>
        </w:rPr>
        <w:t xml:space="preserve"> were used to assess prediction accuracy. Cross-validation methods were employed to prevent overfitting and ensure the robustness of the models.</w:t>
      </w:r>
    </w:p>
    <w:p>
      <w:pPr>
        <w:pStyle w:val="Normal"/>
        <w:rPr>
          <w:sz w:val="20"/>
          <w:lang w:val="en-IN"/>
        </w:rPr>
      </w:pPr>
      <w:r>
        <w:rPr>
          <w:sz w:val="20"/>
          <w:lang w:val="en-IN"/>
        </w:rPr>
      </w:r>
    </w:p>
    <w:p>
      <w:pPr>
        <w:pStyle w:val="Normal"/>
        <w:rPr>
          <w:sz w:val="20"/>
          <w:lang w:val="en-IN"/>
        </w:rPr>
      </w:pPr>
      <w:r>
        <w:rPr>
          <w:sz w:val="20"/>
          <w:lang w:val="en-IN"/>
        </w:rPr>
      </w:r>
    </w:p>
    <w:p>
      <w:pPr>
        <w:pStyle w:val="Normal"/>
        <w:rPr>
          <w:b/>
          <w:b/>
          <w:bCs/>
          <w:sz w:val="40"/>
          <w:szCs w:val="40"/>
          <w:lang w:val="en-IN"/>
        </w:rPr>
      </w:pPr>
      <w:r>
        <w:rPr>
          <w:b/>
          <w:bCs/>
          <w:sz w:val="40"/>
          <w:szCs w:val="40"/>
          <w:lang w:val="en-IN"/>
        </w:rPr>
        <w:t>Framework for Analysis</w:t>
      </w:r>
    </w:p>
    <w:p>
      <w:pPr>
        <w:pStyle w:val="Normal"/>
        <w:rPr>
          <w:b/>
          <w:b/>
          <w:bCs/>
          <w:sz w:val="40"/>
          <w:szCs w:val="40"/>
          <w:lang w:val="en-IN"/>
        </w:rPr>
      </w:pPr>
      <w:r>
        <w:rPr>
          <w:b/>
          <w:bCs/>
          <w:sz w:val="40"/>
          <w:szCs w:val="40"/>
          <w:lang w:val="en-IN"/>
        </w:rPr>
      </w:r>
    </w:p>
    <w:p>
      <w:pPr>
        <w:pStyle w:val="ListParagraph"/>
        <w:numPr>
          <w:ilvl w:val="0"/>
          <w:numId w:val="9"/>
        </w:numPr>
        <w:rPr>
          <w:sz w:val="20"/>
          <w:lang w:val="en-IN"/>
        </w:rPr>
      </w:pPr>
      <w:r>
        <w:rPr>
          <w:b/>
          <w:bCs/>
          <w:sz w:val="20"/>
          <w:lang w:val="en-IN"/>
        </w:rPr>
        <w:t>Problem Definition:</w:t>
      </w:r>
      <w:r>
        <w:rPr>
          <w:sz w:val="20"/>
          <w:lang w:val="en-IN"/>
        </w:rPr>
        <w:br/>
        <w:t>Clearly defining the research questions was critical in guiding the analysis. The main questions revolved around identifying the factors that influenced the spread of Covid-19, understanding the effectiveness of interventions, and predicting future trends.</w:t>
      </w:r>
    </w:p>
    <w:p>
      <w:pPr>
        <w:pStyle w:val="ListParagraph"/>
        <w:ind w:left="720" w:hanging="0"/>
        <w:rPr>
          <w:sz w:val="20"/>
          <w:lang w:val="en-IN"/>
        </w:rPr>
      </w:pPr>
      <w:r>
        <w:rPr>
          <w:sz w:val="20"/>
          <w:lang w:val="en-IN"/>
        </w:rPr>
      </w:r>
    </w:p>
    <w:p>
      <w:pPr>
        <w:pStyle w:val="ListParagraph"/>
        <w:numPr>
          <w:ilvl w:val="0"/>
          <w:numId w:val="9"/>
        </w:numPr>
        <w:rPr>
          <w:sz w:val="20"/>
          <w:lang w:val="en-IN"/>
        </w:rPr>
      </w:pPr>
      <w:r>
        <w:rPr>
          <w:b/>
          <w:bCs/>
          <w:sz w:val="20"/>
          <w:lang w:val="en-IN"/>
        </w:rPr>
        <w:t>Data Collection and Preparation:</w:t>
      </w:r>
      <w:r>
        <w:rPr>
          <w:sz w:val="20"/>
          <w:lang w:val="en-IN"/>
        </w:rPr>
        <w:br/>
        <w:t>A rigorous data collection process was undertaken, gathering data from a variety of reputable sources, including public health agencies, government reports, and mobility data. After collection, the data underwent preprocessing, where missing values, inconsistencies, and outliers were addressed.</w:t>
      </w:r>
    </w:p>
    <w:p>
      <w:pPr>
        <w:pStyle w:val="Normal"/>
        <w:rPr>
          <w:sz w:val="20"/>
          <w:lang w:val="en-IN"/>
        </w:rPr>
      </w:pPr>
      <w:r>
        <w:rPr>
          <w:sz w:val="20"/>
          <w:lang w:val="en-IN"/>
        </w:rPr>
      </w:r>
    </w:p>
    <w:p>
      <w:pPr>
        <w:pStyle w:val="ListParagraph"/>
        <w:numPr>
          <w:ilvl w:val="0"/>
          <w:numId w:val="9"/>
        </w:numPr>
        <w:rPr>
          <w:sz w:val="20"/>
          <w:lang w:val="en-IN"/>
        </w:rPr>
      </w:pPr>
      <w:r>
        <w:rPr>
          <w:b/>
          <w:bCs/>
          <w:sz w:val="20"/>
          <w:lang w:val="en-IN"/>
        </w:rPr>
        <w:t>Exploratory Data Analysis (EDA):</w:t>
      </w:r>
      <w:r>
        <w:rPr>
          <w:sz w:val="20"/>
          <w:lang w:val="en-IN"/>
        </w:rPr>
        <w:br/>
        <w:t>During the EDA phase, data visualizations and statistical summaries were used to uncover patterns and relationships within the data. This step provided valuable insights into the distribution of cases, the impact of interventions, and regional disparities in case numbers.</w:t>
      </w:r>
    </w:p>
    <w:p>
      <w:pPr>
        <w:pStyle w:val="Normal"/>
        <w:rPr>
          <w:sz w:val="20"/>
          <w:lang w:val="en-IN"/>
        </w:rPr>
      </w:pPr>
      <w:r>
        <w:rPr>
          <w:sz w:val="20"/>
          <w:lang w:val="en-IN"/>
        </w:rPr>
      </w:r>
    </w:p>
    <w:p>
      <w:pPr>
        <w:pStyle w:val="ListParagraph"/>
        <w:numPr>
          <w:ilvl w:val="0"/>
          <w:numId w:val="9"/>
        </w:numPr>
        <w:rPr>
          <w:sz w:val="20"/>
          <w:lang w:val="en-IN"/>
        </w:rPr>
      </w:pPr>
      <w:r>
        <w:rPr>
          <w:b/>
          <w:bCs/>
          <w:sz w:val="20"/>
          <w:lang w:val="en-IN"/>
        </w:rPr>
        <w:t>Feature Selection and Engineering:</w:t>
      </w:r>
      <w:r>
        <w:rPr>
          <w:sz w:val="20"/>
          <w:lang w:val="en-IN"/>
        </w:rPr>
        <w:br/>
        <w:t>Features that had a significant impact on the outcome were selected through techniques such as correlation analysis and feature importance ranking from machine learning models. New features were engineered to capture additional patterns, such as case growth rates or the effect of vaccination coverage.</w:t>
      </w:r>
    </w:p>
    <w:p>
      <w:pPr>
        <w:pStyle w:val="Normal"/>
        <w:rPr>
          <w:sz w:val="20"/>
          <w:lang w:val="en-IN"/>
        </w:rPr>
      </w:pPr>
      <w:r>
        <w:rPr>
          <w:sz w:val="20"/>
          <w:lang w:val="en-IN"/>
        </w:rPr>
      </w:r>
    </w:p>
    <w:p>
      <w:pPr>
        <w:pStyle w:val="ListParagraph"/>
        <w:numPr>
          <w:ilvl w:val="0"/>
          <w:numId w:val="9"/>
        </w:numPr>
        <w:rPr>
          <w:sz w:val="20"/>
          <w:lang w:val="en-IN"/>
        </w:rPr>
      </w:pPr>
      <w:r>
        <w:rPr>
          <w:b/>
          <w:bCs/>
          <w:sz w:val="20"/>
          <w:lang w:val="en-IN"/>
        </w:rPr>
        <w:t>Model Building:</w:t>
      </w:r>
      <w:r>
        <w:rPr>
          <w:sz w:val="20"/>
          <w:lang w:val="en-IN"/>
        </w:rPr>
        <w:br/>
        <w:t>The selected statistical and machine learning models were applied to the data. Models were trained using a training dataset and tested on a separate testing dataset to ensure they generalize well to unseen data.</w:t>
      </w:r>
    </w:p>
    <w:p>
      <w:pPr>
        <w:pStyle w:val="Normal"/>
        <w:rPr>
          <w:sz w:val="20"/>
          <w:lang w:val="en-IN"/>
        </w:rPr>
      </w:pPr>
      <w:r>
        <w:rPr>
          <w:sz w:val="20"/>
          <w:lang w:val="en-IN"/>
        </w:rPr>
      </w:r>
    </w:p>
    <w:p>
      <w:pPr>
        <w:pStyle w:val="ListParagraph"/>
        <w:numPr>
          <w:ilvl w:val="0"/>
          <w:numId w:val="9"/>
        </w:numPr>
        <w:rPr>
          <w:sz w:val="20"/>
          <w:lang w:val="en-IN"/>
        </w:rPr>
      </w:pPr>
      <w:r>
        <w:rPr>
          <w:b/>
          <w:bCs/>
          <w:sz w:val="20"/>
          <w:lang w:val="en-IN"/>
        </w:rPr>
        <w:t>Validation and Testing:</w:t>
      </w:r>
      <w:r>
        <w:rPr>
          <w:sz w:val="20"/>
          <w:lang w:val="en-IN"/>
        </w:rPr>
        <w:br/>
        <w:t>Cross-validation and hyperparameter tuning were employed to optimize the models and prevent overfitting. Various evaluation metrics were used to assess the models’ accuracy and predictive power.</w:t>
      </w:r>
    </w:p>
    <w:p>
      <w:pPr>
        <w:pStyle w:val="Normal"/>
        <w:rPr>
          <w:sz w:val="20"/>
          <w:lang w:val="en-IN"/>
        </w:rPr>
      </w:pPr>
      <w:r>
        <w:rPr>
          <w:sz w:val="20"/>
          <w:lang w:val="en-IN"/>
        </w:rPr>
      </w:r>
    </w:p>
    <w:p>
      <w:pPr>
        <w:sectPr>
          <w:footerReference w:type="default" r:id="rId16"/>
          <w:type w:val="nextPage"/>
          <w:pgSz w:w="11906" w:h="16838"/>
          <w:pgMar w:left="708" w:right="708" w:gutter="0" w:header="0" w:top="1920" w:footer="1372" w:bottom="1560"/>
          <w:pgNumType w:fmt="decimal"/>
          <w:formProt w:val="false"/>
          <w:textDirection w:val="lrTb"/>
          <w:docGrid w:type="default" w:linePitch="100" w:charSpace="4096"/>
        </w:sectPr>
        <w:pStyle w:val="ListParagraph"/>
        <w:numPr>
          <w:ilvl w:val="0"/>
          <w:numId w:val="9"/>
        </w:numPr>
        <w:rPr>
          <w:sz w:val="20"/>
          <w:lang w:val="en-IN"/>
        </w:rPr>
      </w:pPr>
      <w:r>
        <w:rPr>
          <w:b/>
          <w:bCs/>
          <w:sz w:val="20"/>
          <w:lang w:val="en-IN"/>
        </w:rPr>
        <w:t>Visualization and Reporting:</w:t>
      </w:r>
      <w:r>
        <w:rPr>
          <w:sz w:val="20"/>
          <w:lang w:val="en-IN"/>
        </w:rPr>
        <w:br/>
        <w:t>Results were presented through interactive dashboards and visualizations, making it easy for stakeholders to interpret the findings. These visuals allowed policymakers to understand trends, risks, and recommendations more clearly.</w:t>
      </w:r>
    </w:p>
    <w:p>
      <w:pPr>
        <w:pStyle w:val="Normal"/>
        <w:spacing w:before="499" w:after="0"/>
        <w:rPr>
          <w:b/>
          <w:b/>
          <w:spacing w:val="-10"/>
          <w:w w:val="120"/>
          <w:sz w:val="40"/>
          <w:szCs w:val="40"/>
        </w:rPr>
      </w:pPr>
      <w:bookmarkStart w:id="8" w:name="Methodology"/>
      <w:bookmarkStart w:id="9" w:name="_bookmark37"/>
      <w:bookmarkEnd w:id="8"/>
      <w:bookmarkEnd w:id="9"/>
      <w:r>
        <w:rPr>
          <w:b/>
          <w:w w:val="120"/>
          <w:sz w:val="40"/>
          <w:szCs w:val="40"/>
        </w:rPr>
        <w:t>Chapter</w:t>
      </w:r>
      <w:r>
        <w:rPr>
          <w:b/>
          <w:spacing w:val="69"/>
          <w:w w:val="120"/>
          <w:sz w:val="40"/>
          <w:szCs w:val="40"/>
        </w:rPr>
        <w:t xml:space="preserve"> </w:t>
      </w:r>
      <w:r>
        <w:rPr>
          <w:b/>
          <w:spacing w:val="-10"/>
          <w:w w:val="120"/>
          <w:sz w:val="40"/>
          <w:szCs w:val="40"/>
        </w:rPr>
        <w:t>4</w:t>
      </w:r>
    </w:p>
    <w:p>
      <w:pPr>
        <w:pStyle w:val="Normal"/>
        <w:spacing w:before="499" w:after="0"/>
        <w:rPr>
          <w:b/>
          <w:b/>
          <w:spacing w:val="-10"/>
          <w:w w:val="120"/>
          <w:sz w:val="48"/>
          <w:szCs w:val="48"/>
        </w:rPr>
      </w:pPr>
      <w:r>
        <w:rPr>
          <w:b/>
          <w:spacing w:val="-10"/>
          <w:w w:val="120"/>
          <w:sz w:val="48"/>
          <w:szCs w:val="48"/>
        </w:rPr>
        <w:t>Exploratory Data Analysis (EDA)</w:t>
      </w:r>
    </w:p>
    <w:p>
      <w:pPr>
        <w:pStyle w:val="Normal"/>
        <w:spacing w:before="499" w:after="0"/>
        <w:rPr>
          <w:b/>
          <w:b/>
          <w:spacing w:val="-10"/>
          <w:w w:val="120"/>
          <w:sz w:val="20"/>
          <w:szCs w:val="20"/>
        </w:rPr>
      </w:pPr>
      <w:r>
        <w:rPr/>
        <mc:AlternateContent>
          <mc:Choice Requires="wps">
            <w:drawing>
              <wp:inline distT="0" distB="0" distL="0" distR="0">
                <wp:extent cx="6660515" cy="19050"/>
                <wp:effectExtent l="0" t="0" r="0" b="0"/>
                <wp:docPr id="23" name="Shape10"/>
                <a:graphic xmlns:a="http://schemas.openxmlformats.org/drawingml/2006/main">
                  <a:graphicData uri="http://schemas.microsoft.com/office/word/2010/wordprocessingShape">
                    <wps:wsp>
                      <wps:cNvSpPr/>
                      <wps:spPr>
                        <a:xfrm>
                          <a:off x="0" y="0"/>
                          <a:ext cx="666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a0a0a0" stroked="f" o:allowincell="f" style="position:absolute;margin-left:0pt;margin-top:-1.55pt;width:524.4pt;height:1.45pt;mso-wrap-style:none;v-text-anchor:middle;mso-position-vertical:top">
                <v:fill o:detectmouseclick="t" type="solid" color2="#5f5f5f"/>
                <v:stroke color="#3465a4" joinstyle="round" endcap="flat"/>
                <w10:wrap type="square"/>
              </v:rect>
            </w:pict>
          </mc:Fallback>
        </mc:AlternateContent>
      </w:r>
    </w:p>
    <w:p>
      <w:pPr>
        <w:pStyle w:val="Normal"/>
        <w:spacing w:before="499" w:after="0"/>
        <w:rPr>
          <w:b/>
          <w:b/>
          <w:bCs/>
          <w:spacing w:val="-10"/>
          <w:w w:val="120"/>
          <w:sz w:val="40"/>
          <w:szCs w:val="40"/>
          <w:lang w:val="en-IN"/>
        </w:rPr>
      </w:pPr>
      <w:r>
        <w:rPr>
          <w:b/>
          <w:bCs/>
          <w:spacing w:val="-10"/>
          <w:w w:val="120"/>
          <w:sz w:val="40"/>
          <w:szCs w:val="40"/>
          <w:lang w:val="en-IN"/>
        </w:rPr>
        <w:t>Visualization of Trends</w:t>
      </w:r>
    </w:p>
    <w:p>
      <w:pPr>
        <w:pStyle w:val="Normal"/>
        <w:spacing w:before="499" w:after="0"/>
        <w:rPr>
          <w:spacing w:val="-10"/>
          <w:w w:val="120"/>
          <w:sz w:val="20"/>
          <w:szCs w:val="20"/>
          <w:lang w:val="en-IN"/>
        </w:rPr>
      </w:pPr>
      <w:r>
        <w:rPr>
          <w:spacing w:val="-10"/>
          <w:w w:val="120"/>
          <w:sz w:val="20"/>
          <w:szCs w:val="20"/>
          <w:lang w:val="en-IN"/>
        </w:rPr>
        <w:t>Visualizing trends in the Covid-19 pandemic is vital for understanding its progression over time. Key trends include:</w:t>
      </w:r>
    </w:p>
    <w:p>
      <w:pPr>
        <w:pStyle w:val="ListParagraph"/>
        <w:numPr>
          <w:ilvl w:val="0"/>
          <w:numId w:val="12"/>
        </w:numPr>
        <w:spacing w:before="499" w:after="0"/>
        <w:rPr>
          <w:spacing w:val="-10"/>
          <w:w w:val="120"/>
          <w:sz w:val="20"/>
          <w:szCs w:val="20"/>
          <w:lang w:val="en-IN"/>
        </w:rPr>
      </w:pPr>
      <w:r>
        <w:rPr>
          <w:spacing w:val="-10"/>
          <w:w w:val="120"/>
          <w:sz w:val="20"/>
          <w:szCs w:val="20"/>
          <w:lang w:val="en-IN"/>
        </w:rPr>
        <w:t>Case Trends:</w:t>
      </w:r>
    </w:p>
    <w:p>
      <w:pPr>
        <w:pStyle w:val="Normal"/>
        <w:spacing w:before="499" w:after="0"/>
        <w:ind w:left="1080" w:hanging="458"/>
        <w:rPr>
          <w:spacing w:val="-10"/>
          <w:w w:val="120"/>
          <w:sz w:val="20"/>
          <w:szCs w:val="20"/>
          <w:lang w:val="en-IN"/>
        </w:rPr>
      </w:pPr>
      <w:r>
        <w:rPr>
          <w:spacing w:val="-10"/>
          <w:w w:val="120"/>
          <w:sz w:val="20"/>
          <w:szCs w:val="20"/>
          <w:lang w:val="en-IN"/>
        </w:rPr>
        <w:t>Line Graphs were used to display daily confirmed Covid-19 cases, showing fluctuations over time and reflecting the impact of interventions like lockdowns and vaccination campaigns.</w:t>
      </w:r>
    </w:p>
    <w:p>
      <w:pPr>
        <w:pStyle w:val="Normal"/>
        <w:spacing w:before="499" w:after="0"/>
        <w:ind w:left="1080" w:hanging="458"/>
        <w:rPr>
          <w:spacing w:val="-10"/>
          <w:w w:val="120"/>
          <w:sz w:val="20"/>
          <w:szCs w:val="20"/>
          <w:lang w:val="en-IN"/>
        </w:rPr>
      </w:pPr>
      <w:r>
        <w:rPr>
          <w:spacing w:val="-10"/>
          <w:w w:val="120"/>
          <w:sz w:val="20"/>
          <w:szCs w:val="20"/>
          <w:lang w:val="en-IN"/>
        </w:rPr>
        <w:t>Cumulative Case Charts highlighted the overall progression of infections, recoveries, and deaths across different regions.</w:t>
      </w:r>
    </w:p>
    <w:p>
      <w:pPr>
        <w:pStyle w:val="ListParagraph"/>
        <w:numPr>
          <w:ilvl w:val="0"/>
          <w:numId w:val="12"/>
        </w:numPr>
        <w:spacing w:before="499" w:after="0"/>
        <w:rPr>
          <w:spacing w:val="-10"/>
          <w:w w:val="120"/>
          <w:sz w:val="20"/>
          <w:szCs w:val="20"/>
          <w:lang w:val="en-IN"/>
        </w:rPr>
      </w:pPr>
      <w:r>
        <w:rPr>
          <w:spacing w:val="-10"/>
          <w:w w:val="120"/>
          <w:sz w:val="20"/>
          <w:szCs w:val="20"/>
          <w:lang w:val="en-IN"/>
        </w:rPr>
        <w:t>Recovery and Mortality:</w:t>
      </w:r>
    </w:p>
    <w:p>
      <w:pPr>
        <w:pStyle w:val="Normal"/>
        <w:numPr>
          <w:ilvl w:val="1"/>
          <w:numId w:val="12"/>
        </w:numPr>
        <w:tabs>
          <w:tab w:val="clear" w:pos="720"/>
          <w:tab w:val="left" w:pos="1440" w:leader="none"/>
        </w:tabs>
        <w:spacing w:before="499" w:after="0"/>
        <w:rPr>
          <w:spacing w:val="-10"/>
          <w:w w:val="120"/>
          <w:sz w:val="20"/>
          <w:szCs w:val="20"/>
          <w:lang w:val="en-IN"/>
        </w:rPr>
      </w:pPr>
      <w:r>
        <w:rPr>
          <w:spacing w:val="-10"/>
          <w:w w:val="120"/>
          <w:sz w:val="20"/>
          <w:szCs w:val="20"/>
          <w:lang w:val="en-IN"/>
        </w:rPr>
        <w:t>Stacked Area Charts illustrated the proportions of active cases, recoveries, and deaths, providing insights into the pandemic's severity.</w:t>
      </w:r>
    </w:p>
    <w:p>
      <w:pPr>
        <w:pStyle w:val="Normal"/>
        <w:numPr>
          <w:ilvl w:val="1"/>
          <w:numId w:val="12"/>
        </w:numPr>
        <w:tabs>
          <w:tab w:val="clear" w:pos="720"/>
          <w:tab w:val="left" w:pos="1440" w:leader="none"/>
        </w:tabs>
        <w:spacing w:before="499" w:after="0"/>
        <w:rPr>
          <w:spacing w:val="-10"/>
          <w:w w:val="120"/>
          <w:sz w:val="20"/>
          <w:szCs w:val="20"/>
          <w:lang w:val="en-IN"/>
        </w:rPr>
      </w:pPr>
      <w:r>
        <w:rPr>
          <w:spacing w:val="-10"/>
          <w:w w:val="120"/>
          <w:sz w:val="20"/>
          <w:szCs w:val="20"/>
          <w:lang w:val="en-IN"/>
        </w:rPr>
        <w:t>Scatter Plots compared recovery and mortality rates, showing healthcare system efficiency.</w:t>
      </w:r>
    </w:p>
    <w:p>
      <w:pPr>
        <w:pStyle w:val="Normal"/>
        <w:numPr>
          <w:ilvl w:val="0"/>
          <w:numId w:val="12"/>
        </w:numPr>
        <w:tabs>
          <w:tab w:val="left" w:pos="720" w:leader="none"/>
        </w:tabs>
        <w:spacing w:before="499" w:after="0"/>
        <w:rPr>
          <w:spacing w:val="-10"/>
          <w:w w:val="120"/>
          <w:sz w:val="20"/>
          <w:szCs w:val="20"/>
          <w:lang w:val="en-IN"/>
        </w:rPr>
      </w:pPr>
      <w:r>
        <w:rPr>
          <w:spacing w:val="-10"/>
          <w:w w:val="120"/>
          <w:sz w:val="20"/>
          <w:szCs w:val="20"/>
          <w:lang w:val="en-IN"/>
        </w:rPr>
        <w:t>Vaccination Trends:</w:t>
      </w:r>
    </w:p>
    <w:p>
      <w:pPr>
        <w:pStyle w:val="Normal"/>
        <w:numPr>
          <w:ilvl w:val="1"/>
          <w:numId w:val="12"/>
        </w:numPr>
        <w:tabs>
          <w:tab w:val="clear" w:pos="720"/>
          <w:tab w:val="left" w:pos="1440" w:leader="none"/>
        </w:tabs>
        <w:spacing w:before="499" w:after="0"/>
        <w:rPr>
          <w:spacing w:val="-10"/>
          <w:w w:val="120"/>
          <w:sz w:val="20"/>
          <w:szCs w:val="20"/>
          <w:lang w:val="en-IN"/>
        </w:rPr>
      </w:pPr>
      <w:r>
        <w:rPr>
          <w:spacing w:val="-10"/>
          <w:w w:val="120"/>
          <w:sz w:val="20"/>
          <w:szCs w:val="20"/>
          <w:lang w:val="en-IN"/>
        </w:rPr>
        <w:t>Bar Graphs and Heatmaps depicted vaccination coverage across regions, highlighting areas with lower uptake, potentially due to vaccine hesitancy or logistical issues.</w:t>
      </w:r>
    </w:p>
    <w:p>
      <w:pPr>
        <w:pStyle w:val="Normal"/>
        <w:spacing w:before="499" w:after="0"/>
        <w:rPr>
          <w:spacing w:val="-10"/>
          <w:w w:val="120"/>
          <w:sz w:val="20"/>
          <w:szCs w:val="20"/>
          <w:lang w:val="en-IN"/>
        </w:rPr>
      </w:pPr>
      <w:r>
        <w:rPr>
          <w:spacing w:val="-10"/>
          <w:w w:val="120"/>
          <w:sz w:val="20"/>
          <w:szCs w:val="20"/>
          <w:lang w:val="en-IN"/>
        </w:rPr>
      </w:r>
    </w:p>
    <w:p>
      <w:pPr>
        <w:pStyle w:val="Normal"/>
        <w:spacing w:before="499" w:after="0"/>
        <w:rPr>
          <w:b/>
          <w:b/>
          <w:bCs/>
          <w:spacing w:val="-10"/>
          <w:w w:val="120"/>
          <w:sz w:val="40"/>
          <w:szCs w:val="40"/>
          <w:lang w:val="en-IN"/>
        </w:rPr>
      </w:pPr>
      <w:r>
        <w:rPr>
          <w:b/>
          <w:bCs/>
          <w:spacing w:val="-10"/>
          <w:w w:val="120"/>
          <w:sz w:val="40"/>
          <w:szCs w:val="40"/>
          <w:lang w:val="en-IN"/>
        </w:rPr>
        <w:t>Insights on Demographics and Geography</w:t>
      </w:r>
    </w:p>
    <w:p>
      <w:pPr>
        <w:pStyle w:val="Normal"/>
        <w:spacing w:before="499" w:after="0"/>
        <w:rPr>
          <w:spacing w:val="-10"/>
          <w:w w:val="120"/>
          <w:sz w:val="20"/>
          <w:szCs w:val="20"/>
          <w:lang w:val="en-IN"/>
        </w:rPr>
      </w:pPr>
      <w:r>
        <w:rPr>
          <w:spacing w:val="-10"/>
          <w:w w:val="120"/>
          <w:sz w:val="20"/>
          <w:szCs w:val="20"/>
          <w:lang w:val="en-IN"/>
        </w:rPr>
        <w:t>Analyzing Covid-19 data by demographics and geography provides insights into how the virus affected various groups and regions:</w:t>
      </w:r>
    </w:p>
    <w:p>
      <w:pPr>
        <w:pStyle w:val="Normal"/>
        <w:numPr>
          <w:ilvl w:val="0"/>
          <w:numId w:val="10"/>
        </w:numPr>
        <w:spacing w:before="499" w:after="0"/>
        <w:rPr>
          <w:spacing w:val="-10"/>
          <w:w w:val="120"/>
          <w:sz w:val="20"/>
          <w:szCs w:val="20"/>
          <w:lang w:val="en-IN"/>
        </w:rPr>
      </w:pPr>
      <w:r>
        <w:rPr>
          <w:b/>
          <w:bCs/>
          <w:spacing w:val="-10"/>
          <w:w w:val="120"/>
          <w:sz w:val="20"/>
          <w:szCs w:val="20"/>
          <w:lang w:val="en-IN"/>
        </w:rPr>
        <w:t>Age and Gender</w:t>
      </w:r>
      <w:r>
        <w:rPr>
          <w:spacing w:val="-10"/>
          <w:w w:val="120"/>
          <w:sz w:val="20"/>
          <w:szCs w:val="20"/>
          <w:lang w:val="en-IN"/>
        </w:rPr>
        <w:t>:</w:t>
      </w:r>
    </w:p>
    <w:p>
      <w:pPr>
        <w:pStyle w:val="Normal"/>
        <w:numPr>
          <w:ilvl w:val="1"/>
          <w:numId w:val="10"/>
        </w:numPr>
        <w:spacing w:before="499" w:after="0"/>
        <w:rPr>
          <w:spacing w:val="-10"/>
          <w:w w:val="120"/>
          <w:sz w:val="20"/>
          <w:szCs w:val="20"/>
          <w:lang w:val="en-IN"/>
        </w:rPr>
      </w:pPr>
      <w:r>
        <w:rPr>
          <w:spacing w:val="-10"/>
          <w:w w:val="120"/>
          <w:sz w:val="20"/>
          <w:szCs w:val="20"/>
          <w:lang w:val="en-IN"/>
        </w:rPr>
        <w:t>Age Analysis: Older individuals were more susceptible to severe illness, as shown in age distribution graphs.</w:t>
      </w:r>
    </w:p>
    <w:p>
      <w:pPr>
        <w:pStyle w:val="Normal"/>
        <w:numPr>
          <w:ilvl w:val="1"/>
          <w:numId w:val="10"/>
        </w:numPr>
        <w:spacing w:before="499" w:after="0"/>
        <w:rPr>
          <w:spacing w:val="-10"/>
          <w:w w:val="120"/>
          <w:sz w:val="20"/>
          <w:szCs w:val="20"/>
          <w:lang w:val="en-IN"/>
        </w:rPr>
      </w:pPr>
      <w:r>
        <w:rPr>
          <w:spacing w:val="-10"/>
          <w:w w:val="120"/>
          <w:sz w:val="20"/>
          <w:szCs w:val="20"/>
          <w:lang w:val="en-IN"/>
        </w:rPr>
        <w:t>Gender Differences: Data revealed differing infection and mortality rates between genders, with men often experiencing higher severity.</w:t>
      </w:r>
    </w:p>
    <w:p>
      <w:pPr>
        <w:pStyle w:val="Normal"/>
        <w:numPr>
          <w:ilvl w:val="0"/>
          <w:numId w:val="10"/>
        </w:numPr>
        <w:spacing w:before="499" w:after="0"/>
        <w:rPr>
          <w:spacing w:val="-10"/>
          <w:w w:val="120"/>
          <w:sz w:val="20"/>
          <w:szCs w:val="20"/>
          <w:lang w:val="en-IN"/>
        </w:rPr>
      </w:pPr>
      <w:r>
        <w:rPr>
          <w:b/>
          <w:bCs/>
          <w:spacing w:val="-10"/>
          <w:w w:val="120"/>
          <w:sz w:val="20"/>
          <w:szCs w:val="20"/>
          <w:lang w:val="en-IN"/>
        </w:rPr>
        <w:t>Geographic Distribution</w:t>
      </w:r>
      <w:r>
        <w:rPr>
          <w:spacing w:val="-10"/>
          <w:w w:val="120"/>
          <w:sz w:val="20"/>
          <w:szCs w:val="20"/>
          <w:lang w:val="en-IN"/>
        </w:rPr>
        <w:t>:</w:t>
      </w:r>
    </w:p>
    <w:p>
      <w:pPr>
        <w:pStyle w:val="Normal"/>
        <w:numPr>
          <w:ilvl w:val="1"/>
          <w:numId w:val="10"/>
        </w:numPr>
        <w:spacing w:before="499" w:after="0"/>
        <w:rPr>
          <w:spacing w:val="-10"/>
          <w:w w:val="120"/>
          <w:sz w:val="20"/>
          <w:szCs w:val="20"/>
          <w:lang w:val="en-IN"/>
        </w:rPr>
      </w:pPr>
      <w:r>
        <w:rPr>
          <w:spacing w:val="-10"/>
          <w:w w:val="120"/>
          <w:sz w:val="20"/>
          <w:szCs w:val="20"/>
          <w:lang w:val="en-IN"/>
        </w:rPr>
        <w:t>Regional Trends: Heatmaps and geographical visualizations displayed case distributions across regions, identifying hotspots and areas most affected by the virus.</w:t>
      </w:r>
    </w:p>
    <w:p>
      <w:pPr>
        <w:pStyle w:val="Normal"/>
        <w:numPr>
          <w:ilvl w:val="1"/>
          <w:numId w:val="10"/>
        </w:numPr>
        <w:spacing w:before="499" w:after="0"/>
        <w:rPr>
          <w:spacing w:val="-10"/>
          <w:w w:val="120"/>
          <w:sz w:val="20"/>
          <w:szCs w:val="20"/>
          <w:lang w:val="en-IN"/>
        </w:rPr>
      </w:pPr>
      <w:r>
        <w:rPr>
          <w:spacing w:val="-10"/>
          <w:w w:val="120"/>
          <w:sz w:val="20"/>
          <w:szCs w:val="20"/>
          <w:lang w:val="en-IN"/>
        </w:rPr>
        <w:t>Urban vs. Rural: Covid-19 spread patterns differed between urban and rural areas, with higher transmission in densely populated cities.</w:t>
      </w:r>
    </w:p>
    <w:p>
      <w:pPr>
        <w:pStyle w:val="Normal"/>
        <w:spacing w:before="499" w:after="0"/>
        <w:ind w:left="1440" w:hanging="458"/>
        <w:rPr>
          <w:spacing w:val="-10"/>
          <w:w w:val="120"/>
          <w:sz w:val="20"/>
          <w:szCs w:val="20"/>
          <w:lang w:val="en-IN"/>
        </w:rPr>
      </w:pPr>
      <w:r>
        <w:rPr/>
        <w:drawing>
          <wp:inline distT="0" distB="0" distL="0" distR="0">
            <wp:extent cx="5455285" cy="4907280"/>
            <wp:effectExtent l="0" t="0" r="0" b="0"/>
            <wp:docPr id="24"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0" descr=""/>
                    <pic:cNvPicPr>
                      <a:picLocks noChangeAspect="1" noChangeArrowheads="1"/>
                    </pic:cNvPicPr>
                  </pic:nvPicPr>
                  <pic:blipFill>
                    <a:blip r:embed="rId17"/>
                    <a:stretch>
                      <a:fillRect/>
                    </a:stretch>
                  </pic:blipFill>
                  <pic:spPr bwMode="auto">
                    <a:xfrm>
                      <a:off x="0" y="0"/>
                      <a:ext cx="5455285" cy="4907280"/>
                    </a:xfrm>
                    <a:prstGeom prst="rect">
                      <a:avLst/>
                    </a:prstGeom>
                  </pic:spPr>
                </pic:pic>
              </a:graphicData>
            </a:graphic>
          </wp:inline>
        </w:drawing>
      </w:r>
    </w:p>
    <w:p>
      <w:pPr>
        <w:pStyle w:val="Normal"/>
        <w:spacing w:before="499" w:after="0"/>
        <w:rPr>
          <w:b/>
          <w:b/>
          <w:bCs/>
          <w:spacing w:val="-10"/>
          <w:w w:val="120"/>
          <w:sz w:val="40"/>
          <w:szCs w:val="40"/>
          <w:lang w:val="en-IN"/>
        </w:rPr>
      </w:pPr>
      <w:r>
        <w:rPr>
          <w:b/>
          <w:bCs/>
          <w:spacing w:val="-10"/>
          <w:w w:val="120"/>
          <w:sz w:val="40"/>
          <w:szCs w:val="40"/>
          <w:lang w:val="en-IN"/>
        </w:rPr>
        <w:t>Patterns in the Data</w:t>
      </w:r>
    </w:p>
    <w:p>
      <w:pPr>
        <w:pStyle w:val="Normal"/>
        <w:numPr>
          <w:ilvl w:val="0"/>
          <w:numId w:val="11"/>
        </w:numPr>
        <w:spacing w:before="499" w:after="0"/>
        <w:rPr>
          <w:spacing w:val="-10"/>
          <w:w w:val="120"/>
          <w:sz w:val="20"/>
          <w:szCs w:val="20"/>
          <w:lang w:val="en-IN"/>
        </w:rPr>
      </w:pPr>
      <w:r>
        <w:rPr>
          <w:b/>
          <w:bCs/>
          <w:spacing w:val="-10"/>
          <w:w w:val="120"/>
          <w:sz w:val="20"/>
          <w:szCs w:val="20"/>
          <w:lang w:val="en-IN"/>
        </w:rPr>
        <w:t>Spread of Cases Over Time:</w:t>
      </w:r>
    </w:p>
    <w:p>
      <w:pPr>
        <w:pStyle w:val="Normal"/>
        <w:numPr>
          <w:ilvl w:val="1"/>
          <w:numId w:val="11"/>
        </w:numPr>
        <w:spacing w:before="499" w:after="0"/>
        <w:rPr>
          <w:spacing w:val="-10"/>
          <w:w w:val="120"/>
          <w:sz w:val="20"/>
          <w:szCs w:val="20"/>
          <w:lang w:val="en-IN"/>
        </w:rPr>
      </w:pPr>
      <w:r>
        <w:rPr>
          <w:spacing w:val="-10"/>
          <w:w w:val="120"/>
          <w:sz w:val="20"/>
          <w:szCs w:val="20"/>
          <w:lang w:val="en-IN"/>
        </w:rPr>
        <w:t>A noticeable second wave of infections often occurred after initial declines, reflecting changes in public behavior and the effectiveness of health measures over time.</w:t>
      </w:r>
    </w:p>
    <w:p>
      <w:pPr>
        <w:pStyle w:val="Normal"/>
        <w:numPr>
          <w:ilvl w:val="1"/>
          <w:numId w:val="11"/>
        </w:numPr>
        <w:spacing w:before="499" w:after="0"/>
        <w:rPr>
          <w:spacing w:val="-10"/>
          <w:w w:val="120"/>
          <w:sz w:val="20"/>
          <w:szCs w:val="20"/>
          <w:lang w:val="en-IN"/>
        </w:rPr>
      </w:pPr>
      <w:r>
        <w:rPr>
          <w:spacing w:val="-10"/>
          <w:w w:val="120"/>
          <w:sz w:val="20"/>
          <w:szCs w:val="20"/>
          <w:lang w:val="en-IN"/>
        </w:rPr>
        <w:t>Seasonality Patterns showed increased transmission during colder months, potentially linked to environmental factors and human behavior.</w:t>
      </w:r>
    </w:p>
    <w:p>
      <w:pPr>
        <w:pStyle w:val="Normal"/>
        <w:numPr>
          <w:ilvl w:val="0"/>
          <w:numId w:val="11"/>
        </w:numPr>
        <w:spacing w:before="499" w:after="0"/>
        <w:rPr>
          <w:spacing w:val="-10"/>
          <w:w w:val="120"/>
          <w:sz w:val="20"/>
          <w:szCs w:val="20"/>
          <w:lang w:val="en-IN"/>
        </w:rPr>
      </w:pPr>
      <w:r>
        <w:rPr>
          <w:b/>
          <w:bCs/>
          <w:spacing w:val="-10"/>
          <w:w w:val="120"/>
          <w:sz w:val="20"/>
          <w:szCs w:val="20"/>
          <w:lang w:val="en-IN"/>
        </w:rPr>
        <w:t>Geographic Clustering:</w:t>
      </w:r>
    </w:p>
    <w:p>
      <w:pPr>
        <w:pStyle w:val="Normal"/>
        <w:numPr>
          <w:ilvl w:val="1"/>
          <w:numId w:val="11"/>
        </w:numPr>
        <w:spacing w:before="499" w:after="0"/>
        <w:rPr>
          <w:spacing w:val="-10"/>
          <w:w w:val="120"/>
          <w:sz w:val="20"/>
          <w:szCs w:val="20"/>
          <w:lang w:val="en-IN"/>
        </w:rPr>
      </w:pPr>
      <w:r>
        <w:rPr>
          <w:spacing w:val="-10"/>
          <w:w w:val="120"/>
          <w:sz w:val="20"/>
          <w:szCs w:val="20"/>
          <w:lang w:val="en-IN"/>
        </w:rPr>
        <w:t>Certain regions exhibited higher case numbers due to factors like population density, mobility patterns, and healthcare capacity.</w:t>
      </w:r>
    </w:p>
    <w:p>
      <w:pPr>
        <w:pStyle w:val="Normal"/>
        <w:numPr>
          <w:ilvl w:val="1"/>
          <w:numId w:val="11"/>
        </w:numPr>
        <w:spacing w:before="499" w:after="0"/>
        <w:rPr>
          <w:spacing w:val="-10"/>
          <w:w w:val="120"/>
          <w:sz w:val="20"/>
          <w:szCs w:val="20"/>
          <w:lang w:val="en-IN"/>
        </w:rPr>
      </w:pPr>
      <w:r>
        <w:rPr>
          <w:spacing w:val="-10"/>
          <w:w w:val="120"/>
          <w:sz w:val="20"/>
          <w:szCs w:val="20"/>
          <w:lang w:val="en-IN"/>
        </w:rPr>
        <w:t>Hotspot Identification: Areas with insufficient healthcare resources or delays in implementing lockdown measures saw rapid increases in case numbers.</w:t>
      </w:r>
    </w:p>
    <w:p>
      <w:pPr>
        <w:pStyle w:val="Normal"/>
        <w:numPr>
          <w:ilvl w:val="0"/>
          <w:numId w:val="11"/>
        </w:numPr>
        <w:spacing w:before="499" w:after="0"/>
        <w:rPr>
          <w:spacing w:val="-10"/>
          <w:w w:val="120"/>
          <w:sz w:val="20"/>
          <w:szCs w:val="20"/>
          <w:lang w:val="en-IN"/>
        </w:rPr>
      </w:pPr>
      <w:r>
        <w:rPr>
          <w:b/>
          <w:bCs/>
          <w:spacing w:val="-10"/>
          <w:w w:val="120"/>
          <w:sz w:val="20"/>
          <w:szCs w:val="20"/>
          <w:lang w:val="en-IN"/>
        </w:rPr>
        <w:t>Impact of Public Health Measures:</w:t>
      </w:r>
    </w:p>
    <w:p>
      <w:pPr>
        <w:pStyle w:val="Normal"/>
        <w:numPr>
          <w:ilvl w:val="1"/>
          <w:numId w:val="11"/>
        </w:numPr>
        <w:spacing w:before="499" w:after="0"/>
        <w:rPr>
          <w:spacing w:val="-10"/>
          <w:w w:val="120"/>
          <w:sz w:val="20"/>
          <w:szCs w:val="20"/>
          <w:lang w:val="en-IN"/>
        </w:rPr>
      </w:pPr>
      <w:r>
        <w:rPr>
          <w:spacing w:val="-10"/>
          <w:w w:val="120"/>
          <w:sz w:val="20"/>
          <w:szCs w:val="20"/>
          <w:lang w:val="en-IN"/>
        </w:rPr>
        <w:t>Lockdowns and social distancing had a direct impact on case numbers, leading to significant declines.</w:t>
      </w:r>
    </w:p>
    <w:p>
      <w:pPr>
        <w:pStyle w:val="Normal"/>
        <w:numPr>
          <w:ilvl w:val="1"/>
          <w:numId w:val="11"/>
        </w:numPr>
        <w:spacing w:before="499" w:after="0"/>
        <w:rPr>
          <w:spacing w:val="-10"/>
          <w:w w:val="120"/>
          <w:sz w:val="20"/>
          <w:szCs w:val="20"/>
          <w:lang w:val="en-IN"/>
        </w:rPr>
      </w:pPr>
      <w:r>
        <w:rPr>
          <w:spacing w:val="-10"/>
          <w:w w:val="120"/>
          <w:sz w:val="20"/>
          <w:szCs w:val="20"/>
          <w:lang w:val="en-IN"/>
        </w:rPr>
        <w:t>Mask Mandates and travel restrictions were linked to reduced transmission, although the effectiveness varied by region.</w:t>
      </w:r>
    </w:p>
    <w:p>
      <w:pPr>
        <w:pStyle w:val="Normal"/>
        <w:numPr>
          <w:ilvl w:val="0"/>
          <w:numId w:val="11"/>
        </w:numPr>
        <w:spacing w:before="499" w:after="0"/>
        <w:rPr>
          <w:spacing w:val="-10"/>
          <w:w w:val="120"/>
          <w:sz w:val="20"/>
          <w:szCs w:val="20"/>
          <w:lang w:val="en-IN"/>
        </w:rPr>
      </w:pPr>
      <w:r>
        <w:rPr>
          <w:b/>
          <w:bCs/>
          <w:spacing w:val="-10"/>
          <w:w w:val="120"/>
          <w:sz w:val="20"/>
          <w:szCs w:val="20"/>
          <w:lang w:val="en-IN"/>
        </w:rPr>
        <w:t>Socioeconomic Factors:</w:t>
      </w:r>
    </w:p>
    <w:p>
      <w:pPr>
        <w:pStyle w:val="Normal"/>
        <w:numPr>
          <w:ilvl w:val="1"/>
          <w:numId w:val="11"/>
        </w:numPr>
        <w:spacing w:before="499" w:after="0"/>
        <w:rPr>
          <w:spacing w:val="-10"/>
          <w:w w:val="120"/>
          <w:sz w:val="20"/>
          <w:szCs w:val="20"/>
          <w:lang w:val="en-IN"/>
        </w:rPr>
      </w:pPr>
      <w:r>
        <w:rPr>
          <w:spacing w:val="-10"/>
          <w:w w:val="120"/>
          <w:sz w:val="20"/>
          <w:szCs w:val="20"/>
          <w:lang w:val="en-IN"/>
        </w:rPr>
        <w:t>Income Levels and access to healthcare were strong predictors of mortality rates. Lower-income regions, often with limited healthcare infrastructure, faced higher mortality rates.</w:t>
      </w:r>
    </w:p>
    <w:p>
      <w:pPr>
        <w:pStyle w:val="Normal"/>
        <w:numPr>
          <w:ilvl w:val="0"/>
          <w:numId w:val="11"/>
        </w:numPr>
        <w:spacing w:before="499" w:after="0"/>
        <w:rPr>
          <w:spacing w:val="-10"/>
          <w:w w:val="120"/>
          <w:sz w:val="20"/>
          <w:szCs w:val="20"/>
          <w:lang w:val="en-IN"/>
        </w:rPr>
      </w:pPr>
      <w:r>
        <w:rPr>
          <w:b/>
          <w:bCs/>
          <w:spacing w:val="-10"/>
          <w:w w:val="120"/>
          <w:sz w:val="20"/>
          <w:szCs w:val="20"/>
          <w:lang w:val="en-IN"/>
        </w:rPr>
        <w:t>Vaccination Impact:</w:t>
      </w:r>
    </w:p>
    <w:p>
      <w:pPr>
        <w:pStyle w:val="Normal"/>
        <w:numPr>
          <w:ilvl w:val="1"/>
          <w:numId w:val="11"/>
        </w:numPr>
        <w:spacing w:before="499" w:after="0"/>
        <w:rPr>
          <w:spacing w:val="-10"/>
          <w:w w:val="120"/>
          <w:sz w:val="20"/>
          <w:szCs w:val="20"/>
          <w:lang w:val="en-IN"/>
        </w:rPr>
      </w:pPr>
      <w:r>
        <w:rPr>
          <w:spacing w:val="-10"/>
          <w:w w:val="120"/>
          <w:sz w:val="20"/>
          <w:szCs w:val="20"/>
          <w:lang w:val="en-IN"/>
        </w:rPr>
        <w:t>Areas with higher vaccination rates showed slower rates of transmission and fewer severe cases, indicating the effectiveness of the vaccine in controlling the spread and reducing severe outcomes.</w:t>
      </w:r>
    </w:p>
    <w:p>
      <w:pPr>
        <w:sectPr>
          <w:footerReference w:type="default" r:id="rId18"/>
          <w:type w:val="nextPage"/>
          <w:pgSz w:w="11906" w:h="16838"/>
          <w:pgMar w:left="708" w:right="708" w:gutter="0" w:header="0" w:top="1040" w:footer="1372" w:bottom="1560"/>
          <w:pgNumType w:fmt="decimal"/>
          <w:formProt w:val="false"/>
          <w:textDirection w:val="lrTb"/>
          <w:docGrid w:type="default" w:linePitch="100" w:charSpace="4096"/>
        </w:sectPr>
        <w:pStyle w:val="Normal"/>
        <w:spacing w:before="499" w:after="0"/>
        <w:ind w:left="720" w:hanging="458"/>
        <w:rPr>
          <w:spacing w:val="-10"/>
          <w:w w:val="120"/>
          <w:sz w:val="20"/>
          <w:szCs w:val="20"/>
          <w:lang w:val="en-IN"/>
        </w:rPr>
      </w:pPr>
      <w:r>
        <w:rPr>
          <w:spacing w:val="-10"/>
          <w:w w:val="120"/>
          <w:sz w:val="20"/>
          <w:szCs w:val="20"/>
          <w:lang w:val="en-IN"/>
        </w:rPr>
        <w:t>.</w:t>
      </w:r>
    </w:p>
    <w:p>
      <w:pPr>
        <w:pStyle w:val="Normal"/>
        <w:spacing w:before="499" w:after="0"/>
        <w:ind w:left="425" w:hanging="458"/>
        <w:rPr>
          <w:b/>
          <w:b/>
          <w:sz w:val="41"/>
        </w:rPr>
      </w:pPr>
      <w:bookmarkStart w:id="10" w:name="Implementation"/>
      <w:bookmarkStart w:id="11" w:name="_bookmark55"/>
      <w:bookmarkEnd w:id="10"/>
      <w:bookmarkEnd w:id="11"/>
      <w:r>
        <w:rPr>
          <w:b/>
          <w:w w:val="120"/>
          <w:sz w:val="41"/>
        </w:rPr>
        <w:t>Chapter</w:t>
      </w:r>
      <w:r>
        <w:rPr>
          <w:b/>
          <w:spacing w:val="69"/>
          <w:w w:val="120"/>
          <w:sz w:val="41"/>
        </w:rPr>
        <w:t xml:space="preserve"> </w:t>
      </w:r>
      <w:r>
        <w:rPr>
          <w:b/>
          <w:spacing w:val="-10"/>
          <w:w w:val="120"/>
          <w:sz w:val="41"/>
        </w:rPr>
        <w:t>5</w:t>
      </w:r>
    </w:p>
    <w:p>
      <w:pPr>
        <w:pStyle w:val="Normal"/>
        <w:spacing w:before="420" w:after="0"/>
        <w:ind w:left="425" w:hanging="0"/>
        <w:rPr>
          <w:b/>
          <w:b/>
          <w:sz w:val="49"/>
        </w:rPr>
      </w:pPr>
      <w:r>
        <w:rPr>
          <w:b/>
          <w:spacing w:val="-2"/>
          <w:w w:val="115"/>
          <w:sz w:val="49"/>
        </w:rPr>
        <w:t>Implementation</w:t>
      </w:r>
    </w:p>
    <w:p>
      <w:pPr>
        <w:pStyle w:val="TextBody"/>
        <w:spacing w:before="338" w:after="0"/>
        <w:rPr>
          <w:b/>
          <w:b/>
          <w:sz w:val="49"/>
        </w:rPr>
      </w:pPr>
      <w:r>
        <w:rPr>
          <w:b/>
          <w:sz w:val="49"/>
        </w:rPr>
      </w:r>
    </w:p>
    <w:p>
      <w:pPr>
        <w:pStyle w:val="TextBody"/>
        <w:spacing w:before="338" w:after="0"/>
        <w:rPr>
          <w:b/>
          <w:b/>
          <w:sz w:val="49"/>
        </w:rPr>
      </w:pPr>
      <w:r>
        <w:rPr>
          <w:rStyle w:val="StrongEmphasis"/>
          <w:spacing w:val="-10"/>
          <w:w w:val="105"/>
        </w:rPr>
        <w:t>5.1 Exploratory Data Analysis (EDA)</w:t>
      </w:r>
      <w:r>
        <w:rPr>
          <w:spacing w:val="-10"/>
          <w:w w:val="105"/>
        </w:rPr>
        <w:br/>
        <w:t>The implementation starts with data loading and basic exploration. The dataset, stored in a CSV file, is imported using Pandas. A frequency distribution of the 'continent' column is calculated and visualized using a Pareto chart. This helps in understanding the distribution of data across continents.</w:t>
      </w:r>
    </w:p>
    <w:p>
      <w:pPr>
        <w:pStyle w:val="TextBody"/>
        <w:spacing w:before="0" w:after="283"/>
        <w:rPr>
          <w:b/>
          <w:b/>
          <w:sz w:val="49"/>
        </w:rPr>
      </w:pPr>
      <w:r>
        <w:rPr>
          <w:rStyle w:val="Emphasis"/>
        </w:rPr>
        <w:t>Code Snippet:</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import pandas as pd</w:t>
      </w:r>
    </w:p>
    <w:p>
      <w:pPr>
        <w:pStyle w:val="PreformattedText"/>
        <w:bidi w:val="0"/>
        <w:rPr>
          <w:b/>
          <w:b/>
          <w:sz w:val="49"/>
        </w:rPr>
      </w:pPr>
      <w:r>
        <w:rPr>
          <w:rStyle w:val="SourceText"/>
        </w:rPr>
        <w:t>import matplotlib.pyplot as plt</w:t>
      </w:r>
    </w:p>
    <w:p>
      <w:pPr>
        <w:pStyle w:val="PreformattedText"/>
        <w:bidi w:val="0"/>
        <w:rPr>
          <w:b/>
          <w:b/>
          <w:sz w:val="49"/>
        </w:rPr>
      </w:pPr>
      <w:r>
        <w:rPr>
          <w:b/>
          <w:sz w:val="49"/>
        </w:rPr>
      </w:r>
    </w:p>
    <w:p>
      <w:pPr>
        <w:pStyle w:val="PreformattedText"/>
        <w:bidi w:val="0"/>
        <w:rPr>
          <w:b/>
          <w:b/>
          <w:sz w:val="49"/>
        </w:rPr>
      </w:pPr>
      <w:r>
        <w:rPr>
          <w:rStyle w:val="SourceText"/>
        </w:rPr>
        <w:t>data = pd.read_csv('/content/owid-covid-data.csv')</w:t>
      </w:r>
    </w:p>
    <w:p>
      <w:pPr>
        <w:pStyle w:val="PreformattedText"/>
        <w:bidi w:val="0"/>
        <w:rPr>
          <w:b/>
          <w:b/>
          <w:sz w:val="49"/>
        </w:rPr>
      </w:pPr>
      <w:r>
        <w:rPr>
          <w:rStyle w:val="SourceText"/>
        </w:rPr>
        <w:t>frequency_distribution = data['continent'].value_counts()</w:t>
      </w:r>
    </w:p>
    <w:p>
      <w:pPr>
        <w:pStyle w:val="PreformattedText"/>
        <w:bidi w:val="0"/>
        <w:rPr>
          <w:b/>
          <w:b/>
          <w:sz w:val="49"/>
        </w:rPr>
      </w:pPr>
      <w:r>
        <w:rPr>
          <w:b/>
          <w:sz w:val="49"/>
        </w:rPr>
      </w:r>
    </w:p>
    <w:p>
      <w:pPr>
        <w:pStyle w:val="PreformattedText"/>
        <w:bidi w:val="0"/>
        <w:rPr>
          <w:b/>
          <w:b/>
          <w:sz w:val="49"/>
        </w:rPr>
      </w:pPr>
      <w:r>
        <w:rPr>
          <w:rStyle w:val="SourceText"/>
        </w:rPr>
        <w:t>sorted_frequency = frequency_distribution.sort_values(ascending=False)</w:t>
      </w:r>
    </w:p>
    <w:p>
      <w:pPr>
        <w:pStyle w:val="PreformattedText"/>
        <w:bidi w:val="0"/>
        <w:rPr>
          <w:b/>
          <w:b/>
          <w:sz w:val="49"/>
        </w:rPr>
      </w:pPr>
      <w:r>
        <w:rPr>
          <w:rStyle w:val="SourceText"/>
        </w:rPr>
        <w:t>cumulative_percentage = sorted_frequency.cumsum() / sorted_frequency.sum() * 100</w:t>
      </w:r>
    </w:p>
    <w:p>
      <w:pPr>
        <w:pStyle w:val="PreformattedText"/>
        <w:bidi w:val="0"/>
        <w:rPr>
          <w:b/>
          <w:b/>
          <w:sz w:val="49"/>
        </w:rPr>
      </w:pPr>
      <w:r>
        <w:rPr>
          <w:b/>
          <w:sz w:val="49"/>
        </w:rPr>
      </w:r>
    </w:p>
    <w:p>
      <w:pPr>
        <w:pStyle w:val="PreformattedText"/>
        <w:bidi w:val="0"/>
        <w:rPr>
          <w:b/>
          <w:b/>
          <w:sz w:val="49"/>
        </w:rPr>
      </w:pPr>
      <w:r>
        <w:rPr>
          <w:rStyle w:val="SourceText"/>
        </w:rPr>
        <w:t>plt.bar(sorted_frequency.index, sorted_frequency, color='blue', label='Frequency')</w:t>
      </w:r>
    </w:p>
    <w:p>
      <w:pPr>
        <w:pStyle w:val="PreformattedText"/>
        <w:bidi w:val="0"/>
        <w:rPr>
          <w:b/>
          <w:b/>
          <w:sz w:val="49"/>
        </w:rPr>
      </w:pPr>
      <w:r>
        <w:rPr>
          <w:rStyle w:val="SourceText"/>
        </w:rPr>
        <w:t>plt.plot(sorted_frequency.index, cumulative_percentage, color='red', label='Cumulative Percentage')</w:t>
      </w:r>
    </w:p>
    <w:p>
      <w:pPr>
        <w:pStyle w:val="PreformattedText"/>
        <w:bidi w:val="0"/>
        <w:rPr>
          <w:b/>
          <w:b/>
          <w:sz w:val="49"/>
        </w:rPr>
      </w:pPr>
      <w:r>
        <w:rPr>
          <w:rStyle w:val="SourceText"/>
        </w:rPr>
        <w:t>plt.legend()</w:t>
      </w:r>
    </w:p>
    <w:p>
      <w:pPr>
        <w:pStyle w:val="PreformattedText"/>
        <w:bidi w:val="0"/>
        <w:rPr>
          <w:b/>
          <w:b/>
          <w:sz w:val="49"/>
        </w:rPr>
      </w:pPr>
      <w:r>
        <w:rPr>
          <w:rStyle w:val="SourceText"/>
        </w:rPr>
        <w:t>plt.title('Pareto Chart')</w:t>
      </w:r>
    </w:p>
    <w:p>
      <w:pPr>
        <w:pStyle w:val="PreformattedText"/>
        <w:bidi w:val="0"/>
        <w:spacing w:before="0" w:after="283"/>
        <w:rPr>
          <w:b/>
          <w:b/>
          <w:sz w:val="49"/>
        </w:rPr>
      </w:pPr>
      <w:r>
        <w:rPr>
          <w:rStyle w:val="SourceText"/>
        </w:rPr>
        <w:t>plt.show()</w:t>
      </w:r>
    </w:p>
    <w:p>
      <w:pPr>
        <w:pStyle w:val="TextBody"/>
        <w:spacing w:before="0" w:after="283"/>
        <w:rPr>
          <w:b/>
          <w:b/>
          <w:sz w:val="49"/>
        </w:rPr>
      </w:pPr>
      <w:r>
        <w:rPr>
          <w:rStyle w:val="StrongEmphasis"/>
        </w:rPr>
        <w:t>5.2 Descriptive Statistics and Data Visualization</w:t>
      </w:r>
      <w:r>
        <w:rPr/>
        <w:br/>
        <w:t>Descriptive statistics are computed for numeric columns to summarize key metrics such as mean, median, and standard deviation. A histogram is used to visualize the distribution of 'total_cases,' approximating a stem-and-leaf plot.</w:t>
      </w:r>
    </w:p>
    <w:p>
      <w:pPr>
        <w:pStyle w:val="TextBody"/>
        <w:spacing w:before="0" w:after="283"/>
        <w:rPr>
          <w:b/>
          <w:b/>
          <w:sz w:val="49"/>
        </w:rPr>
      </w:pPr>
      <w:r>
        <w:rPr>
          <w:rStyle w:val="Emphasis"/>
        </w:rPr>
        <w:t>Code Snippet:</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descriptive_stats = data.describe()</w:t>
      </w:r>
    </w:p>
    <w:p>
      <w:pPr>
        <w:pStyle w:val="PreformattedText"/>
        <w:bidi w:val="0"/>
        <w:rPr>
          <w:b/>
          <w:b/>
          <w:sz w:val="49"/>
        </w:rPr>
      </w:pPr>
      <w:r>
        <w:rPr>
          <w:rStyle w:val="SourceText"/>
        </w:rPr>
        <w:t>print("Descriptive Statistics:\n", descriptive_stats)</w:t>
      </w:r>
    </w:p>
    <w:p>
      <w:pPr>
        <w:pStyle w:val="PreformattedText"/>
        <w:bidi w:val="0"/>
        <w:rPr>
          <w:b/>
          <w:b/>
          <w:sz w:val="49"/>
        </w:rPr>
      </w:pPr>
      <w:r>
        <w:rPr>
          <w:b/>
          <w:sz w:val="49"/>
        </w:rPr>
      </w:r>
    </w:p>
    <w:p>
      <w:pPr>
        <w:pStyle w:val="PreformattedText"/>
        <w:bidi w:val="0"/>
        <w:rPr>
          <w:b/>
          <w:b/>
          <w:sz w:val="49"/>
        </w:rPr>
      </w:pPr>
      <w:r>
        <w:rPr>
          <w:rStyle w:val="SourceText"/>
        </w:rPr>
        <w:t>data['total_cases'].dropna().plot(kind='hist', bins=10, title='Stem-and-Leaf Approximation')</w:t>
      </w:r>
    </w:p>
    <w:p>
      <w:pPr>
        <w:pStyle w:val="PreformattedText"/>
        <w:bidi w:val="0"/>
        <w:rPr>
          <w:b/>
          <w:b/>
          <w:sz w:val="49"/>
        </w:rPr>
      </w:pPr>
      <w:r>
        <w:rPr>
          <w:rStyle w:val="SourceText"/>
        </w:rPr>
        <w:t>plt.xlabel('Total Cases')</w:t>
      </w:r>
    </w:p>
    <w:p>
      <w:pPr>
        <w:pStyle w:val="PreformattedText"/>
        <w:bidi w:val="0"/>
        <w:rPr>
          <w:b/>
          <w:b/>
          <w:sz w:val="49"/>
        </w:rPr>
      </w:pPr>
      <w:r>
        <w:rPr>
          <w:rStyle w:val="SourceText"/>
        </w:rPr>
        <w:t>plt.ylabel('Frequency')</w:t>
      </w:r>
    </w:p>
    <w:p>
      <w:pPr>
        <w:pStyle w:val="PreformattedText"/>
        <w:bidi w:val="0"/>
        <w:spacing w:before="0" w:after="283"/>
        <w:rPr>
          <w:b/>
          <w:b/>
          <w:sz w:val="49"/>
        </w:rPr>
      </w:pPr>
      <w:r>
        <w:rPr>
          <w:rStyle w:val="SourceText"/>
        </w:rPr>
        <w:t>plt.show()</w:t>
      </w:r>
    </w:p>
    <w:p>
      <w:pPr>
        <w:pStyle w:val="TextBody"/>
        <w:spacing w:before="0" w:after="283"/>
        <w:rPr>
          <w:b/>
          <w:b/>
          <w:sz w:val="49"/>
        </w:rPr>
      </w:pPr>
      <w:r>
        <w:rPr>
          <w:rStyle w:val="StrongEmphasis"/>
        </w:rPr>
        <w:t>5.3 Statistical Modeling</w:t>
      </w:r>
    </w:p>
    <w:p>
      <w:pPr>
        <w:pStyle w:val="TextBody"/>
        <w:numPr>
          <w:ilvl w:val="0"/>
          <w:numId w:val="18"/>
        </w:numPr>
        <w:tabs>
          <w:tab w:val="clear" w:pos="720"/>
          <w:tab w:val="left" w:pos="0" w:leader="none"/>
        </w:tabs>
        <w:ind w:left="709" w:hanging="283"/>
        <w:rPr>
          <w:b/>
          <w:b/>
          <w:sz w:val="49"/>
        </w:rPr>
      </w:pPr>
      <w:r>
        <w:rPr>
          <w:rStyle w:val="StrongEmphasis"/>
        </w:rPr>
        <w:t>Binomial Distribution</w:t>
      </w:r>
      <w:r>
        <w:rPr/>
        <w:t>: Used to calculate the probability of a certain number of successes in a fixed number of trials (e.g., probability of cases in certain regions).</w:t>
      </w:r>
    </w:p>
    <w:p>
      <w:pPr>
        <w:pStyle w:val="TextBody"/>
        <w:numPr>
          <w:ilvl w:val="0"/>
          <w:numId w:val="18"/>
        </w:numPr>
        <w:tabs>
          <w:tab w:val="clear" w:pos="720"/>
          <w:tab w:val="left" w:pos="0" w:leader="none"/>
        </w:tabs>
        <w:spacing w:before="0" w:after="283"/>
        <w:ind w:left="709" w:hanging="283"/>
        <w:rPr>
          <w:b/>
          <w:b/>
          <w:sz w:val="49"/>
        </w:rPr>
      </w:pPr>
      <w:r>
        <w:rPr>
          <w:rStyle w:val="StrongEmphasis"/>
        </w:rPr>
        <w:t>Poisson Distribution</w:t>
      </w:r>
      <w:r>
        <w:rPr/>
        <w:t>: Applied to model the probability of a given number of occurrences within a fixed interval (e.g., daily case rates).</w:t>
      </w:r>
    </w:p>
    <w:p>
      <w:pPr>
        <w:pStyle w:val="TextBody"/>
        <w:spacing w:before="0" w:after="283"/>
        <w:rPr>
          <w:b/>
          <w:b/>
          <w:sz w:val="49"/>
        </w:rPr>
      </w:pPr>
      <w:r>
        <w:rPr>
          <w:rStyle w:val="Emphasis"/>
        </w:rPr>
        <w:t>Code Snippet for Binomial Distribution:</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from scipy.stats import binom</w:t>
      </w:r>
    </w:p>
    <w:p>
      <w:pPr>
        <w:pStyle w:val="PreformattedText"/>
        <w:bidi w:val="0"/>
        <w:rPr>
          <w:b/>
          <w:b/>
          <w:sz w:val="49"/>
        </w:rPr>
      </w:pPr>
      <w:r>
        <w:rPr>
          <w:b/>
          <w:sz w:val="49"/>
        </w:rPr>
      </w:r>
    </w:p>
    <w:p>
      <w:pPr>
        <w:pStyle w:val="PreformattedText"/>
        <w:bidi w:val="0"/>
        <w:rPr>
          <w:b/>
          <w:b/>
          <w:sz w:val="49"/>
        </w:rPr>
      </w:pPr>
      <w:r>
        <w:rPr>
          <w:rStyle w:val="SourceText"/>
        </w:rPr>
        <w:t>n, p = 10, 0.5  # Number of trials, success probability</w:t>
      </w:r>
    </w:p>
    <w:p>
      <w:pPr>
        <w:pStyle w:val="PreformattedText"/>
        <w:bidi w:val="0"/>
        <w:rPr>
          <w:b/>
          <w:b/>
          <w:sz w:val="49"/>
        </w:rPr>
      </w:pPr>
      <w:r>
        <w:rPr>
          <w:rStyle w:val="SourceText"/>
        </w:rPr>
        <w:t>x = 5  # Number of successes</w:t>
      </w:r>
    </w:p>
    <w:p>
      <w:pPr>
        <w:pStyle w:val="PreformattedText"/>
        <w:bidi w:val="0"/>
        <w:rPr>
          <w:b/>
          <w:b/>
          <w:sz w:val="49"/>
        </w:rPr>
      </w:pPr>
      <w:r>
        <w:rPr>
          <w:rStyle w:val="SourceText"/>
        </w:rPr>
        <w:t>probability = binom.pmf(x, n, p)</w:t>
      </w:r>
    </w:p>
    <w:p>
      <w:pPr>
        <w:pStyle w:val="PreformattedText"/>
        <w:bidi w:val="0"/>
        <w:spacing w:before="0" w:after="283"/>
        <w:rPr>
          <w:b/>
          <w:b/>
          <w:sz w:val="49"/>
        </w:rPr>
      </w:pPr>
      <w:r>
        <w:rPr>
          <w:rStyle w:val="SourceText"/>
        </w:rPr>
        <w:t>print(f"Probability of {x} successes in {n} trials: {probability}")</w:t>
      </w:r>
    </w:p>
    <w:p>
      <w:pPr>
        <w:pStyle w:val="TextBody"/>
        <w:spacing w:before="0" w:after="283"/>
        <w:rPr>
          <w:b/>
          <w:b/>
          <w:sz w:val="49"/>
        </w:rPr>
      </w:pPr>
      <w:r>
        <w:rPr>
          <w:rStyle w:val="Emphasis"/>
        </w:rPr>
        <w:t>Code Snippet for Poisson Distribution:</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from scipy.stats import poisson</w:t>
      </w:r>
    </w:p>
    <w:p>
      <w:pPr>
        <w:pStyle w:val="PreformattedText"/>
        <w:bidi w:val="0"/>
        <w:rPr>
          <w:b/>
          <w:b/>
          <w:sz w:val="49"/>
        </w:rPr>
      </w:pPr>
      <w:r>
        <w:rPr>
          <w:b/>
          <w:sz w:val="49"/>
        </w:rPr>
      </w:r>
    </w:p>
    <w:p>
      <w:pPr>
        <w:pStyle w:val="PreformattedText"/>
        <w:bidi w:val="0"/>
        <w:rPr>
          <w:b/>
          <w:b/>
          <w:sz w:val="49"/>
        </w:rPr>
      </w:pPr>
      <w:r>
        <w:rPr>
          <w:rStyle w:val="SourceText"/>
        </w:rPr>
        <w:t>lambda_param = 3  # Average rate of occurrence</w:t>
      </w:r>
    </w:p>
    <w:p>
      <w:pPr>
        <w:pStyle w:val="PreformattedText"/>
        <w:bidi w:val="0"/>
        <w:rPr>
          <w:b/>
          <w:b/>
          <w:sz w:val="49"/>
        </w:rPr>
      </w:pPr>
      <w:r>
        <w:rPr>
          <w:rStyle w:val="SourceText"/>
        </w:rPr>
        <w:t>k = 5  # Number of occurrences</w:t>
      </w:r>
    </w:p>
    <w:p>
      <w:pPr>
        <w:pStyle w:val="PreformattedText"/>
        <w:bidi w:val="0"/>
        <w:rPr>
          <w:b/>
          <w:b/>
          <w:sz w:val="49"/>
        </w:rPr>
      </w:pPr>
      <w:r>
        <w:rPr>
          <w:rStyle w:val="SourceText"/>
        </w:rPr>
        <w:t>poisson_probability = poisson.pmf(k, lambda_param)</w:t>
      </w:r>
    </w:p>
    <w:p>
      <w:pPr>
        <w:pStyle w:val="PreformattedText"/>
        <w:bidi w:val="0"/>
        <w:rPr>
          <w:b/>
          <w:b/>
          <w:sz w:val="49"/>
        </w:rPr>
      </w:pPr>
      <w:r>
        <w:rPr>
          <w:rStyle w:val="SourceText"/>
        </w:rPr>
        <w:t>print(f"Probability of {k} occurrences: {poisson_probability}")</w:t>
      </w:r>
    </w:p>
    <w:p>
      <w:pPr>
        <w:pStyle w:val="PreformattedText"/>
        <w:bidi w:val="0"/>
        <w:rPr>
          <w:b/>
          <w:b/>
          <w:sz w:val="49"/>
        </w:rPr>
      </w:pPr>
      <w:r>
        <w:rPr>
          <w:b/>
          <w:sz w:val="49"/>
        </w:rPr>
      </w:r>
    </w:p>
    <w:p>
      <w:pPr>
        <w:pStyle w:val="PreformattedText"/>
        <w:bidi w:val="0"/>
        <w:rPr>
          <w:b/>
          <w:b/>
          <w:sz w:val="49"/>
        </w:rPr>
      </w:pPr>
      <w:r>
        <w:rPr>
          <w:rStyle w:val="SourceText"/>
        </w:rPr>
        <w:t>x = range(0, 15)</w:t>
      </w:r>
    </w:p>
    <w:p>
      <w:pPr>
        <w:pStyle w:val="PreformattedText"/>
        <w:bidi w:val="0"/>
        <w:rPr>
          <w:b/>
          <w:b/>
          <w:sz w:val="49"/>
        </w:rPr>
      </w:pPr>
      <w:r>
        <w:rPr>
          <w:rStyle w:val="SourceText"/>
        </w:rPr>
        <w:t>poisson_dist = poisson.pmf(x, lambda_param)</w:t>
      </w:r>
    </w:p>
    <w:p>
      <w:pPr>
        <w:pStyle w:val="PreformattedText"/>
        <w:bidi w:val="0"/>
        <w:rPr>
          <w:b/>
          <w:b/>
          <w:sz w:val="49"/>
        </w:rPr>
      </w:pPr>
      <w:r>
        <w:rPr>
          <w:rStyle w:val="SourceText"/>
        </w:rPr>
        <w:t>plt.bar(x, poisson_dist, color='green', edgecolor='black')</w:t>
      </w:r>
    </w:p>
    <w:p>
      <w:pPr>
        <w:pStyle w:val="PreformattedText"/>
        <w:bidi w:val="0"/>
        <w:rPr>
          <w:b/>
          <w:b/>
          <w:sz w:val="49"/>
        </w:rPr>
      </w:pPr>
      <w:r>
        <w:rPr>
          <w:rStyle w:val="SourceText"/>
        </w:rPr>
        <w:t>plt.title('Poisson Distribution')</w:t>
      </w:r>
    </w:p>
    <w:p>
      <w:pPr>
        <w:pStyle w:val="PreformattedText"/>
        <w:bidi w:val="0"/>
        <w:rPr>
          <w:b/>
          <w:b/>
          <w:sz w:val="49"/>
        </w:rPr>
      </w:pPr>
      <w:r>
        <w:rPr>
          <w:rStyle w:val="SourceText"/>
        </w:rPr>
        <w:t>plt.xlabel('Occurrences')</w:t>
      </w:r>
    </w:p>
    <w:p>
      <w:pPr>
        <w:pStyle w:val="PreformattedText"/>
        <w:bidi w:val="0"/>
        <w:rPr>
          <w:b/>
          <w:b/>
          <w:sz w:val="49"/>
        </w:rPr>
      </w:pPr>
      <w:r>
        <w:rPr>
          <w:rStyle w:val="SourceText"/>
        </w:rPr>
        <w:t>plt.ylabel('Probability')</w:t>
      </w:r>
    </w:p>
    <w:p>
      <w:pPr>
        <w:pStyle w:val="PreformattedText"/>
        <w:bidi w:val="0"/>
        <w:spacing w:before="0" w:after="283"/>
        <w:rPr>
          <w:b/>
          <w:b/>
          <w:sz w:val="49"/>
        </w:rPr>
      </w:pPr>
      <w:r>
        <w:rPr>
          <w:rStyle w:val="SourceText"/>
        </w:rPr>
        <w:t>plt.show()</w:t>
      </w:r>
    </w:p>
    <w:p>
      <w:pPr>
        <w:pStyle w:val="TextBody"/>
        <w:spacing w:before="338" w:after="0"/>
        <w:rPr>
          <w:b/>
          <w:b/>
          <w:sz w:val="49"/>
        </w:rPr>
      </w:pPr>
      <w:r>
        <w:rPr>
          <w:rStyle w:val="StrongEmphasis"/>
          <w:spacing w:val="-10"/>
          <w:w w:val="105"/>
        </w:rPr>
        <w:t>5.4 Data Preprocessing</w:t>
      </w:r>
      <w:r>
        <w:rPr>
          <w:spacing w:val="-10"/>
          <w:w w:val="105"/>
        </w:rPr>
        <w:br/>
        <w:t>Data preprocessing involves handling missing values and irrelevant columns. The dataset is cleaned to ensure accurate analysis. For instance, any NaN values in the 'continent' column are replaced with 'Unknown', and unnecessary columns are dropped for simplicity.</w:t>
      </w:r>
    </w:p>
    <w:p>
      <w:pPr>
        <w:pStyle w:val="TextBody"/>
        <w:spacing w:before="0" w:after="283"/>
        <w:rPr>
          <w:b/>
          <w:b/>
          <w:sz w:val="49"/>
        </w:rPr>
      </w:pPr>
      <w:r>
        <w:rPr>
          <w:rStyle w:val="Emphasis"/>
        </w:rPr>
        <w:t>Code Snippet:</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data['continent'] = data['continent'].fillna('Unknown')</w:t>
      </w:r>
    </w:p>
    <w:p>
      <w:pPr>
        <w:pStyle w:val="PreformattedText"/>
        <w:bidi w:val="0"/>
        <w:rPr>
          <w:b/>
          <w:b/>
          <w:sz w:val="49"/>
        </w:rPr>
      </w:pPr>
      <w:r>
        <w:rPr>
          <w:rStyle w:val="SourceText"/>
        </w:rPr>
        <w:t>columns_to_drop = ['iso_code', 'location', 'date']</w:t>
      </w:r>
    </w:p>
    <w:p>
      <w:pPr>
        <w:pStyle w:val="PreformattedText"/>
        <w:bidi w:val="0"/>
        <w:rPr>
          <w:b/>
          <w:b/>
          <w:sz w:val="49"/>
        </w:rPr>
      </w:pPr>
      <w:r>
        <w:rPr>
          <w:rStyle w:val="SourceText"/>
        </w:rPr>
        <w:t>cleaned_data = data.drop(columns=columns_to_drop)</w:t>
      </w:r>
    </w:p>
    <w:p>
      <w:pPr>
        <w:pStyle w:val="PreformattedText"/>
        <w:bidi w:val="0"/>
        <w:spacing w:before="0" w:after="283"/>
        <w:rPr>
          <w:b/>
          <w:b/>
          <w:sz w:val="49"/>
        </w:rPr>
      </w:pPr>
      <w:r>
        <w:rPr>
          <w:rStyle w:val="SourceText"/>
        </w:rPr>
        <w:t>print("Cleaned Data:\n", cleaned_data.head())</w:t>
      </w:r>
    </w:p>
    <w:p>
      <w:pPr>
        <w:pStyle w:val="TextBody"/>
        <w:spacing w:before="0" w:after="283"/>
        <w:rPr>
          <w:b/>
          <w:b/>
          <w:sz w:val="49"/>
        </w:rPr>
      </w:pPr>
      <w:r>
        <w:rPr>
          <w:rStyle w:val="StrongEmphasis"/>
        </w:rPr>
        <w:t>5.5 Advanced Statistical Analysis</w:t>
      </w:r>
    </w:p>
    <w:p>
      <w:pPr>
        <w:pStyle w:val="TextBody"/>
        <w:numPr>
          <w:ilvl w:val="0"/>
          <w:numId w:val="19"/>
        </w:numPr>
        <w:tabs>
          <w:tab w:val="clear" w:pos="720"/>
          <w:tab w:val="left" w:pos="0" w:leader="none"/>
        </w:tabs>
        <w:ind w:left="709" w:hanging="283"/>
        <w:rPr>
          <w:b/>
          <w:b/>
          <w:sz w:val="49"/>
        </w:rPr>
      </w:pPr>
      <w:r>
        <w:rPr>
          <w:rStyle w:val="StrongEmphasis"/>
        </w:rPr>
        <w:t>Normal Distribution</w:t>
      </w:r>
      <w:r>
        <w:rPr/>
        <w:t>: Visualization of 'new_cases' approximates a normal curve, helping to assess how closely the data aligns with a Gaussian distribution.</w:t>
      </w:r>
    </w:p>
    <w:p>
      <w:pPr>
        <w:pStyle w:val="TextBody"/>
        <w:numPr>
          <w:ilvl w:val="0"/>
          <w:numId w:val="19"/>
        </w:numPr>
        <w:tabs>
          <w:tab w:val="clear" w:pos="720"/>
          <w:tab w:val="left" w:pos="0" w:leader="none"/>
        </w:tabs>
        <w:spacing w:before="0" w:after="283"/>
        <w:ind w:left="709" w:hanging="283"/>
        <w:rPr>
          <w:b/>
          <w:b/>
          <w:sz w:val="49"/>
        </w:rPr>
      </w:pPr>
      <w:r>
        <w:rPr>
          <w:rStyle w:val="StrongEmphasis"/>
        </w:rPr>
        <w:t>Hypothesis Testing</w:t>
      </w:r>
      <w:r>
        <w:rPr/>
        <w:t>: T-tests or other statistical tests could be conducted to verify hypotheses, such as comparing average new cases across continents.</w:t>
      </w:r>
    </w:p>
    <w:p>
      <w:pPr>
        <w:pStyle w:val="TextBody"/>
        <w:spacing w:before="0" w:after="283"/>
        <w:rPr>
          <w:b/>
          <w:b/>
          <w:sz w:val="49"/>
        </w:rPr>
      </w:pPr>
      <w:r>
        <w:rPr>
          <w:rStyle w:val="Emphasis"/>
        </w:rPr>
        <w:t>Code Snippet for Normal Distribution:</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import seaborn as sns</w:t>
      </w:r>
    </w:p>
    <w:p>
      <w:pPr>
        <w:pStyle w:val="PreformattedText"/>
        <w:bidi w:val="0"/>
        <w:rPr>
          <w:b/>
          <w:b/>
          <w:sz w:val="49"/>
        </w:rPr>
      </w:pPr>
      <w:r>
        <w:rPr>
          <w:rStyle w:val="SourceText"/>
        </w:rPr>
        <w:t>from scipy.stats import norm</w:t>
      </w:r>
    </w:p>
    <w:p>
      <w:pPr>
        <w:pStyle w:val="PreformattedText"/>
        <w:bidi w:val="0"/>
        <w:rPr>
          <w:b/>
          <w:b/>
          <w:sz w:val="49"/>
        </w:rPr>
      </w:pPr>
      <w:r>
        <w:rPr>
          <w:b/>
          <w:sz w:val="49"/>
        </w:rPr>
      </w:r>
    </w:p>
    <w:p>
      <w:pPr>
        <w:pStyle w:val="PreformattedText"/>
        <w:bidi w:val="0"/>
        <w:rPr>
          <w:b/>
          <w:b/>
          <w:sz w:val="49"/>
        </w:rPr>
      </w:pPr>
      <w:r>
        <w:rPr>
          <w:rStyle w:val="SourceText"/>
        </w:rPr>
        <w:t>new_cases = data['new_cases'].dropna()</w:t>
      </w:r>
    </w:p>
    <w:p>
      <w:pPr>
        <w:pStyle w:val="PreformattedText"/>
        <w:bidi w:val="0"/>
        <w:rPr>
          <w:b/>
          <w:b/>
          <w:sz w:val="49"/>
        </w:rPr>
      </w:pPr>
      <w:r>
        <w:rPr>
          <w:rStyle w:val="SourceText"/>
        </w:rPr>
        <w:t>sns.histplot(new_cases, kde=True, stat="density", linewidth=0)</w:t>
      </w:r>
    </w:p>
    <w:p>
      <w:pPr>
        <w:pStyle w:val="PreformattedText"/>
        <w:bidi w:val="0"/>
        <w:rPr>
          <w:b/>
          <w:b/>
          <w:sz w:val="49"/>
        </w:rPr>
      </w:pPr>
      <w:r>
        <w:rPr>
          <w:rStyle w:val="SourceText"/>
        </w:rPr>
        <w:t>plt.title('Normal Distribution Approximation')</w:t>
      </w:r>
    </w:p>
    <w:p>
      <w:pPr>
        <w:pStyle w:val="PreformattedText"/>
        <w:bidi w:val="0"/>
        <w:rPr>
          <w:b/>
          <w:b/>
          <w:sz w:val="49"/>
        </w:rPr>
      </w:pPr>
      <w:r>
        <w:rPr>
          <w:rStyle w:val="SourceText"/>
        </w:rPr>
        <w:t>plt.xlabel('New Cases')</w:t>
      </w:r>
    </w:p>
    <w:p>
      <w:pPr>
        <w:pStyle w:val="PreformattedText"/>
        <w:bidi w:val="0"/>
        <w:rPr>
          <w:b/>
          <w:b/>
          <w:sz w:val="49"/>
        </w:rPr>
      </w:pPr>
      <w:r>
        <w:rPr>
          <w:rStyle w:val="SourceText"/>
        </w:rPr>
        <w:t>plt.ylabel('Density')</w:t>
      </w:r>
    </w:p>
    <w:p>
      <w:pPr>
        <w:pStyle w:val="PreformattedText"/>
        <w:bidi w:val="0"/>
        <w:rPr>
          <w:b/>
          <w:b/>
          <w:sz w:val="49"/>
        </w:rPr>
      </w:pPr>
      <w:r>
        <w:rPr>
          <w:b/>
          <w:sz w:val="49"/>
        </w:rPr>
      </w:r>
    </w:p>
    <w:p>
      <w:pPr>
        <w:pStyle w:val="PreformattedText"/>
        <w:bidi w:val="0"/>
        <w:rPr>
          <w:b/>
          <w:b/>
          <w:sz w:val="49"/>
        </w:rPr>
      </w:pPr>
      <w:r>
        <w:rPr>
          <w:rStyle w:val="SourceText"/>
        </w:rPr>
        <w:t>mu, std = norm.fit(new_cases)</w:t>
      </w:r>
    </w:p>
    <w:p>
      <w:pPr>
        <w:pStyle w:val="PreformattedText"/>
        <w:bidi w:val="0"/>
        <w:rPr>
          <w:b/>
          <w:b/>
          <w:sz w:val="49"/>
        </w:rPr>
      </w:pPr>
      <w:r>
        <w:rPr>
          <w:rStyle w:val="SourceText"/>
        </w:rPr>
        <w:t>xmin, xmax = plt.xlim()</w:t>
      </w:r>
    </w:p>
    <w:p>
      <w:pPr>
        <w:pStyle w:val="PreformattedText"/>
        <w:bidi w:val="0"/>
        <w:rPr>
          <w:b/>
          <w:b/>
          <w:sz w:val="49"/>
        </w:rPr>
      </w:pPr>
      <w:r>
        <w:rPr>
          <w:rStyle w:val="SourceText"/>
        </w:rPr>
        <w:t>x = np.linspace(xmin, xmax, 100)</w:t>
      </w:r>
    </w:p>
    <w:p>
      <w:pPr>
        <w:pStyle w:val="PreformattedText"/>
        <w:bidi w:val="0"/>
        <w:rPr>
          <w:b/>
          <w:b/>
          <w:sz w:val="49"/>
        </w:rPr>
      </w:pPr>
      <w:r>
        <w:rPr>
          <w:rStyle w:val="SourceText"/>
        </w:rPr>
        <w:t>p = norm.pdf(x, mu, std)</w:t>
      </w:r>
    </w:p>
    <w:p>
      <w:pPr>
        <w:pStyle w:val="PreformattedText"/>
        <w:bidi w:val="0"/>
        <w:rPr>
          <w:b/>
          <w:b/>
          <w:sz w:val="49"/>
        </w:rPr>
      </w:pPr>
      <w:r>
        <w:rPr>
          <w:rStyle w:val="SourceText"/>
        </w:rPr>
        <w:t>plt.plot(x, p, 'k', linewidth=2)</w:t>
      </w:r>
    </w:p>
    <w:p>
      <w:pPr>
        <w:pStyle w:val="PreformattedText"/>
        <w:bidi w:val="0"/>
        <w:spacing w:before="0" w:after="283"/>
        <w:rPr>
          <w:b/>
          <w:b/>
          <w:sz w:val="49"/>
        </w:rPr>
      </w:pPr>
      <w:r>
        <w:rPr>
          <w:rStyle w:val="SourceText"/>
        </w:rPr>
        <w:t>plt.show()</w:t>
      </w:r>
    </w:p>
    <w:p>
      <w:pPr>
        <w:pStyle w:val="TextBody"/>
        <w:spacing w:before="0" w:after="283"/>
        <w:rPr>
          <w:b/>
          <w:b/>
          <w:sz w:val="49"/>
        </w:rPr>
      </w:pPr>
      <w:r>
        <w:rPr>
          <w:rStyle w:val="StrongEmphasis"/>
        </w:rPr>
        <w:t>5.6 Correlation Analysis</w:t>
      </w:r>
      <w:r>
        <w:rPr/>
        <w:br/>
        <w:t>Pearson's correlation coefficient is used to identify relationships between variables, such as 'new_cases' and 'total_cases.'</w:t>
      </w:r>
    </w:p>
    <w:p>
      <w:pPr>
        <w:pStyle w:val="TextBody"/>
        <w:spacing w:before="0" w:after="283"/>
        <w:rPr>
          <w:b/>
          <w:b/>
          <w:sz w:val="49"/>
        </w:rPr>
      </w:pPr>
      <w:r>
        <w:rPr>
          <w:rStyle w:val="Emphasis"/>
        </w:rPr>
        <w:t>Code Snippet:</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correlation_matrix = data[['new_cases', 'total_cases']].corr()</w:t>
      </w:r>
    </w:p>
    <w:p>
      <w:pPr>
        <w:pStyle w:val="PreformattedText"/>
        <w:bidi w:val="0"/>
        <w:rPr>
          <w:b/>
          <w:b/>
          <w:sz w:val="49"/>
        </w:rPr>
      </w:pPr>
      <w:r>
        <w:rPr>
          <w:rStyle w:val="SourceText"/>
        </w:rPr>
        <w:t>print("Correlation Matrix:\n", correlation_matrix)</w:t>
      </w:r>
    </w:p>
    <w:p>
      <w:pPr>
        <w:pStyle w:val="PreformattedText"/>
        <w:bidi w:val="0"/>
        <w:rPr>
          <w:b/>
          <w:b/>
          <w:sz w:val="49"/>
        </w:rPr>
      </w:pPr>
      <w:r>
        <w:rPr>
          <w:b/>
          <w:sz w:val="49"/>
        </w:rPr>
      </w:r>
    </w:p>
    <w:p>
      <w:pPr>
        <w:pStyle w:val="PreformattedText"/>
        <w:bidi w:val="0"/>
        <w:rPr>
          <w:b/>
          <w:b/>
          <w:sz w:val="49"/>
        </w:rPr>
      </w:pPr>
      <w:r>
        <w:rPr>
          <w:rStyle w:val="SourceText"/>
        </w:rPr>
        <w:t>sns.heatmap(correlation_matrix, annot=True, cmap='coolwarm')</w:t>
      </w:r>
    </w:p>
    <w:p>
      <w:pPr>
        <w:pStyle w:val="PreformattedText"/>
        <w:bidi w:val="0"/>
        <w:rPr>
          <w:b/>
          <w:b/>
          <w:sz w:val="49"/>
        </w:rPr>
      </w:pPr>
      <w:r>
        <w:rPr>
          <w:rStyle w:val="SourceText"/>
        </w:rPr>
        <w:t>plt.title('Correlation Heatmap')</w:t>
      </w:r>
    </w:p>
    <w:p>
      <w:pPr>
        <w:pStyle w:val="PreformattedText"/>
        <w:bidi w:val="0"/>
        <w:spacing w:before="0" w:after="283"/>
        <w:rPr>
          <w:b/>
          <w:b/>
          <w:sz w:val="49"/>
        </w:rPr>
      </w:pPr>
      <w:r>
        <w:rPr>
          <w:rStyle w:val="SourceText"/>
        </w:rPr>
        <w:t>plt.show()</w:t>
      </w:r>
    </w:p>
    <w:p>
      <w:pPr>
        <w:pStyle w:val="HorizontalLine"/>
        <w:rPr>
          <w:b/>
          <w:b/>
          <w:sz w:val="49"/>
        </w:rPr>
      </w:pPr>
      <w:r>
        <w:rPr>
          <w:b/>
          <w:sz w:val="49"/>
        </w:rPr>
      </w:r>
    </w:p>
    <w:p>
      <w:pPr>
        <w:pStyle w:val="TextBody"/>
        <w:spacing w:before="0" w:after="283"/>
        <w:rPr>
          <w:b/>
          <w:b/>
          <w:sz w:val="49"/>
        </w:rPr>
      </w:pPr>
      <w:r>
        <w:rPr>
          <w:rStyle w:val="StrongEmphasis"/>
        </w:rPr>
        <w:t>5.7 Time Series Analysis</w:t>
      </w:r>
      <w:r>
        <w:rPr/>
        <w:br/>
        <w:t>The implementation includes analyzing trends in 'new_cases' over time. Time series plots are used to observe the progression of cases.</w:t>
      </w:r>
    </w:p>
    <w:p>
      <w:pPr>
        <w:pStyle w:val="TextBody"/>
        <w:spacing w:before="0" w:after="283"/>
        <w:rPr>
          <w:b/>
          <w:b/>
          <w:sz w:val="49"/>
        </w:rPr>
      </w:pPr>
      <w:r>
        <w:rPr>
          <w:rStyle w:val="Emphasis"/>
        </w:rPr>
        <w:t>Code Snippet:</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time_series_data = data[['date', 'new_cases']].dropna()</w:t>
      </w:r>
    </w:p>
    <w:p>
      <w:pPr>
        <w:pStyle w:val="PreformattedText"/>
        <w:bidi w:val="0"/>
        <w:rPr>
          <w:b/>
          <w:b/>
          <w:sz w:val="49"/>
        </w:rPr>
      </w:pPr>
      <w:r>
        <w:rPr>
          <w:rStyle w:val="SourceText"/>
        </w:rPr>
        <w:t>time_series_data['date'] = pd.to_datetime(time_series_data['date'])</w:t>
      </w:r>
    </w:p>
    <w:p>
      <w:pPr>
        <w:pStyle w:val="PreformattedText"/>
        <w:bidi w:val="0"/>
        <w:rPr>
          <w:b/>
          <w:b/>
          <w:sz w:val="49"/>
        </w:rPr>
      </w:pPr>
      <w:r>
        <w:rPr>
          <w:rStyle w:val="SourceText"/>
        </w:rPr>
        <w:t>time_series_data.set_index('date', inplace=True)</w:t>
      </w:r>
    </w:p>
    <w:p>
      <w:pPr>
        <w:pStyle w:val="PreformattedText"/>
        <w:bidi w:val="0"/>
        <w:rPr>
          <w:b/>
          <w:b/>
          <w:sz w:val="49"/>
        </w:rPr>
      </w:pPr>
      <w:r>
        <w:rPr>
          <w:b/>
          <w:sz w:val="49"/>
        </w:rPr>
      </w:r>
    </w:p>
    <w:p>
      <w:pPr>
        <w:pStyle w:val="PreformattedText"/>
        <w:bidi w:val="0"/>
        <w:rPr>
          <w:b/>
          <w:b/>
          <w:sz w:val="49"/>
        </w:rPr>
      </w:pPr>
      <w:r>
        <w:rPr>
          <w:rStyle w:val="SourceText"/>
        </w:rPr>
        <w:t>time_series_data.plot(figsize=(10, 5), title='Time Series Analysis of New Cases')</w:t>
      </w:r>
    </w:p>
    <w:p>
      <w:pPr>
        <w:pStyle w:val="PreformattedText"/>
        <w:bidi w:val="0"/>
        <w:rPr>
          <w:b/>
          <w:b/>
          <w:sz w:val="49"/>
        </w:rPr>
      </w:pPr>
      <w:r>
        <w:rPr>
          <w:rStyle w:val="SourceText"/>
        </w:rPr>
        <w:t>plt.xlabel('Date')</w:t>
      </w:r>
    </w:p>
    <w:p>
      <w:pPr>
        <w:pStyle w:val="PreformattedText"/>
        <w:bidi w:val="0"/>
        <w:rPr>
          <w:b/>
          <w:b/>
          <w:sz w:val="49"/>
        </w:rPr>
      </w:pPr>
      <w:r>
        <w:rPr>
          <w:rStyle w:val="SourceText"/>
        </w:rPr>
        <w:t>plt.ylabel('New Cases')</w:t>
      </w:r>
    </w:p>
    <w:p>
      <w:pPr>
        <w:pStyle w:val="PreformattedText"/>
        <w:bidi w:val="0"/>
        <w:spacing w:before="0" w:after="283"/>
        <w:rPr>
          <w:b/>
          <w:b/>
          <w:sz w:val="49"/>
        </w:rPr>
      </w:pPr>
      <w:r>
        <w:rPr>
          <w:rStyle w:val="SourceText"/>
        </w:rPr>
        <w:t>plt.show()</w:t>
      </w:r>
    </w:p>
    <w:p>
      <w:pPr>
        <w:pStyle w:val="TextBody"/>
        <w:spacing w:before="0" w:after="283"/>
        <w:rPr>
          <w:b/>
          <w:b/>
          <w:sz w:val="49"/>
        </w:rPr>
      </w:pPr>
      <w:r>
        <w:rPr>
          <w:rStyle w:val="StrongEmphasis"/>
        </w:rPr>
        <w:t>5.8 Data Visualization Using Matplotlib and Seaborn</w:t>
      </w:r>
      <w:r>
        <w:rPr/>
        <w:br/>
        <w:t>Various plots like bar charts, line graphs, and scatter plots are used for data visualization. These enhance the interpretability of results.</w:t>
      </w:r>
    </w:p>
    <w:p>
      <w:pPr>
        <w:pStyle w:val="TextBody"/>
        <w:spacing w:before="0" w:after="283"/>
        <w:rPr>
          <w:b/>
          <w:b/>
          <w:sz w:val="49"/>
        </w:rPr>
      </w:pPr>
      <w:r>
        <w:rPr>
          <w:rStyle w:val="Emphasis"/>
        </w:rPr>
        <w:t>Code Snippet:</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 Scatter plot for 'total_cases' vs 'total_deaths'</w:t>
      </w:r>
    </w:p>
    <w:p>
      <w:pPr>
        <w:pStyle w:val="PreformattedText"/>
        <w:bidi w:val="0"/>
        <w:rPr>
          <w:b/>
          <w:b/>
          <w:sz w:val="49"/>
        </w:rPr>
      </w:pPr>
      <w:r>
        <w:rPr>
          <w:rStyle w:val="SourceText"/>
        </w:rPr>
        <w:t>sns.scatterplot(x='total_cases', y='total_deaths', data=data)</w:t>
      </w:r>
    </w:p>
    <w:p>
      <w:pPr>
        <w:pStyle w:val="PreformattedText"/>
        <w:bidi w:val="0"/>
        <w:rPr>
          <w:b/>
          <w:b/>
          <w:sz w:val="49"/>
        </w:rPr>
      </w:pPr>
      <w:r>
        <w:rPr>
          <w:rStyle w:val="SourceText"/>
        </w:rPr>
        <w:t>plt.title('Total Cases vs Total Deaths')</w:t>
      </w:r>
    </w:p>
    <w:p>
      <w:pPr>
        <w:pStyle w:val="PreformattedText"/>
        <w:bidi w:val="0"/>
        <w:rPr>
          <w:b/>
          <w:b/>
          <w:sz w:val="49"/>
        </w:rPr>
      </w:pPr>
      <w:r>
        <w:rPr>
          <w:rStyle w:val="SourceText"/>
        </w:rPr>
        <w:t>plt.xlabel('Total Cases')</w:t>
      </w:r>
    </w:p>
    <w:p>
      <w:pPr>
        <w:pStyle w:val="PreformattedText"/>
        <w:bidi w:val="0"/>
        <w:rPr>
          <w:b/>
          <w:b/>
          <w:sz w:val="49"/>
        </w:rPr>
      </w:pPr>
      <w:r>
        <w:rPr>
          <w:rStyle w:val="SourceText"/>
        </w:rPr>
        <w:t>plt.ylabel('Total Deaths')</w:t>
      </w:r>
    </w:p>
    <w:p>
      <w:pPr>
        <w:pStyle w:val="PreformattedText"/>
        <w:bidi w:val="0"/>
        <w:rPr>
          <w:b/>
          <w:b/>
          <w:sz w:val="49"/>
        </w:rPr>
      </w:pPr>
      <w:r>
        <w:rPr>
          <w:rStyle w:val="SourceText"/>
        </w:rPr>
        <w:t>plt.show()</w:t>
      </w:r>
    </w:p>
    <w:p>
      <w:pPr>
        <w:pStyle w:val="PreformattedText"/>
        <w:bidi w:val="0"/>
        <w:rPr>
          <w:b/>
          <w:b/>
          <w:sz w:val="49"/>
        </w:rPr>
      </w:pPr>
      <w:r>
        <w:rPr>
          <w:b/>
          <w:sz w:val="49"/>
        </w:rPr>
      </w:r>
    </w:p>
    <w:p>
      <w:pPr>
        <w:pStyle w:val="PreformattedText"/>
        <w:bidi w:val="0"/>
        <w:rPr>
          <w:b/>
          <w:b/>
          <w:sz w:val="49"/>
        </w:rPr>
      </w:pPr>
      <w:r>
        <w:rPr>
          <w:rStyle w:val="SourceText"/>
        </w:rPr>
        <w:t># Bar chart for continent-wise total cases</w:t>
      </w:r>
    </w:p>
    <w:p>
      <w:pPr>
        <w:pStyle w:val="PreformattedText"/>
        <w:bidi w:val="0"/>
        <w:rPr>
          <w:b/>
          <w:b/>
          <w:sz w:val="49"/>
        </w:rPr>
      </w:pPr>
      <w:r>
        <w:rPr>
          <w:rStyle w:val="SourceText"/>
        </w:rPr>
        <w:t>continent_cases = data.groupby('continent')['total_cases'].sum()</w:t>
      </w:r>
    </w:p>
    <w:p>
      <w:pPr>
        <w:pStyle w:val="PreformattedText"/>
        <w:bidi w:val="0"/>
        <w:rPr>
          <w:b/>
          <w:b/>
          <w:sz w:val="49"/>
        </w:rPr>
      </w:pPr>
      <w:r>
        <w:rPr>
          <w:rStyle w:val="SourceText"/>
        </w:rPr>
        <w:t>continent_cases.plot(kind='bar', color='skyblue', title='Continent-wise Total Cases')</w:t>
      </w:r>
    </w:p>
    <w:p>
      <w:pPr>
        <w:pStyle w:val="PreformattedText"/>
        <w:bidi w:val="0"/>
        <w:rPr>
          <w:b/>
          <w:b/>
          <w:sz w:val="49"/>
        </w:rPr>
      </w:pPr>
      <w:r>
        <w:rPr>
          <w:rStyle w:val="SourceText"/>
        </w:rPr>
        <w:t>plt.ylabel('Total Cases')</w:t>
      </w:r>
    </w:p>
    <w:p>
      <w:pPr>
        <w:pStyle w:val="PreformattedText"/>
        <w:bidi w:val="0"/>
        <w:spacing w:before="0" w:after="283"/>
        <w:rPr>
          <w:b/>
          <w:b/>
          <w:sz w:val="49"/>
        </w:rPr>
      </w:pPr>
      <w:r>
        <w:rPr>
          <w:rStyle w:val="SourceText"/>
        </w:rPr>
        <w:t>plt.show()</w:t>
      </w:r>
    </w:p>
    <w:p>
      <w:pPr>
        <w:pStyle w:val="TextBody"/>
        <w:spacing w:before="0" w:after="283"/>
        <w:rPr>
          <w:b/>
          <w:b/>
          <w:sz w:val="49"/>
        </w:rPr>
      </w:pPr>
      <w:r>
        <w:rPr>
          <w:rStyle w:val="StrongEmphasis"/>
        </w:rPr>
        <w:t>5.9 Predictive Modeling</w:t>
      </w:r>
      <w:r>
        <w:rPr/>
        <w:br/>
        <w:t>The analysis may include basic predictive modeling for forecasting cases using linear regression or other algorithms. The linear regression model predicts total cases based on new cases.</w:t>
      </w:r>
    </w:p>
    <w:p>
      <w:pPr>
        <w:pStyle w:val="TextBody"/>
        <w:spacing w:before="0" w:after="283"/>
        <w:rPr>
          <w:b/>
          <w:b/>
          <w:sz w:val="49"/>
        </w:rPr>
      </w:pPr>
      <w:r>
        <w:rPr>
          <w:rStyle w:val="Emphasis"/>
        </w:rPr>
        <w:t>Code Snippet:</w:t>
      </w:r>
    </w:p>
    <w:p>
      <w:pPr>
        <w:pStyle w:val="PreformattedText"/>
        <w:rPr>
          <w:b/>
          <w:b/>
          <w:sz w:val="49"/>
        </w:rPr>
      </w:pPr>
      <w:r>
        <w:rPr/>
        <w:t>python</w:t>
      </w:r>
    </w:p>
    <w:p>
      <w:pPr>
        <w:pStyle w:val="PreformattedText"/>
        <w:rPr>
          <w:b/>
          <w:b/>
          <w:sz w:val="49"/>
        </w:rPr>
      </w:pPr>
      <w:r>
        <w:rPr/>
        <w:t>Copy code</w:t>
      </w:r>
    </w:p>
    <w:p>
      <w:pPr>
        <w:pStyle w:val="PreformattedText"/>
        <w:bidi w:val="0"/>
        <w:rPr>
          <w:b/>
          <w:b/>
          <w:sz w:val="49"/>
        </w:rPr>
      </w:pPr>
      <w:r>
        <w:rPr>
          <w:rStyle w:val="SourceText"/>
        </w:rPr>
        <w:t>from sklearn.linear_model import LinearRegression</w:t>
      </w:r>
    </w:p>
    <w:p>
      <w:pPr>
        <w:pStyle w:val="PreformattedText"/>
        <w:bidi w:val="0"/>
        <w:rPr>
          <w:b/>
          <w:b/>
          <w:sz w:val="49"/>
        </w:rPr>
      </w:pPr>
      <w:r>
        <w:rPr>
          <w:rStyle w:val="SourceText"/>
        </w:rPr>
        <w:t>from sklearn.model_selection import train_test_split</w:t>
      </w:r>
    </w:p>
    <w:p>
      <w:pPr>
        <w:pStyle w:val="PreformattedText"/>
        <w:bidi w:val="0"/>
        <w:rPr>
          <w:b/>
          <w:b/>
          <w:sz w:val="49"/>
        </w:rPr>
      </w:pPr>
      <w:r>
        <w:rPr>
          <w:b/>
          <w:sz w:val="49"/>
        </w:rPr>
      </w:r>
    </w:p>
    <w:p>
      <w:pPr>
        <w:pStyle w:val="PreformattedText"/>
        <w:bidi w:val="0"/>
        <w:rPr>
          <w:b/>
          <w:b/>
          <w:sz w:val="49"/>
        </w:rPr>
      </w:pPr>
      <w:r>
        <w:rPr>
          <w:rStyle w:val="SourceText"/>
        </w:rPr>
        <w:t>X = data['new_cases'].fillna(0).values.reshape(-1, 1)</w:t>
      </w:r>
    </w:p>
    <w:p>
      <w:pPr>
        <w:pStyle w:val="PreformattedText"/>
        <w:bidi w:val="0"/>
        <w:rPr>
          <w:b/>
          <w:b/>
          <w:sz w:val="49"/>
        </w:rPr>
      </w:pPr>
      <w:r>
        <w:rPr>
          <w:rStyle w:val="SourceText"/>
        </w:rPr>
        <w:t>y = data['total_cases'].fillna(0).values</w:t>
      </w:r>
    </w:p>
    <w:p>
      <w:pPr>
        <w:pStyle w:val="PreformattedText"/>
        <w:bidi w:val="0"/>
        <w:rPr>
          <w:b/>
          <w:b/>
          <w:sz w:val="49"/>
        </w:rPr>
      </w:pPr>
      <w:r>
        <w:rPr>
          <w:b/>
          <w:sz w:val="49"/>
        </w:rPr>
      </w:r>
    </w:p>
    <w:p>
      <w:pPr>
        <w:pStyle w:val="PreformattedText"/>
        <w:bidi w:val="0"/>
        <w:rPr>
          <w:b/>
          <w:b/>
          <w:sz w:val="49"/>
        </w:rPr>
      </w:pPr>
      <w:r>
        <w:rPr>
          <w:rStyle w:val="SourceText"/>
        </w:rPr>
        <w:t>X_train, X_test, y_train, y_test = train_test_split(X, y, test_size=0.2, random_state=42)</w:t>
      </w:r>
    </w:p>
    <w:p>
      <w:pPr>
        <w:pStyle w:val="PreformattedText"/>
        <w:bidi w:val="0"/>
        <w:rPr>
          <w:b/>
          <w:b/>
          <w:sz w:val="49"/>
        </w:rPr>
      </w:pPr>
      <w:r>
        <w:rPr>
          <w:b/>
          <w:sz w:val="49"/>
        </w:rPr>
      </w:r>
    </w:p>
    <w:p>
      <w:pPr>
        <w:pStyle w:val="PreformattedText"/>
        <w:bidi w:val="0"/>
        <w:rPr>
          <w:b/>
          <w:b/>
          <w:sz w:val="49"/>
        </w:rPr>
      </w:pPr>
      <w:r>
        <w:rPr>
          <w:rStyle w:val="SourceText"/>
        </w:rPr>
        <w:t>model = LinearRegression()</w:t>
      </w:r>
    </w:p>
    <w:p>
      <w:pPr>
        <w:pStyle w:val="PreformattedText"/>
        <w:bidi w:val="0"/>
        <w:rPr>
          <w:b/>
          <w:b/>
          <w:sz w:val="49"/>
        </w:rPr>
      </w:pPr>
      <w:r>
        <w:rPr>
          <w:rStyle w:val="SourceText"/>
        </w:rPr>
        <w:t>model.fit(X_train, y_train)</w:t>
      </w:r>
    </w:p>
    <w:p>
      <w:pPr>
        <w:pStyle w:val="PreformattedText"/>
        <w:bidi w:val="0"/>
        <w:rPr>
          <w:b/>
          <w:b/>
          <w:sz w:val="49"/>
        </w:rPr>
      </w:pPr>
      <w:r>
        <w:rPr>
          <w:b/>
          <w:sz w:val="49"/>
        </w:rPr>
      </w:r>
    </w:p>
    <w:p>
      <w:pPr>
        <w:pStyle w:val="PreformattedText"/>
        <w:bidi w:val="0"/>
        <w:rPr>
          <w:b/>
          <w:b/>
          <w:sz w:val="49"/>
        </w:rPr>
      </w:pPr>
      <w:r>
        <w:rPr>
          <w:rStyle w:val="SourceText"/>
        </w:rPr>
        <w:t>y_pred = model.predict(X_test)</w:t>
      </w:r>
    </w:p>
    <w:p>
      <w:pPr>
        <w:pStyle w:val="PreformattedText"/>
        <w:bidi w:val="0"/>
        <w:rPr>
          <w:b/>
          <w:b/>
          <w:sz w:val="49"/>
        </w:rPr>
      </w:pPr>
      <w:r>
        <w:rPr>
          <w:rStyle w:val="SourceText"/>
        </w:rPr>
        <w:t>plt.scatter(X_test, y_test, color='blue', label='Actual')</w:t>
      </w:r>
    </w:p>
    <w:p>
      <w:pPr>
        <w:pStyle w:val="PreformattedText"/>
        <w:bidi w:val="0"/>
        <w:rPr>
          <w:b/>
          <w:b/>
          <w:sz w:val="49"/>
        </w:rPr>
      </w:pPr>
      <w:r>
        <w:rPr>
          <w:rStyle w:val="SourceText"/>
        </w:rPr>
        <w:t>plt.plot(X_test, y_pred, color='red', label='Predicted')</w:t>
      </w:r>
    </w:p>
    <w:p>
      <w:pPr>
        <w:pStyle w:val="PreformattedText"/>
        <w:bidi w:val="0"/>
        <w:rPr>
          <w:b/>
          <w:b/>
          <w:sz w:val="49"/>
        </w:rPr>
      </w:pPr>
      <w:r>
        <w:rPr>
          <w:rStyle w:val="SourceText"/>
        </w:rPr>
        <w:t>plt.title('Linear Regression Prediction')</w:t>
      </w:r>
    </w:p>
    <w:p>
      <w:pPr>
        <w:pStyle w:val="PreformattedText"/>
        <w:bidi w:val="0"/>
        <w:rPr>
          <w:b/>
          <w:b/>
          <w:sz w:val="49"/>
        </w:rPr>
      </w:pPr>
      <w:r>
        <w:rPr>
          <w:rStyle w:val="SourceText"/>
        </w:rPr>
        <w:t>plt.xlabel('New Cases')</w:t>
      </w:r>
    </w:p>
    <w:p>
      <w:pPr>
        <w:pStyle w:val="PreformattedText"/>
        <w:bidi w:val="0"/>
        <w:rPr>
          <w:b/>
          <w:b/>
          <w:sz w:val="49"/>
        </w:rPr>
      </w:pPr>
      <w:r>
        <w:rPr>
          <w:rStyle w:val="SourceText"/>
        </w:rPr>
        <w:t>plt.ylabel('Total Cases')</w:t>
      </w:r>
    </w:p>
    <w:p>
      <w:pPr>
        <w:pStyle w:val="PreformattedText"/>
        <w:bidi w:val="0"/>
        <w:rPr>
          <w:b/>
          <w:b/>
          <w:sz w:val="49"/>
        </w:rPr>
      </w:pPr>
      <w:r>
        <w:rPr>
          <w:rStyle w:val="SourceText"/>
        </w:rPr>
        <w:t>plt.legend()</w:t>
      </w:r>
    </w:p>
    <w:p>
      <w:pPr>
        <w:sectPr>
          <w:footerReference w:type="default" r:id="rId19"/>
          <w:type w:val="nextPage"/>
          <w:pgSz w:w="11906" w:h="16838"/>
          <w:pgMar w:left="708" w:right="708" w:gutter="0" w:header="0" w:top="1920" w:footer="1372" w:bottom="1560"/>
          <w:pgNumType w:fmt="decimal"/>
          <w:formProt w:val="false"/>
          <w:textDirection w:val="lrTb"/>
          <w:docGrid w:type="default" w:linePitch="100" w:charSpace="4096"/>
        </w:sectPr>
        <w:pStyle w:val="PreformattedText"/>
        <w:bidi w:val="0"/>
        <w:spacing w:before="0" w:after="283"/>
        <w:rPr>
          <w:b/>
          <w:b/>
          <w:sz w:val="49"/>
        </w:rPr>
      </w:pPr>
      <w:r>
        <w:rPr>
          <w:rStyle w:val="SourceText"/>
        </w:rPr>
        <w:t>plt.show()</w:t>
      </w:r>
    </w:p>
    <w:p>
      <w:pPr>
        <w:pStyle w:val="Normal"/>
        <w:spacing w:before="499" w:after="0"/>
        <w:ind w:left="425" w:hanging="0"/>
        <w:rPr>
          <w:b/>
          <w:b/>
          <w:sz w:val="41"/>
        </w:rPr>
      </w:pPr>
      <w:bookmarkStart w:id="12" w:name="Results"/>
      <w:bookmarkStart w:id="13" w:name="_bookmark67"/>
      <w:bookmarkEnd w:id="12"/>
      <w:bookmarkEnd w:id="13"/>
      <w:r>
        <w:rPr>
          <w:b/>
          <w:w w:val="120"/>
          <w:sz w:val="41"/>
        </w:rPr>
        <w:t>Chapter</w:t>
      </w:r>
      <w:r>
        <w:rPr>
          <w:b/>
          <w:spacing w:val="69"/>
          <w:w w:val="120"/>
          <w:sz w:val="41"/>
        </w:rPr>
        <w:t xml:space="preserve"> </w:t>
      </w:r>
      <w:r>
        <w:rPr>
          <w:b/>
          <w:spacing w:val="-10"/>
          <w:w w:val="120"/>
          <w:sz w:val="41"/>
        </w:rPr>
        <w:t>6</w:t>
      </w:r>
    </w:p>
    <w:p>
      <w:pPr>
        <w:pStyle w:val="Normal"/>
        <w:spacing w:before="420" w:after="0"/>
        <w:ind w:left="425" w:hanging="0"/>
        <w:rPr>
          <w:b/>
          <w:b/>
          <w:sz w:val="49"/>
        </w:rPr>
      </w:pPr>
      <w:r>
        <w:rPr>
          <w:b/>
          <w:spacing w:val="-2"/>
          <w:w w:val="120"/>
          <w:sz w:val="49"/>
        </w:rPr>
        <w:t>Results</w:t>
      </w:r>
    </w:p>
    <w:p>
      <w:pPr>
        <w:pStyle w:val="TextBody"/>
        <w:numPr>
          <w:ilvl w:val="0"/>
          <w:numId w:val="0"/>
        </w:numPr>
        <w:tabs>
          <w:tab w:val="clear" w:pos="720"/>
          <w:tab w:val="left" w:pos="1161" w:leader="none"/>
        </w:tabs>
        <w:ind w:left="1161" w:hanging="0"/>
        <w:rPr>
          <w:rStyle w:val="StrongEmphasis"/>
        </w:rPr>
      </w:pPr>
      <w:r>
        <w:rPr/>
      </w:r>
    </w:p>
    <w:p>
      <w:pPr>
        <w:pStyle w:val="TextBody"/>
        <w:numPr>
          <w:ilvl w:val="0"/>
          <w:numId w:val="0"/>
        </w:numPr>
        <w:tabs>
          <w:tab w:val="clear" w:pos="720"/>
          <w:tab w:val="left" w:pos="1161" w:leader="none"/>
        </w:tabs>
        <w:ind w:left="1161" w:hanging="0"/>
        <w:rPr>
          <w:rStyle w:val="StrongEmphasis"/>
        </w:rPr>
      </w:pPr>
      <w:r>
        <w:rPr/>
      </w:r>
    </w:p>
    <w:p>
      <w:pPr>
        <w:pStyle w:val="TextBody"/>
        <w:spacing w:before="0" w:after="283"/>
        <w:rPr/>
      </w:pPr>
      <w:r>
        <w:rPr>
          <w:rStyle w:val="StrongEmphasis"/>
        </w:rPr>
        <w:t>6.1 Metrics Used to Evaluate Models</w:t>
      </w:r>
    </w:p>
    <w:p>
      <w:pPr>
        <w:pStyle w:val="TextBody"/>
        <w:spacing w:before="0" w:after="283"/>
        <w:rPr/>
      </w:pPr>
      <w:r>
        <w:rPr>
          <w:rStyle w:val="StrongEmphasis"/>
        </w:rPr>
        <w:t>6.1.1 Correlation Analysis</w:t>
      </w:r>
      <w:r>
        <w:rPr/>
        <w:br/>
        <w:t>The Pearson correlation coefficient between 'new_cases' and 'total_cases' was calculated to assess the relationship between these variables. The resulting heatmap highlighted a strong positive correlation, indicating that as new cases increase, total cases also rise proportionally.</w:t>
      </w:r>
    </w:p>
    <w:p>
      <w:pPr>
        <w:pStyle w:val="TextBody"/>
        <w:spacing w:before="0" w:after="283"/>
        <w:rPr/>
      </w:pPr>
      <w:r>
        <w:rPr>
          <w:rStyle w:val="Emphasis"/>
        </w:rPr>
        <w:t>Visual Output:</w:t>
      </w:r>
    </w:p>
    <w:p>
      <w:pPr>
        <w:pStyle w:val="TextBody"/>
        <w:numPr>
          <w:ilvl w:val="0"/>
          <w:numId w:val="20"/>
        </w:numPr>
        <w:tabs>
          <w:tab w:val="clear" w:pos="720"/>
          <w:tab w:val="left" w:pos="0" w:leader="none"/>
        </w:tabs>
        <w:spacing w:before="0" w:after="283"/>
        <w:ind w:left="709" w:hanging="283"/>
        <w:rPr/>
      </w:pPr>
      <w:r>
        <w:rPr/>
        <w:t>Heatmap showcasing the correlation coefficient.</w:t>
      </w:r>
    </w:p>
    <w:p>
      <w:pPr>
        <w:pStyle w:val="TextBody"/>
        <w:numPr>
          <w:ilvl w:val="0"/>
          <w:numId w:val="0"/>
        </w:numPr>
        <w:spacing w:before="0" w:after="283"/>
        <w:ind w:left="0" w:hanging="0"/>
        <w:rPr/>
      </w:pPr>
      <w:r>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5888355" cy="3977640"/>
            <wp:effectExtent l="0" t="0" r="0" b="0"/>
            <wp:wrapSquare wrapText="largest"/>
            <wp:docPr id="2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
                    <pic:cNvPicPr>
                      <a:picLocks noChangeAspect="1" noChangeArrowheads="1"/>
                    </pic:cNvPicPr>
                  </pic:nvPicPr>
                  <pic:blipFill>
                    <a:blip r:embed="rId20"/>
                    <a:stretch>
                      <a:fillRect/>
                    </a:stretch>
                  </pic:blipFill>
                  <pic:spPr bwMode="auto">
                    <a:xfrm>
                      <a:off x="0" y="0"/>
                      <a:ext cx="5888355" cy="3977640"/>
                    </a:xfrm>
                    <a:prstGeom prst="rect">
                      <a:avLst/>
                    </a:prstGeom>
                  </pic:spPr>
                </pic:pic>
              </a:graphicData>
            </a:graphic>
          </wp:anchor>
        </w:drawing>
      </w:r>
    </w:p>
    <w:p>
      <w:pPr>
        <w:pStyle w:val="TextBody"/>
        <w:spacing w:before="0" w:after="283"/>
        <w:rPr/>
      </w:pPr>
      <w:r>
        <w:rPr>
          <w:rStyle w:val="StrongEmphasis"/>
        </w:rPr>
        <w:t>6.1.2 Time Series Trends</w:t>
      </w:r>
      <w:r>
        <w:rPr/>
        <w:br/>
        <w:t>The time series analysis revealed significant trends in 'new_cases' over time. Peaks in the graph correspond to surges in infection rates during specific periods, offering insights into temporal variations in case numbers.</w:t>
      </w:r>
    </w:p>
    <w:p>
      <w:pPr>
        <w:pStyle w:val="TextBody"/>
        <w:spacing w:before="0" w:after="283"/>
        <w:rPr/>
      </w:pPr>
      <w:r>
        <w:rPr>
          <w:rStyle w:val="Emphasis"/>
        </w:rPr>
        <w:t>Visual Output:</w:t>
      </w:r>
    </w:p>
    <w:p>
      <w:pPr>
        <w:pStyle w:val="TextBody"/>
        <w:numPr>
          <w:ilvl w:val="0"/>
          <w:numId w:val="21"/>
        </w:numPr>
        <w:tabs>
          <w:tab w:val="clear" w:pos="720"/>
          <w:tab w:val="left" w:pos="0" w:leader="none"/>
        </w:tabs>
        <w:spacing w:before="0" w:after="283"/>
        <w:ind w:left="709" w:hanging="283"/>
        <w:rPr/>
      </w:pPr>
      <w:r>
        <w:rPr/>
        <w:t>Line graph of 'new_cases' over time, showing trends and fluctuations.</w:t>
      </w:r>
    </w:p>
    <w:p>
      <w:pPr>
        <w:pStyle w:val="TextBody"/>
        <w:numPr>
          <w:ilvl w:val="0"/>
          <w:numId w:val="21"/>
        </w:numPr>
        <w:tabs>
          <w:tab w:val="clear" w:pos="720"/>
          <w:tab w:val="left" w:pos="0" w:leader="none"/>
        </w:tabs>
        <w:spacing w:before="0" w:after="283"/>
        <w:ind w:left="709" w:hanging="283"/>
        <w:rPr/>
      </w:pPr>
      <w:r>
        <w:rPr/>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5732780" cy="4416425"/>
            <wp:effectExtent l="0" t="0" r="0" b="0"/>
            <wp:wrapSquare wrapText="largest"/>
            <wp:docPr id="2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
                    <pic:cNvPicPr>
                      <a:picLocks noChangeAspect="1" noChangeArrowheads="1"/>
                    </pic:cNvPicPr>
                  </pic:nvPicPr>
                  <pic:blipFill>
                    <a:blip r:embed="rId21"/>
                    <a:stretch>
                      <a:fillRect/>
                    </a:stretch>
                  </pic:blipFill>
                  <pic:spPr bwMode="auto">
                    <a:xfrm>
                      <a:off x="0" y="0"/>
                      <a:ext cx="5732780" cy="4416425"/>
                    </a:xfrm>
                    <a:prstGeom prst="rect">
                      <a:avLst/>
                    </a:prstGeom>
                  </pic:spPr>
                </pic:pic>
              </a:graphicData>
            </a:graphic>
          </wp:anchor>
        </w:drawing>
      </w:r>
    </w:p>
    <w:p>
      <w:pPr>
        <w:pStyle w:val="TextBody"/>
        <w:spacing w:before="0" w:after="283"/>
        <w:rPr/>
      </w:pPr>
      <w:r>
        <w:rPr>
          <w:rStyle w:val="StrongEmphasis"/>
        </w:rPr>
        <w:t>6.1.3 Normal Distribution of New Cases</w:t>
      </w:r>
      <w:r>
        <w:rPr/>
        <w:br/>
        <w:t>The histogram and normal curve approximation confirmed that 'new_cases' approximately follows a Poisson distribution. This analysis helps in validating the statistical assumptions required for further modeling.</w:t>
      </w:r>
    </w:p>
    <w:p>
      <w:pPr>
        <w:pStyle w:val="TextBody"/>
        <w:spacing w:before="0" w:after="283"/>
        <w:rPr/>
      </w:pPr>
      <w:r>
        <w:rPr>
          <w:rStyle w:val="Emphasis"/>
        </w:rPr>
        <w:t>Visual Output:</w:t>
      </w:r>
    </w:p>
    <w:p>
      <w:pPr>
        <w:pStyle w:val="TextBody"/>
        <w:numPr>
          <w:ilvl w:val="0"/>
          <w:numId w:val="22"/>
        </w:numPr>
        <w:tabs>
          <w:tab w:val="clear" w:pos="720"/>
          <w:tab w:val="left" w:pos="0" w:leader="none"/>
        </w:tabs>
        <w:spacing w:before="0" w:after="283"/>
        <w:ind w:left="709" w:hanging="283"/>
        <w:rPr/>
      </w:pPr>
      <w:r>
        <w:rPr/>
        <w:t>Histogram with a fitted Poisson distribution curve</w:t>
      </w:r>
    </w:p>
    <w:p>
      <w:pPr>
        <w:pStyle w:val="TextBody"/>
        <w:numPr>
          <w:ilvl w:val="0"/>
          <w:numId w:val="0"/>
        </w:numPr>
        <w:spacing w:before="0" w:after="283"/>
        <w:ind w:left="0" w:hanging="0"/>
        <w:rPr/>
      </w:pPr>
      <w: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266690" cy="4160520"/>
            <wp:effectExtent l="0" t="0" r="0" b="0"/>
            <wp:wrapSquare wrapText="largest"/>
            <wp:docPr id="2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descr=""/>
                    <pic:cNvPicPr>
                      <a:picLocks noChangeAspect="1" noChangeArrowheads="1"/>
                    </pic:cNvPicPr>
                  </pic:nvPicPr>
                  <pic:blipFill>
                    <a:blip r:embed="rId22"/>
                    <a:stretch>
                      <a:fillRect/>
                    </a:stretch>
                  </pic:blipFill>
                  <pic:spPr bwMode="auto">
                    <a:xfrm>
                      <a:off x="0" y="0"/>
                      <a:ext cx="5266690" cy="4160520"/>
                    </a:xfrm>
                    <a:prstGeom prst="rect">
                      <a:avLst/>
                    </a:prstGeom>
                  </pic:spPr>
                </pic:pic>
              </a:graphicData>
            </a:graphic>
          </wp:anchor>
        </w:drawing>
      </w:r>
      <w:r>
        <w:rPr/>
        <w:t>.</w:t>
      </w:r>
    </w:p>
    <w:p>
      <w:pPr>
        <w:pStyle w:val="TextBody"/>
        <w:spacing w:before="0" w:after="283"/>
        <w:rPr/>
      </w:pPr>
      <w:r>
        <w:rPr>
          <w:rStyle w:val="StrongEmphasis"/>
        </w:rPr>
        <w:t>6.2 Model Performance Evaluation</w:t>
      </w:r>
    </w:p>
    <w:p>
      <w:pPr>
        <w:pStyle w:val="TextBody"/>
        <w:spacing w:before="0" w:after="283"/>
        <w:rPr/>
      </w:pPr>
      <w:r>
        <w:rPr>
          <w:rStyle w:val="StrongEmphasis"/>
        </w:rPr>
        <w:t>6.2.1 Predictive Modeling Using Linear Regression</w:t>
      </w:r>
      <w:r>
        <w:rPr/>
        <w:br/>
        <w:t>The linear regression model predicted 'total_cases' based on 'new_cases.' The model achieved a reasonable fit, as indicated by the scatter plot of actual versus predicted values.</w:t>
      </w:r>
    </w:p>
    <w:p>
      <w:pPr>
        <w:pStyle w:val="TextBody"/>
        <w:spacing w:before="0" w:after="283"/>
        <w:rPr/>
      </w:pPr>
      <w:r>
        <w:rPr>
          <w:rStyle w:val="StrongEmphasis"/>
        </w:rPr>
        <w:t>Performance Metrics:</w:t>
      </w:r>
    </w:p>
    <w:p>
      <w:pPr>
        <w:pStyle w:val="TextBody"/>
        <w:numPr>
          <w:ilvl w:val="0"/>
          <w:numId w:val="23"/>
        </w:numPr>
        <w:tabs>
          <w:tab w:val="clear" w:pos="720"/>
          <w:tab w:val="left" w:pos="0" w:leader="none"/>
        </w:tabs>
        <w:ind w:left="709" w:hanging="283"/>
        <w:rPr/>
      </w:pPr>
      <w:r>
        <w:rPr>
          <w:rStyle w:val="StrongEmphasis"/>
        </w:rPr>
        <w:t>Mean Absolute Error (MAE):</w:t>
      </w:r>
      <w:r>
        <w:rPr/>
        <w:t xml:space="preserve"> 𝑥</w:t>
      </w:r>
    </w:p>
    <w:p>
      <w:pPr>
        <w:pStyle w:val="TextBody"/>
        <w:numPr>
          <w:ilvl w:val="0"/>
          <w:numId w:val="23"/>
        </w:numPr>
        <w:tabs>
          <w:tab w:val="clear" w:pos="720"/>
          <w:tab w:val="left" w:pos="0" w:leader="none"/>
        </w:tabs>
        <w:spacing w:before="0" w:after="283"/>
        <w:ind w:left="709" w:hanging="283"/>
        <w:rPr>
          <w:rStyle w:val="Emphasis"/>
        </w:rPr>
      </w:pPr>
      <w:r>
        <w:rPr>
          <w:rStyle w:val="StrongEmphasis"/>
        </w:rPr>
        <w:t>R-squared Value:</w:t>
      </w:r>
      <w:r>
        <w:rPr/>
        <w:t xml:space="preserve"> 𝑦</w:t>
      </w:r>
    </w:p>
    <w:p>
      <w:pPr>
        <w:pStyle w:val="TextBody"/>
        <w:spacing w:before="0" w:after="283"/>
        <w:rPr/>
      </w:pPr>
      <w:r>
        <w:rPr>
          <w:rStyle w:val="StrongEmphasis"/>
        </w:rPr>
        <w:t>6.3 Data Visualization Insights</w:t>
      </w:r>
    </w:p>
    <w:p>
      <w:pPr>
        <w:pStyle w:val="TextBody"/>
        <w:spacing w:before="0" w:after="283"/>
        <w:rPr/>
      </w:pPr>
      <w:r>
        <w:rPr>
          <w:rStyle w:val="StrongEmphasis"/>
        </w:rPr>
        <w:t>6.3.1 Continent-wise Total Cases</w:t>
      </w:r>
      <w:r>
        <w:rPr/>
        <w:br/>
        <w:t>The bar chart for continent-wise total cases revealed stark differences in case distribution across continents, with certain regions being disproportionately affected.</w:t>
      </w:r>
    </w:p>
    <w:p>
      <w:pPr>
        <w:pStyle w:val="TextBody"/>
        <w:spacing w:before="0" w:after="283"/>
        <w:rPr/>
      </w:pPr>
      <w:r>
        <w:rPr>
          <w:rStyle w:val="Emphasis"/>
        </w:rPr>
        <w:t>Visual Output:</w:t>
      </w:r>
    </w:p>
    <w:p>
      <w:pPr>
        <w:pStyle w:val="TextBody"/>
        <w:numPr>
          <w:ilvl w:val="0"/>
          <w:numId w:val="24"/>
        </w:numPr>
        <w:tabs>
          <w:tab w:val="clear" w:pos="720"/>
          <w:tab w:val="left" w:pos="0" w:leader="none"/>
        </w:tabs>
        <w:spacing w:before="0" w:after="283"/>
        <w:ind w:left="709" w:hanging="283"/>
        <w:rPr/>
      </w:pPr>
      <w:r>
        <w:rPr/>
        <w:t xml:space="preserve">Bar </w:t>
      </w:r>
      <w: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5339715" cy="4160520"/>
            <wp:effectExtent l="0" t="0" r="0" b="0"/>
            <wp:wrapSquare wrapText="largest"/>
            <wp:docPr id="2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descr=""/>
                    <pic:cNvPicPr>
                      <a:picLocks noChangeAspect="1" noChangeArrowheads="1"/>
                    </pic:cNvPicPr>
                  </pic:nvPicPr>
                  <pic:blipFill>
                    <a:blip r:embed="rId23"/>
                    <a:stretch>
                      <a:fillRect/>
                    </a:stretch>
                  </pic:blipFill>
                  <pic:spPr bwMode="auto">
                    <a:xfrm>
                      <a:off x="0" y="0"/>
                      <a:ext cx="5339715" cy="4160520"/>
                    </a:xfrm>
                    <a:prstGeom prst="rect">
                      <a:avLst/>
                    </a:prstGeom>
                  </pic:spPr>
                </pic:pic>
              </a:graphicData>
            </a:graphic>
          </wp:anchor>
        </w:drawing>
      </w:r>
      <w:r>
        <w:rPr/>
        <w:t>chart depicting total cases vs Outcome Index.</w:t>
      </w:r>
    </w:p>
    <w:p>
      <w:pPr>
        <w:pStyle w:val="TextBody"/>
        <w:numPr>
          <w:ilvl w:val="0"/>
          <w:numId w:val="24"/>
        </w:numPr>
        <w:tabs>
          <w:tab w:val="clear" w:pos="720"/>
          <w:tab w:val="left" w:pos="0" w:leader="none"/>
        </w:tabs>
        <w:spacing w:before="0" w:after="283"/>
        <w:ind w:left="709" w:hanging="283"/>
        <w:rPr/>
      </w:pPr>
      <w:r>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285105" cy="4069080"/>
            <wp:effectExtent l="0" t="0" r="0" b="0"/>
            <wp:wrapSquare wrapText="largest"/>
            <wp:docPr id="2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
                    <pic:cNvPicPr>
                      <a:picLocks noChangeAspect="1" noChangeArrowheads="1"/>
                    </pic:cNvPicPr>
                  </pic:nvPicPr>
                  <pic:blipFill>
                    <a:blip r:embed="rId24"/>
                    <a:stretch>
                      <a:fillRect/>
                    </a:stretch>
                  </pic:blipFill>
                  <pic:spPr bwMode="auto">
                    <a:xfrm>
                      <a:off x="0" y="0"/>
                      <a:ext cx="5285105" cy="4069080"/>
                    </a:xfrm>
                    <a:prstGeom prst="rect">
                      <a:avLst/>
                    </a:prstGeom>
                  </pic:spPr>
                </pic:pic>
              </a:graphicData>
            </a:graphic>
          </wp:anchor>
        </w:drawing>
      </w:r>
    </w:p>
    <w:p>
      <w:pPr>
        <w:pStyle w:val="TextBody"/>
        <w:spacing w:before="0" w:after="283"/>
        <w:rPr/>
      </w:pPr>
      <w:r>
        <w:rPr>
          <w:rStyle w:val="StrongEmphasis"/>
        </w:rPr>
        <w:t>6.3.2 Total Cases vs. Total Deaths</w:t>
      </w:r>
      <w:r>
        <w:rPr/>
        <w:br/>
        <w:t>The scatter plot highlighted a positive relationship between total cases and total deaths, with clusters indicating different case severities across countries.</w:t>
      </w:r>
    </w:p>
    <w:p>
      <w:pPr>
        <w:pStyle w:val="TextBody"/>
        <w:spacing w:before="0" w:after="283"/>
        <w:rPr/>
      </w:pPr>
      <w:r>
        <w:rPr>
          <w:rStyle w:val="Emphasis"/>
        </w:rPr>
        <w:t>Visual Output:</w:t>
      </w:r>
    </w:p>
    <w:p>
      <w:pPr>
        <w:pStyle w:val="TextBody"/>
        <w:numPr>
          <w:ilvl w:val="0"/>
          <w:numId w:val="25"/>
        </w:numPr>
        <w:tabs>
          <w:tab w:val="clear" w:pos="720"/>
          <w:tab w:val="left" w:pos="0" w:leader="none"/>
        </w:tabs>
        <w:spacing w:before="0" w:after="283"/>
        <w:ind w:left="709" w:hanging="283"/>
        <w:rPr/>
      </w:pPr>
      <w:r>
        <w:rPr/>
        <w:t>Scatter plot of 'total_cases' versus 'total_deaths.'</w:t>
      </w:r>
    </w:p>
    <w:p>
      <w:pPr>
        <w:pStyle w:val="TextBody"/>
        <w:numPr>
          <w:ilvl w:val="0"/>
          <w:numId w:val="25"/>
        </w:numPr>
        <w:tabs>
          <w:tab w:val="clear" w:pos="720"/>
          <w:tab w:val="left" w:pos="0" w:leader="none"/>
        </w:tabs>
        <w:spacing w:before="0" w:after="283"/>
        <w:ind w:left="709" w:hanging="283"/>
        <w:rPr/>
      </w:pPr>
      <w:r>
        <w:rP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5184140" cy="4160520"/>
            <wp:effectExtent l="0" t="0" r="0" b="0"/>
            <wp:wrapSquare wrapText="largest"/>
            <wp:docPr id="3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descr=""/>
                    <pic:cNvPicPr>
                      <a:picLocks noChangeAspect="1" noChangeArrowheads="1"/>
                    </pic:cNvPicPr>
                  </pic:nvPicPr>
                  <pic:blipFill>
                    <a:blip r:embed="rId25"/>
                    <a:stretch>
                      <a:fillRect/>
                    </a:stretch>
                  </pic:blipFill>
                  <pic:spPr bwMode="auto">
                    <a:xfrm>
                      <a:off x="0" y="0"/>
                      <a:ext cx="5184140" cy="4160520"/>
                    </a:xfrm>
                    <a:prstGeom prst="rect">
                      <a:avLst/>
                    </a:prstGeom>
                  </pic:spPr>
                </pic:pic>
              </a:graphicData>
            </a:graphic>
          </wp:anchor>
        </w:drawing>
      </w:r>
    </w:p>
    <w:p>
      <w:pPr>
        <w:pStyle w:val="TextBody"/>
        <w:spacing w:before="0" w:after="283"/>
        <w:rPr/>
      </w:pPr>
      <w:r>
        <w:rPr>
          <w:rStyle w:val="StrongEmphasis"/>
        </w:rPr>
        <w:t>6.4 Additional Observations</w:t>
      </w:r>
    </w:p>
    <w:p>
      <w:pPr>
        <w:pStyle w:val="TextBody"/>
        <w:spacing w:before="0" w:after="283"/>
        <w:rPr/>
      </w:pPr>
      <w:r>
        <w:rPr>
          <w:rStyle w:val="StrongEmphasis"/>
        </w:rPr>
        <w:t>6.4.1 Sample Size and Trends</w:t>
      </w:r>
      <w:r>
        <w:rPr/>
        <w:br/>
        <w:t>Analysis conducted on subsets of data with varying sizes (e.g., 1,000 vs. 10,000 samples) demonstrated that the reliability of insights and model predictions improves with larger datasets.</w:t>
      </w:r>
    </w:p>
    <w:p>
      <w:pPr>
        <w:sectPr>
          <w:footerReference w:type="default" r:id="rId26"/>
          <w:type w:val="nextPage"/>
          <w:pgSz w:w="11906" w:h="16838"/>
          <w:pgMar w:left="708" w:right="708" w:gutter="0" w:header="0" w:top="1920" w:footer="1372" w:bottom="1560"/>
          <w:pgNumType w:fmt="decimal"/>
          <w:formProt w:val="false"/>
          <w:textDirection w:val="lrTb"/>
          <w:docGrid w:type="default" w:linePitch="100" w:charSpace="4096"/>
        </w:sectPr>
        <w:pStyle w:val="TextBody"/>
        <w:spacing w:before="0" w:after="283"/>
        <w:rPr/>
      </w:pPr>
      <w:r>
        <w:rPr>
          <w:rStyle w:val="StrongEmphasis"/>
        </w:rPr>
        <w:t>6.4.2 Limitations and Scope for Improvement</w:t>
      </w:r>
      <w:r>
        <w:rPr/>
        <w:br/>
        <w:t>While the models and visualizations provided valuable insights, incorporating additional features like vaccination rates or demographic data could enhance the analysis.</w:t>
      </w:r>
    </w:p>
    <w:p>
      <w:pPr>
        <w:pStyle w:val="Normal"/>
        <w:spacing w:before="499" w:after="0"/>
        <w:rPr>
          <w:b/>
          <w:b/>
          <w:spacing w:val="-10"/>
          <w:w w:val="120"/>
          <w:sz w:val="48"/>
          <w:szCs w:val="48"/>
        </w:rPr>
      </w:pPr>
      <w:bookmarkStart w:id="14" w:name="Conclusion_and_Future_Scope"/>
      <w:bookmarkStart w:id="15" w:name="_bookmark94"/>
      <w:bookmarkEnd w:id="14"/>
      <w:bookmarkEnd w:id="15"/>
      <w:r>
        <w:rPr>
          <w:b/>
          <w:w w:val="120"/>
          <w:sz w:val="48"/>
          <w:szCs w:val="48"/>
        </w:rPr>
        <w:t>Chapter</w:t>
      </w:r>
      <w:r>
        <w:rPr>
          <w:b/>
          <w:spacing w:val="69"/>
          <w:w w:val="120"/>
          <w:sz w:val="48"/>
          <w:szCs w:val="48"/>
        </w:rPr>
        <w:t xml:space="preserve"> </w:t>
      </w:r>
      <w:r>
        <w:rPr>
          <w:b/>
          <w:spacing w:val="-10"/>
          <w:w w:val="120"/>
          <w:sz w:val="48"/>
          <w:szCs w:val="48"/>
        </w:rPr>
        <w:t>7</w:t>
      </w:r>
    </w:p>
    <w:p>
      <w:pPr>
        <w:pStyle w:val="Normal"/>
        <w:spacing w:before="499" w:after="0"/>
        <w:rPr>
          <w:b/>
          <w:b/>
          <w:spacing w:val="-10"/>
          <w:w w:val="120"/>
          <w:sz w:val="20"/>
          <w:szCs w:val="20"/>
        </w:rPr>
      </w:pPr>
      <w:r>
        <w:rPr/>
        <mc:AlternateContent>
          <mc:Choice Requires="wps">
            <w:drawing>
              <wp:inline distT="0" distB="0" distL="0" distR="0">
                <wp:extent cx="6660515" cy="19050"/>
                <wp:effectExtent l="0" t="0" r="0" b="0"/>
                <wp:docPr id="31" name="Shape11"/>
                <a:graphic xmlns:a="http://schemas.openxmlformats.org/drawingml/2006/main">
                  <a:graphicData uri="http://schemas.microsoft.com/office/word/2010/wordprocessingShape">
                    <wps:wsp>
                      <wps:cNvSpPr/>
                      <wps:spPr>
                        <a:xfrm>
                          <a:off x="0" y="0"/>
                          <a:ext cx="666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55pt;width:524.4pt;height:1.45pt;mso-wrap-style:none;v-text-anchor:middle;mso-position-vertical:top">
                <v:fill o:detectmouseclick="t" type="solid" color2="#5f5f5f"/>
                <v:stroke color="#3465a4" joinstyle="round" endcap="flat"/>
                <w10:wrap type="square"/>
              </v:rect>
            </w:pict>
          </mc:Fallback>
        </mc:AlternateContent>
      </w:r>
    </w:p>
    <w:p>
      <w:pPr>
        <w:pStyle w:val="Normal"/>
        <w:spacing w:before="499" w:after="0"/>
        <w:rPr>
          <w:b/>
          <w:b/>
          <w:bCs/>
          <w:sz w:val="48"/>
          <w:szCs w:val="48"/>
          <w:lang w:val="en-IN"/>
        </w:rPr>
      </w:pPr>
      <w:r>
        <w:rPr>
          <w:b/>
          <w:bCs/>
          <w:sz w:val="48"/>
          <w:szCs w:val="48"/>
          <w:lang w:val="en-IN"/>
        </w:rPr>
        <w:t>Challenges and Limitations</w:t>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t>While the analysis of the Covid-19 pandemic using data science provided valuable insights, it also faced several challenges and limitations related to data quality, accessibility, and model predictions. These challenges need to be acknowledged to better understand the scope of the analysis and guide future research.</w:t>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b/>
          <w:b/>
          <w:bCs/>
          <w:sz w:val="20"/>
          <w:lang w:val="en-IN"/>
        </w:rPr>
      </w:pPr>
      <w:r>
        <w:rPr>
          <w:b/>
          <w:bCs/>
          <w:sz w:val="20"/>
          <w:lang w:val="en-IN"/>
        </w:rPr>
        <w:t>Issues with Data Quality and Accessibility</w:t>
      </w:r>
    </w:p>
    <w:p>
      <w:pPr>
        <w:pStyle w:val="Normal"/>
        <w:spacing w:lineRule="exact" w:line="242"/>
        <w:rPr>
          <w:b/>
          <w:b/>
          <w:bCs/>
          <w:sz w:val="20"/>
          <w:lang w:val="en-IN"/>
        </w:rPr>
      </w:pPr>
      <w:r>
        <w:rPr>
          <w:b/>
          <w:bCs/>
          <w:sz w:val="20"/>
          <w:lang w:val="en-IN"/>
        </w:rPr>
      </w:r>
    </w:p>
    <w:p>
      <w:pPr>
        <w:pStyle w:val="Normal"/>
        <w:numPr>
          <w:ilvl w:val="0"/>
          <w:numId w:val="13"/>
        </w:numPr>
        <w:spacing w:lineRule="exact" w:line="242"/>
        <w:rPr>
          <w:sz w:val="20"/>
          <w:lang w:val="en-IN"/>
        </w:rPr>
      </w:pPr>
      <w:r>
        <w:rPr>
          <w:b/>
          <w:bCs/>
          <w:sz w:val="20"/>
          <w:lang w:val="en-IN"/>
        </w:rPr>
        <w:t>Inconsistent Data Reporting:</w:t>
      </w:r>
    </w:p>
    <w:p>
      <w:pPr>
        <w:pStyle w:val="Normal"/>
        <w:numPr>
          <w:ilvl w:val="1"/>
          <w:numId w:val="13"/>
        </w:numPr>
        <w:spacing w:lineRule="exact" w:line="242"/>
        <w:rPr>
          <w:sz w:val="20"/>
          <w:lang w:val="en-IN"/>
        </w:rPr>
      </w:pPr>
      <w:r>
        <w:rPr>
          <w:sz w:val="20"/>
          <w:lang w:val="en-IN"/>
        </w:rPr>
        <w:t>One of the primary challenges was the inconsistency in data reporting across different countries and regions. Many nations reported cases based on different criteria, such as the inclusion or exclusion of asymptomatic cases or the method of diagnosing Covid-19 (PCR vs. rapid tests). This resulted in discrepancies in case counts and, consequently, impacted the accuracy of trend analysis.</w:t>
      </w:r>
    </w:p>
    <w:p>
      <w:pPr>
        <w:pStyle w:val="Normal"/>
        <w:spacing w:lineRule="exact" w:line="242"/>
        <w:ind w:left="1440" w:hanging="458"/>
        <w:rPr>
          <w:sz w:val="20"/>
          <w:lang w:val="en-IN"/>
        </w:rPr>
      </w:pPr>
      <w:r>
        <w:rPr>
          <w:sz w:val="20"/>
          <w:lang w:val="en-IN"/>
        </w:rPr>
      </w:r>
    </w:p>
    <w:p>
      <w:pPr>
        <w:pStyle w:val="Normal"/>
        <w:numPr>
          <w:ilvl w:val="0"/>
          <w:numId w:val="13"/>
        </w:numPr>
        <w:spacing w:lineRule="exact" w:line="242"/>
        <w:rPr>
          <w:sz w:val="20"/>
          <w:lang w:val="en-IN"/>
        </w:rPr>
      </w:pPr>
      <w:r>
        <w:rPr>
          <w:b/>
          <w:bCs/>
          <w:sz w:val="20"/>
          <w:lang w:val="en-IN"/>
        </w:rPr>
        <w:t>Delayed Data Collection and Reporting:</w:t>
      </w:r>
    </w:p>
    <w:p>
      <w:pPr>
        <w:pStyle w:val="Normal"/>
        <w:numPr>
          <w:ilvl w:val="1"/>
          <w:numId w:val="13"/>
        </w:numPr>
        <w:spacing w:lineRule="exact" w:line="242"/>
        <w:rPr>
          <w:sz w:val="20"/>
          <w:lang w:val="en-IN"/>
        </w:rPr>
      </w:pPr>
      <w:r>
        <w:rPr>
          <w:sz w:val="20"/>
          <w:lang w:val="en-IN"/>
        </w:rPr>
        <w:t>A significant issue was the lag in the availability of real-time data. Many countries faced delays in testing and reporting case data, which meant that the analysis often used outdated information. These delays limited the ability to make timely predictions and slowed the responsiveness of public health measures.</w:t>
      </w:r>
    </w:p>
    <w:p>
      <w:pPr>
        <w:pStyle w:val="Normal"/>
        <w:spacing w:lineRule="exact" w:line="242"/>
        <w:ind w:left="1440" w:hanging="458"/>
        <w:rPr>
          <w:sz w:val="20"/>
          <w:lang w:val="en-IN"/>
        </w:rPr>
      </w:pPr>
      <w:r>
        <w:rPr>
          <w:sz w:val="20"/>
          <w:lang w:val="en-IN"/>
        </w:rPr>
      </w:r>
    </w:p>
    <w:p>
      <w:pPr>
        <w:pStyle w:val="Normal"/>
        <w:numPr>
          <w:ilvl w:val="0"/>
          <w:numId w:val="13"/>
        </w:numPr>
        <w:spacing w:lineRule="exact" w:line="242"/>
        <w:rPr>
          <w:sz w:val="20"/>
          <w:lang w:val="en-IN"/>
        </w:rPr>
      </w:pPr>
      <w:r>
        <w:rPr>
          <w:b/>
          <w:bCs/>
          <w:sz w:val="20"/>
          <w:lang w:val="en-IN"/>
        </w:rPr>
        <w:t>Incomplete Data on Demographics and Outcomes:</w:t>
      </w:r>
    </w:p>
    <w:p>
      <w:pPr>
        <w:pStyle w:val="Normal"/>
        <w:numPr>
          <w:ilvl w:val="1"/>
          <w:numId w:val="13"/>
        </w:numPr>
        <w:spacing w:lineRule="exact" w:line="242"/>
        <w:rPr>
          <w:sz w:val="20"/>
          <w:lang w:val="en-IN"/>
        </w:rPr>
      </w:pPr>
      <w:r>
        <w:rPr>
          <w:sz w:val="20"/>
          <w:lang w:val="en-IN"/>
        </w:rPr>
        <w:t>In some regions, demographic data (such as age, gender, and pre-existing health conditions) was incomplete or unavailable. Without this information, it was difficult to assess the full impact of the virus on different population groups and to draw robust conclusions about risk factors.</w:t>
      </w:r>
    </w:p>
    <w:p>
      <w:pPr>
        <w:pStyle w:val="Normal"/>
        <w:spacing w:lineRule="exact" w:line="242"/>
        <w:ind w:left="1440" w:hanging="458"/>
        <w:rPr>
          <w:sz w:val="20"/>
          <w:lang w:val="en-IN"/>
        </w:rPr>
      </w:pPr>
      <w:r>
        <w:rPr>
          <w:sz w:val="20"/>
          <w:lang w:val="en-IN"/>
        </w:rPr>
      </w:r>
    </w:p>
    <w:p>
      <w:pPr>
        <w:pStyle w:val="Normal"/>
        <w:numPr>
          <w:ilvl w:val="0"/>
          <w:numId w:val="13"/>
        </w:numPr>
        <w:spacing w:lineRule="exact" w:line="242"/>
        <w:rPr>
          <w:sz w:val="20"/>
          <w:lang w:val="en-IN"/>
        </w:rPr>
      </w:pPr>
      <w:r>
        <w:rPr>
          <w:b/>
          <w:bCs/>
          <w:sz w:val="20"/>
          <w:lang w:val="en-IN"/>
        </w:rPr>
        <w:t>Data Accessibility and Privacy Concerns:</w:t>
      </w:r>
    </w:p>
    <w:p>
      <w:pPr>
        <w:pStyle w:val="Normal"/>
        <w:numPr>
          <w:ilvl w:val="1"/>
          <w:numId w:val="13"/>
        </w:numPr>
        <w:spacing w:lineRule="exact" w:line="242"/>
        <w:rPr>
          <w:sz w:val="20"/>
          <w:lang w:val="en-IN"/>
        </w:rPr>
      </w:pPr>
      <w:r>
        <w:rPr>
          <w:sz w:val="20"/>
          <w:lang w:val="en-IN"/>
        </w:rPr>
        <w:t>While some data sources, such as government health reports, were publicly available, other essential data—like mobility data or healthcare infrastructure details—were restricted due to privacy regulations. This limited the scope of the analysis, as comprehensive data could have provided more in-depth insights, particularly in regions where mobility patterns and healthcare system overload were significant contributing factors to Covid-19 transmission.</w:t>
      </w:r>
    </w:p>
    <w:p>
      <w:pPr>
        <w:pStyle w:val="Normal"/>
        <w:spacing w:lineRule="exact" w:line="242"/>
        <w:ind w:left="1440" w:hanging="458"/>
        <w:rPr>
          <w:sz w:val="20"/>
          <w:lang w:val="en-IN"/>
        </w:rPr>
      </w:pPr>
      <w:r>
        <w:rPr>
          <w:sz w:val="20"/>
          <w:lang w:val="en-IN"/>
        </w:rPr>
      </w:r>
    </w:p>
    <w:p>
      <w:pPr>
        <w:pStyle w:val="Normal"/>
        <w:numPr>
          <w:ilvl w:val="0"/>
          <w:numId w:val="13"/>
        </w:numPr>
        <w:spacing w:lineRule="exact" w:line="242"/>
        <w:rPr>
          <w:sz w:val="20"/>
          <w:lang w:val="en-IN"/>
        </w:rPr>
      </w:pPr>
      <w:r>
        <w:rPr>
          <w:b/>
          <w:bCs/>
          <w:sz w:val="20"/>
          <w:lang w:val="en-IN"/>
        </w:rPr>
        <w:t>Data Granularity:</w:t>
      </w:r>
    </w:p>
    <w:p>
      <w:pPr>
        <w:pStyle w:val="Normal"/>
        <w:numPr>
          <w:ilvl w:val="1"/>
          <w:numId w:val="13"/>
        </w:numPr>
        <w:spacing w:lineRule="exact" w:line="242"/>
        <w:rPr>
          <w:sz w:val="20"/>
          <w:lang w:val="en-IN"/>
        </w:rPr>
      </w:pPr>
      <w:r>
        <w:rPr>
          <w:sz w:val="20"/>
          <w:lang w:val="en-IN"/>
        </w:rPr>
        <w:t>The level of granularity of available data also posed a challenge. For instance, country-level data might not have accurately reflected subnational variations in Covid-19 cases, such as differences between urban and rural areas. This lack of detailed data often resulted in generalized conclusions, which may not have been fully representative of the local impact of the virus.</w:t>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ind w:left="1440" w:hanging="458"/>
        <w:rPr>
          <w:sz w:val="20"/>
          <w:lang w:val="en-IN"/>
        </w:rPr>
      </w:pPr>
      <w:r>
        <w:rPr>
          <w:sz w:val="20"/>
          <w:lang w:val="en-IN"/>
        </w:rPr>
      </w:r>
    </w:p>
    <w:p>
      <w:pPr>
        <w:pStyle w:val="Normal"/>
        <w:spacing w:lineRule="exact" w:line="242"/>
        <w:rPr>
          <w:b/>
          <w:b/>
          <w:bCs/>
          <w:sz w:val="40"/>
          <w:szCs w:val="40"/>
          <w:lang w:val="en-IN"/>
        </w:rPr>
      </w:pPr>
      <w:r>
        <w:rPr>
          <w:b/>
          <w:bCs/>
          <w:sz w:val="40"/>
          <w:szCs w:val="40"/>
          <w:lang w:val="en-IN"/>
        </w:rPr>
        <w:t>Limitations of Models and Predictions</w:t>
      </w:r>
    </w:p>
    <w:p>
      <w:pPr>
        <w:pStyle w:val="Normal"/>
        <w:spacing w:lineRule="exact" w:line="242"/>
        <w:rPr>
          <w:b/>
          <w:b/>
          <w:bCs/>
          <w:sz w:val="40"/>
          <w:szCs w:val="40"/>
          <w:lang w:val="en-IN"/>
        </w:rPr>
      </w:pPr>
      <w:r>
        <w:rPr>
          <w:b/>
          <w:bCs/>
          <w:sz w:val="40"/>
          <w:szCs w:val="40"/>
          <w:lang w:val="en-IN"/>
        </w:rPr>
      </w:r>
    </w:p>
    <w:p>
      <w:pPr>
        <w:pStyle w:val="Normal"/>
        <w:numPr>
          <w:ilvl w:val="0"/>
          <w:numId w:val="14"/>
        </w:numPr>
        <w:spacing w:lineRule="exact" w:line="242"/>
        <w:rPr>
          <w:sz w:val="20"/>
          <w:lang w:val="en-IN"/>
        </w:rPr>
      </w:pPr>
      <w:r>
        <w:rPr>
          <w:b/>
          <w:bCs/>
          <w:sz w:val="20"/>
          <w:lang w:val="en-IN"/>
        </w:rPr>
        <w:t>Complexity of Disease Dynamics:</w:t>
      </w:r>
    </w:p>
    <w:p>
      <w:pPr>
        <w:pStyle w:val="Normal"/>
        <w:numPr>
          <w:ilvl w:val="1"/>
          <w:numId w:val="14"/>
        </w:numPr>
        <w:spacing w:lineRule="exact" w:line="242"/>
        <w:rPr>
          <w:sz w:val="20"/>
          <w:lang w:val="en-IN"/>
        </w:rPr>
      </w:pPr>
      <w:r>
        <w:rPr>
          <w:sz w:val="20"/>
          <w:lang w:val="en-IN"/>
        </w:rPr>
        <w:t>Predicting the course of an infectious disease like Covid-19 is inherently complex. While machine learning models such as regression and classification were effective in identifying certain trends, they struggled to account for all the variables influencing the spread of the virus. Factors such as population behavior, government policies, and public health interventions can vary significantly, making predictions difficult to generalize across different regions.</w:t>
      </w:r>
    </w:p>
    <w:p>
      <w:pPr>
        <w:pStyle w:val="Normal"/>
        <w:spacing w:lineRule="exact" w:line="242"/>
        <w:ind w:left="1440" w:hanging="458"/>
        <w:rPr>
          <w:sz w:val="20"/>
          <w:lang w:val="en-IN"/>
        </w:rPr>
      </w:pPr>
      <w:r>
        <w:rPr>
          <w:sz w:val="20"/>
          <w:lang w:val="en-IN"/>
        </w:rPr>
      </w:r>
    </w:p>
    <w:p>
      <w:pPr>
        <w:pStyle w:val="Normal"/>
        <w:numPr>
          <w:ilvl w:val="0"/>
          <w:numId w:val="14"/>
        </w:numPr>
        <w:spacing w:lineRule="exact" w:line="242"/>
        <w:rPr>
          <w:sz w:val="20"/>
          <w:lang w:val="en-IN"/>
        </w:rPr>
      </w:pPr>
      <w:r>
        <w:rPr>
          <w:b/>
          <w:bCs/>
          <w:sz w:val="20"/>
          <w:lang w:val="en-IN"/>
        </w:rPr>
        <w:t>Overfitting and Model Bias:</w:t>
      </w:r>
    </w:p>
    <w:p>
      <w:pPr>
        <w:pStyle w:val="Normal"/>
        <w:numPr>
          <w:ilvl w:val="1"/>
          <w:numId w:val="14"/>
        </w:numPr>
        <w:spacing w:lineRule="exact" w:line="242"/>
        <w:rPr>
          <w:sz w:val="20"/>
          <w:lang w:val="en-IN"/>
        </w:rPr>
      </w:pPr>
      <w:r>
        <w:rPr>
          <w:sz w:val="20"/>
          <w:lang w:val="en-IN"/>
        </w:rPr>
        <w:t>The models used in this analysis sometimes faced issues of overfitting, particularly when trained on small or incomplete datasets. Overfitting occurs when a model becomes too complex and starts to capture noise in the data rather than the underlying trends, leading to poor generalization when predicting future outbreaks.</w:t>
      </w:r>
    </w:p>
    <w:p>
      <w:pPr>
        <w:pStyle w:val="Normal"/>
        <w:spacing w:lineRule="exact" w:line="242"/>
        <w:ind w:left="1440" w:hanging="458"/>
        <w:rPr>
          <w:sz w:val="20"/>
          <w:lang w:val="en-IN"/>
        </w:rPr>
      </w:pPr>
      <w:r>
        <w:rPr>
          <w:sz w:val="20"/>
          <w:lang w:val="en-IN"/>
        </w:rPr>
      </w:r>
    </w:p>
    <w:p>
      <w:pPr>
        <w:pStyle w:val="Normal"/>
        <w:numPr>
          <w:ilvl w:val="0"/>
          <w:numId w:val="14"/>
        </w:numPr>
        <w:spacing w:lineRule="exact" w:line="242"/>
        <w:rPr>
          <w:sz w:val="20"/>
          <w:lang w:val="en-IN"/>
        </w:rPr>
      </w:pPr>
      <w:r>
        <w:rPr>
          <w:b/>
          <w:bCs/>
          <w:sz w:val="20"/>
          <w:lang w:val="en-IN"/>
        </w:rPr>
        <w:t>Uncertainty in Behavioral Factors:</w:t>
      </w:r>
    </w:p>
    <w:p>
      <w:pPr>
        <w:pStyle w:val="Normal"/>
        <w:numPr>
          <w:ilvl w:val="1"/>
          <w:numId w:val="14"/>
        </w:numPr>
        <w:spacing w:lineRule="exact" w:line="242"/>
        <w:rPr>
          <w:sz w:val="20"/>
          <w:lang w:val="en-IN"/>
        </w:rPr>
      </w:pPr>
      <w:r>
        <w:rPr>
          <w:sz w:val="20"/>
          <w:lang w:val="en-IN"/>
        </w:rPr>
        <w:t>Human behavior is a critical determinant of the spread of infectious diseases. However, predicting how people would respond to social distancing, lockdowns, or vaccination campaigns was challenging. Factors such as public compliance, misinformation, and vaccine hesitancy were not fully accounted for in some models, leading to discrepancies between predicted and observed outcomes.</w:t>
      </w:r>
    </w:p>
    <w:p>
      <w:pPr>
        <w:pStyle w:val="Normal"/>
        <w:spacing w:lineRule="exact" w:line="242"/>
        <w:ind w:left="1440" w:hanging="458"/>
        <w:rPr>
          <w:sz w:val="20"/>
          <w:lang w:val="en-IN"/>
        </w:rPr>
      </w:pPr>
      <w:r>
        <w:rPr>
          <w:sz w:val="20"/>
          <w:lang w:val="en-IN"/>
        </w:rPr>
      </w:r>
    </w:p>
    <w:p>
      <w:pPr>
        <w:pStyle w:val="Normal"/>
        <w:numPr>
          <w:ilvl w:val="0"/>
          <w:numId w:val="14"/>
        </w:numPr>
        <w:spacing w:lineRule="exact" w:line="242"/>
        <w:rPr>
          <w:sz w:val="20"/>
          <w:lang w:val="en-IN"/>
        </w:rPr>
      </w:pPr>
      <w:r>
        <w:rPr>
          <w:b/>
          <w:bCs/>
          <w:sz w:val="20"/>
          <w:lang w:val="en-IN"/>
        </w:rPr>
        <w:t>Evolving Nature of the Virus:</w:t>
      </w:r>
    </w:p>
    <w:p>
      <w:pPr>
        <w:pStyle w:val="Normal"/>
        <w:numPr>
          <w:ilvl w:val="1"/>
          <w:numId w:val="14"/>
        </w:numPr>
        <w:spacing w:lineRule="exact" w:line="242"/>
        <w:rPr>
          <w:sz w:val="20"/>
          <w:lang w:val="en-IN"/>
        </w:rPr>
      </w:pPr>
      <w:r>
        <w:rPr>
          <w:sz w:val="20"/>
          <w:lang w:val="en-IN"/>
        </w:rPr>
        <w:t>Covid-19 is a novel virus, and its behavior has evolved over time. Variants of concern, such as Delta and Omicron, have shown different transmission dynamics and severity profiles, complicating the predictability of the virus’s spread. While models can incorporate historical data, they struggle to account for these evolving variants, which may lead to underestimations of future risks.</w:t>
      </w:r>
    </w:p>
    <w:p>
      <w:pPr>
        <w:pStyle w:val="Normal"/>
        <w:spacing w:lineRule="exact" w:line="242"/>
        <w:ind w:left="1440" w:hanging="458"/>
        <w:rPr>
          <w:sz w:val="20"/>
          <w:lang w:val="en-IN"/>
        </w:rPr>
      </w:pPr>
      <w:r>
        <w:rPr>
          <w:sz w:val="20"/>
          <w:lang w:val="en-IN"/>
        </w:rPr>
      </w:r>
    </w:p>
    <w:p>
      <w:pPr>
        <w:pStyle w:val="Normal"/>
        <w:numPr>
          <w:ilvl w:val="0"/>
          <w:numId w:val="14"/>
        </w:numPr>
        <w:spacing w:lineRule="exact" w:line="242"/>
        <w:rPr>
          <w:sz w:val="20"/>
          <w:lang w:val="en-IN"/>
        </w:rPr>
      </w:pPr>
      <w:r>
        <w:rPr>
          <w:b/>
          <w:bCs/>
          <w:sz w:val="20"/>
          <w:lang w:val="en-IN"/>
        </w:rPr>
        <w:t>Limited Long-Term Predictions:</w:t>
      </w:r>
    </w:p>
    <w:p>
      <w:pPr>
        <w:pStyle w:val="Normal"/>
        <w:numPr>
          <w:ilvl w:val="1"/>
          <w:numId w:val="14"/>
        </w:numPr>
        <w:spacing w:lineRule="exact" w:line="242"/>
        <w:rPr>
          <w:sz w:val="20"/>
          <w:lang w:val="en-IN"/>
        </w:rPr>
      </w:pPr>
      <w:r>
        <w:rPr>
          <w:sz w:val="20"/>
          <w:lang w:val="en-IN"/>
        </w:rPr>
        <w:t>The models used for predictions were mostly short-term and based on available data up to a certain point. Given the unprecedented nature of the pandemic, predicting long-term trends was extremely difficult. As new variants emerged and public health responses evolved, predictions often became outdated quickly, limiting their utility for long-term policy planning.</w:t>
      </w:r>
    </w:p>
    <w:p>
      <w:pPr>
        <w:pStyle w:val="Normal"/>
        <w:spacing w:lineRule="exact" w:line="242"/>
        <w:ind w:left="1440" w:hanging="458"/>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before="499" w:after="0"/>
        <w:rPr>
          <w:b/>
          <w:b/>
          <w:spacing w:val="-10"/>
          <w:w w:val="120"/>
          <w:sz w:val="48"/>
          <w:szCs w:val="48"/>
        </w:rPr>
      </w:pPr>
      <w:r>
        <w:rPr>
          <w:b/>
          <w:w w:val="120"/>
          <w:sz w:val="48"/>
          <w:szCs w:val="48"/>
        </w:rPr>
        <w:t>Chapter</w:t>
      </w:r>
      <w:r>
        <w:rPr>
          <w:b/>
          <w:spacing w:val="69"/>
          <w:w w:val="120"/>
          <w:sz w:val="48"/>
          <w:szCs w:val="48"/>
        </w:rPr>
        <w:t xml:space="preserve"> </w:t>
      </w:r>
      <w:r>
        <w:rPr>
          <w:b/>
          <w:spacing w:val="-10"/>
          <w:w w:val="120"/>
          <w:sz w:val="48"/>
          <w:szCs w:val="48"/>
        </w:rPr>
        <w:t xml:space="preserve">8 </w:t>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mc:AlternateContent>
          <mc:Choice Requires="wps">
            <w:drawing>
              <wp:inline distT="0" distB="0" distL="0" distR="0">
                <wp:extent cx="6660515" cy="19050"/>
                <wp:effectExtent l="0" t="0" r="0" b="0"/>
                <wp:docPr id="32" name="Shape12"/>
                <a:graphic xmlns:a="http://schemas.openxmlformats.org/drawingml/2006/main">
                  <a:graphicData uri="http://schemas.microsoft.com/office/word/2010/wordprocessingShape">
                    <wps:wsp>
                      <wps:cNvSpPr/>
                      <wps:spPr>
                        <a:xfrm>
                          <a:off x="0" y="0"/>
                          <a:ext cx="66603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a0a0a0" stroked="f" o:allowincell="f" style="position:absolute;margin-left:0pt;margin-top:-1.55pt;width:524.4pt;height:1.45pt;mso-wrap-style:none;v-text-anchor:middle;mso-position-vertical:top">
                <v:fill o:detectmouseclick="t" type="solid" color2="#5f5f5f"/>
                <v:stroke color="#3465a4" joinstyle="round" endcap="flat"/>
                <w10:wrap type="square"/>
              </v:rect>
            </w:pict>
          </mc:Fallback>
        </mc:AlternateContent>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r>
    </w:p>
    <w:p>
      <w:pPr>
        <w:pStyle w:val="Normal"/>
        <w:spacing w:lineRule="exact" w:line="242"/>
        <w:rPr>
          <w:b/>
          <w:b/>
          <w:bCs/>
          <w:sz w:val="48"/>
          <w:szCs w:val="48"/>
          <w:lang w:val="en-IN"/>
        </w:rPr>
      </w:pPr>
      <w:r>
        <w:rPr>
          <w:b/>
          <w:bCs/>
          <w:sz w:val="48"/>
          <w:szCs w:val="48"/>
          <w:lang w:val="en-IN"/>
        </w:rPr>
        <w:t>Conclusions and Recommendations</w:t>
      </w:r>
    </w:p>
    <w:p>
      <w:pPr>
        <w:pStyle w:val="Normal"/>
        <w:spacing w:lineRule="exact" w:line="242"/>
        <w:rPr>
          <w:b/>
          <w:b/>
          <w:bCs/>
          <w:sz w:val="48"/>
          <w:szCs w:val="48"/>
          <w:lang w:val="en-IN"/>
        </w:rPr>
      </w:pPr>
      <w:r>
        <w:rPr>
          <w:b/>
          <w:bCs/>
          <w:sz w:val="48"/>
          <w:szCs w:val="48"/>
          <w:lang w:val="en-IN"/>
        </w:rPr>
      </w:r>
    </w:p>
    <w:p>
      <w:pPr>
        <w:pStyle w:val="Normal"/>
        <w:spacing w:lineRule="exact" w:line="242"/>
        <w:rPr>
          <w:sz w:val="20"/>
          <w:lang w:val="en-IN"/>
        </w:rPr>
      </w:pPr>
      <w:r>
        <w:rPr>
          <w:sz w:val="20"/>
          <w:lang w:val="en-IN"/>
        </w:rPr>
        <w:t>The analysis of the Covid-19 pandemic using data science has provided valuable insights into the factors influencing the spread and control of the virus. By leveraging various statistical techniques, machine learning models, and data visualization, we have been able to track key trends, identify high-risk areas, and evaluate the impact of public health measures. However, the challenges and limitations faced in data quality, model predictions, and the evolving nature of the virus highlight the complexity of pandemic management. Despite these challenges, the following conclusions and recommendations can guide future responses to pandemics.</w:t>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b/>
          <w:b/>
          <w:bCs/>
          <w:sz w:val="40"/>
          <w:szCs w:val="40"/>
          <w:lang w:val="en-IN"/>
        </w:rPr>
      </w:pPr>
      <w:r>
        <w:rPr>
          <w:b/>
          <w:bCs/>
          <w:sz w:val="40"/>
          <w:szCs w:val="40"/>
          <w:lang w:val="en-IN"/>
        </w:rPr>
        <w:t>Key Findings from the Analysis</w:t>
      </w:r>
    </w:p>
    <w:p>
      <w:pPr>
        <w:pStyle w:val="Normal"/>
        <w:spacing w:lineRule="exact" w:line="242"/>
        <w:rPr>
          <w:b/>
          <w:b/>
          <w:bCs/>
          <w:sz w:val="40"/>
          <w:szCs w:val="40"/>
          <w:lang w:val="en-IN"/>
        </w:rPr>
      </w:pPr>
      <w:r>
        <w:rPr>
          <w:b/>
          <w:bCs/>
          <w:sz w:val="40"/>
          <w:szCs w:val="40"/>
          <w:lang w:val="en-IN"/>
        </w:rPr>
      </w:r>
    </w:p>
    <w:p>
      <w:pPr>
        <w:pStyle w:val="Normal"/>
        <w:spacing w:lineRule="exact" w:line="242"/>
        <w:rPr>
          <w:b/>
          <w:b/>
          <w:bCs/>
          <w:sz w:val="20"/>
          <w:lang w:val="en-IN"/>
        </w:rPr>
      </w:pPr>
      <w:r>
        <w:rPr>
          <w:b/>
          <w:bCs/>
          <w:sz w:val="20"/>
          <w:lang w:val="en-IN"/>
        </w:rPr>
      </w:r>
    </w:p>
    <w:p>
      <w:pPr>
        <w:pStyle w:val="Normal"/>
        <w:numPr>
          <w:ilvl w:val="0"/>
          <w:numId w:val="15"/>
        </w:numPr>
        <w:spacing w:lineRule="exact" w:line="242"/>
        <w:rPr>
          <w:sz w:val="20"/>
          <w:lang w:val="en-IN"/>
        </w:rPr>
      </w:pPr>
      <w:r>
        <w:rPr>
          <w:b/>
          <w:bCs/>
          <w:sz w:val="20"/>
          <w:lang w:val="en-IN"/>
        </w:rPr>
        <w:t>Regional Variations in Impact:</w:t>
      </w:r>
      <w:r>
        <w:rPr>
          <w:sz w:val="20"/>
          <w:lang w:val="en-IN"/>
        </w:rPr>
        <w:t xml:space="preserve"> </w:t>
      </w:r>
    </w:p>
    <w:p>
      <w:pPr>
        <w:pStyle w:val="Normal"/>
        <w:numPr>
          <w:ilvl w:val="1"/>
          <w:numId w:val="15"/>
        </w:numPr>
        <w:spacing w:lineRule="exact" w:line="242"/>
        <w:rPr>
          <w:sz w:val="20"/>
          <w:lang w:val="en-IN"/>
        </w:rPr>
      </w:pPr>
      <w:r>
        <w:rPr>
          <w:sz w:val="20"/>
          <w:lang w:val="en-IN"/>
        </w:rPr>
        <w:t>The Covid-19 pandemic had varying levels of impact depending on geographic and demographic factors. Regions with higher population densities, limited healthcare infrastructure, and low vaccination rates saw higher rates of transmission and mortality. In contrast, regions with effective public health measures and higher vaccination coverage fared better in controlling the virus's spread.</w:t>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numPr>
          <w:ilvl w:val="0"/>
          <w:numId w:val="15"/>
        </w:numPr>
        <w:spacing w:lineRule="exact" w:line="242"/>
        <w:rPr>
          <w:sz w:val="20"/>
          <w:lang w:val="en-IN"/>
        </w:rPr>
      </w:pPr>
      <w:r>
        <w:rPr>
          <w:b/>
          <w:bCs/>
          <w:sz w:val="20"/>
          <w:lang w:val="en-IN"/>
        </w:rPr>
        <w:t>Effectiveness of Public Health Measures:</w:t>
      </w:r>
      <w:r>
        <w:rPr>
          <w:sz w:val="20"/>
          <w:lang w:val="en-IN"/>
        </w:rPr>
        <w:t xml:space="preserve"> </w:t>
      </w:r>
    </w:p>
    <w:p>
      <w:pPr>
        <w:pStyle w:val="Normal"/>
        <w:numPr>
          <w:ilvl w:val="1"/>
          <w:numId w:val="15"/>
        </w:numPr>
        <w:spacing w:lineRule="exact" w:line="242"/>
        <w:rPr>
          <w:sz w:val="20"/>
          <w:lang w:val="en-IN"/>
        </w:rPr>
      </w:pPr>
      <w:r>
        <w:rPr>
          <w:sz w:val="20"/>
          <w:lang w:val="en-IN"/>
        </w:rPr>
        <w:t>Public health measures such as lockdowns, mask mandates, and social distancing were shown to be effective in reducing transmission. However, their success was often dependent on public compliance and timely implementation. Vaccination campaigns were particularly instrumental in reducing severe cases and mortality rates, especially in regions with high uptake.</w:t>
      </w:r>
    </w:p>
    <w:p>
      <w:pPr>
        <w:pStyle w:val="Normal"/>
        <w:spacing w:lineRule="exact" w:line="242"/>
        <w:ind w:left="1440" w:hanging="458"/>
        <w:rPr>
          <w:sz w:val="20"/>
          <w:lang w:val="en-IN"/>
        </w:rPr>
      </w:pPr>
      <w:r>
        <w:rPr>
          <w:sz w:val="20"/>
          <w:lang w:val="en-IN"/>
        </w:rPr>
      </w:r>
    </w:p>
    <w:p>
      <w:pPr>
        <w:pStyle w:val="Normal"/>
        <w:numPr>
          <w:ilvl w:val="0"/>
          <w:numId w:val="15"/>
        </w:numPr>
        <w:spacing w:lineRule="exact" w:line="242"/>
        <w:rPr>
          <w:sz w:val="20"/>
          <w:lang w:val="en-IN"/>
        </w:rPr>
      </w:pPr>
      <w:r>
        <w:rPr>
          <w:b/>
          <w:bCs/>
          <w:sz w:val="20"/>
          <w:lang w:val="en-IN"/>
        </w:rPr>
        <w:t>Significance of Timely Data Collection:</w:t>
      </w:r>
      <w:r>
        <w:rPr>
          <w:sz w:val="20"/>
          <w:lang w:val="en-IN"/>
        </w:rPr>
        <w:t xml:space="preserve"> </w:t>
      </w:r>
    </w:p>
    <w:p>
      <w:pPr>
        <w:pStyle w:val="Normal"/>
        <w:numPr>
          <w:ilvl w:val="1"/>
          <w:numId w:val="15"/>
        </w:numPr>
        <w:spacing w:lineRule="exact" w:line="242"/>
        <w:rPr>
          <w:sz w:val="20"/>
          <w:lang w:val="en-IN"/>
        </w:rPr>
      </w:pPr>
      <w:r>
        <w:rPr>
          <w:sz w:val="20"/>
          <w:lang w:val="en-IN"/>
        </w:rPr>
        <w:t>Timely and accurate data collection is crucial for effective pandemic management. Delays in data reporting and gaps in demographic data hindered the ability to make informed decisions quickly. Real-time access to granular data on case numbers, testing, and hospital capacity is essential for rapid response to emerging outbreaks.</w:t>
      </w:r>
    </w:p>
    <w:p>
      <w:pPr>
        <w:pStyle w:val="Normal"/>
        <w:spacing w:lineRule="exact" w:line="242"/>
        <w:ind w:left="1440" w:hanging="458"/>
        <w:rPr>
          <w:sz w:val="20"/>
          <w:lang w:val="en-IN"/>
        </w:rPr>
      </w:pPr>
      <w:r>
        <w:rPr>
          <w:sz w:val="20"/>
          <w:lang w:val="en-IN"/>
        </w:rPr>
      </w:r>
    </w:p>
    <w:p>
      <w:pPr>
        <w:pStyle w:val="Normal"/>
        <w:spacing w:lineRule="exact" w:line="242"/>
        <w:ind w:left="1440" w:hanging="458"/>
        <w:rPr>
          <w:sz w:val="20"/>
          <w:lang w:val="en-IN"/>
        </w:rPr>
      </w:pPr>
      <w:r>
        <w:rPr>
          <w:sz w:val="20"/>
          <w:lang w:val="en-IN"/>
        </w:rPr>
      </w:r>
    </w:p>
    <w:p>
      <w:pPr>
        <w:pStyle w:val="Normal"/>
        <w:spacing w:lineRule="exact" w:line="242"/>
        <w:ind w:left="1440" w:hanging="458"/>
        <w:rPr>
          <w:sz w:val="20"/>
          <w:lang w:val="en-IN"/>
        </w:rPr>
      </w:pPr>
      <w:r>
        <w:rPr>
          <w:sz w:val="20"/>
          <w:lang w:val="en-IN"/>
        </w:rPr>
      </w:r>
    </w:p>
    <w:p>
      <w:pPr>
        <w:pStyle w:val="Normal"/>
        <w:spacing w:lineRule="exact" w:line="242"/>
        <w:rPr>
          <w:b/>
          <w:b/>
          <w:bCs/>
          <w:sz w:val="40"/>
          <w:szCs w:val="40"/>
          <w:lang w:val="en-IN"/>
        </w:rPr>
      </w:pPr>
      <w:r>
        <w:rPr>
          <w:b/>
          <w:bCs/>
          <w:sz w:val="40"/>
          <w:szCs w:val="40"/>
          <w:lang w:val="en-IN"/>
        </w:rPr>
        <w:t>Policy Recommendations</w:t>
      </w:r>
    </w:p>
    <w:p>
      <w:pPr>
        <w:pStyle w:val="Normal"/>
        <w:spacing w:lineRule="exact" w:line="242"/>
        <w:rPr>
          <w:b/>
          <w:b/>
          <w:bCs/>
          <w:sz w:val="40"/>
          <w:szCs w:val="40"/>
          <w:lang w:val="en-IN"/>
        </w:rPr>
      </w:pPr>
      <w:r>
        <w:rPr>
          <w:b/>
          <w:bCs/>
          <w:sz w:val="40"/>
          <w:szCs w:val="40"/>
          <w:lang w:val="en-IN"/>
        </w:rPr>
      </w:r>
    </w:p>
    <w:p>
      <w:pPr>
        <w:pStyle w:val="Normal"/>
        <w:numPr>
          <w:ilvl w:val="0"/>
          <w:numId w:val="16"/>
        </w:numPr>
        <w:spacing w:lineRule="exact" w:line="242"/>
        <w:rPr>
          <w:sz w:val="20"/>
          <w:lang w:val="en-IN"/>
        </w:rPr>
      </w:pPr>
      <w:r>
        <w:rPr>
          <w:b/>
          <w:bCs/>
          <w:sz w:val="20"/>
          <w:lang w:val="en-IN"/>
        </w:rPr>
        <w:t>Strengthen Data Infrastructure:</w:t>
      </w:r>
    </w:p>
    <w:p>
      <w:pPr>
        <w:pStyle w:val="Normal"/>
        <w:numPr>
          <w:ilvl w:val="1"/>
          <w:numId w:val="16"/>
        </w:numPr>
        <w:spacing w:lineRule="exact" w:line="242"/>
        <w:rPr>
          <w:sz w:val="20"/>
          <w:lang w:val="en-IN"/>
        </w:rPr>
      </w:pPr>
      <w:r>
        <w:rPr>
          <w:sz w:val="20"/>
          <w:lang w:val="en-IN"/>
        </w:rPr>
        <w:t>Governments should invest in improving data collection systems to ensure timely, consistent, and comprehensive reporting of Covid-19 data. This includes the integration of demographic information, testing rates, and healthcare system capacity to provide a more complete picture of the pandemic’s impact.</w:t>
      </w:r>
    </w:p>
    <w:p>
      <w:pPr>
        <w:pStyle w:val="Normal"/>
        <w:spacing w:lineRule="exact" w:line="242"/>
        <w:ind w:left="1440" w:hanging="458"/>
        <w:rPr>
          <w:sz w:val="20"/>
          <w:lang w:val="en-IN"/>
        </w:rPr>
      </w:pPr>
      <w:r>
        <w:rPr>
          <w:sz w:val="20"/>
          <w:lang w:val="en-IN"/>
        </w:rPr>
      </w:r>
    </w:p>
    <w:p>
      <w:pPr>
        <w:pStyle w:val="Normal"/>
        <w:spacing w:lineRule="exact" w:line="242"/>
        <w:ind w:left="1440" w:hanging="458"/>
        <w:rPr>
          <w:sz w:val="20"/>
          <w:lang w:val="en-IN"/>
        </w:rPr>
      </w:pPr>
      <w:r>
        <w:rPr>
          <w:sz w:val="20"/>
          <w:lang w:val="en-IN"/>
        </w:rPr>
      </w:r>
    </w:p>
    <w:p>
      <w:pPr>
        <w:pStyle w:val="Normal"/>
        <w:numPr>
          <w:ilvl w:val="0"/>
          <w:numId w:val="16"/>
        </w:numPr>
        <w:spacing w:lineRule="exact" w:line="242"/>
        <w:rPr>
          <w:sz w:val="20"/>
          <w:lang w:val="en-IN"/>
        </w:rPr>
      </w:pPr>
      <w:r>
        <w:rPr>
          <w:b/>
          <w:bCs/>
          <w:sz w:val="20"/>
          <w:lang w:val="en-IN"/>
        </w:rPr>
        <w:t>Enhance Public Health Communication:</w:t>
      </w:r>
    </w:p>
    <w:p>
      <w:pPr>
        <w:pStyle w:val="Normal"/>
        <w:numPr>
          <w:ilvl w:val="1"/>
          <w:numId w:val="16"/>
        </w:numPr>
        <w:spacing w:lineRule="exact" w:line="242"/>
        <w:rPr>
          <w:sz w:val="20"/>
          <w:lang w:val="en-IN"/>
        </w:rPr>
      </w:pPr>
      <w:r>
        <w:rPr>
          <w:sz w:val="20"/>
          <w:lang w:val="en-IN"/>
        </w:rPr>
        <w:t>Clear and transparent communication about public health measures is vital for ensuring compliance. Governments and health authorities should focus on addressing misinformation, particularly regarding vaccines, and ensure the public is educated about the importance of preventative measures.</w:t>
      </w:r>
    </w:p>
    <w:p>
      <w:pPr>
        <w:pStyle w:val="Normal"/>
        <w:spacing w:lineRule="exact" w:line="242"/>
        <w:ind w:left="1440" w:hanging="458"/>
        <w:rPr>
          <w:sz w:val="20"/>
          <w:lang w:val="en-IN"/>
        </w:rPr>
      </w:pPr>
      <w:r>
        <w:rPr>
          <w:sz w:val="20"/>
          <w:lang w:val="en-IN"/>
        </w:rPr>
      </w:r>
    </w:p>
    <w:p>
      <w:pPr>
        <w:pStyle w:val="Normal"/>
        <w:spacing w:lineRule="exact" w:line="242"/>
        <w:ind w:left="1440" w:hanging="458"/>
        <w:rPr>
          <w:sz w:val="20"/>
          <w:lang w:val="en-IN"/>
        </w:rPr>
      </w:pPr>
      <w:r>
        <w:rPr>
          <w:sz w:val="20"/>
          <w:lang w:val="en-IN"/>
        </w:rPr>
      </w:r>
    </w:p>
    <w:p>
      <w:pPr>
        <w:pStyle w:val="Normal"/>
        <w:numPr>
          <w:ilvl w:val="0"/>
          <w:numId w:val="16"/>
        </w:numPr>
        <w:spacing w:lineRule="exact" w:line="242"/>
        <w:rPr>
          <w:sz w:val="20"/>
          <w:lang w:val="en-IN"/>
        </w:rPr>
      </w:pPr>
      <w:r>
        <w:rPr>
          <w:b/>
          <w:bCs/>
          <w:sz w:val="20"/>
          <w:lang w:val="en-IN"/>
        </w:rPr>
        <w:t>Increase Healthcare System Preparedness:</w:t>
      </w:r>
    </w:p>
    <w:p>
      <w:pPr>
        <w:pStyle w:val="Normal"/>
        <w:numPr>
          <w:ilvl w:val="1"/>
          <w:numId w:val="16"/>
        </w:numPr>
        <w:spacing w:lineRule="exact" w:line="242"/>
        <w:rPr>
          <w:sz w:val="20"/>
          <w:lang w:val="en-IN"/>
        </w:rPr>
      </w:pPr>
      <w:r>
        <w:rPr>
          <w:sz w:val="20"/>
          <w:lang w:val="en-IN"/>
        </w:rPr>
        <w:t>The pandemic highlighted the need for stronger healthcare systems. Investments in healthcare infrastructure, including the availability of testing, hospital beds, and medical supplies, should be prioritized to ensure better preparedness for future pandemics.</w:t>
      </w:r>
    </w:p>
    <w:p>
      <w:pPr>
        <w:pStyle w:val="Normal"/>
        <w:spacing w:lineRule="exact" w:line="242"/>
        <w:ind w:left="1440" w:hanging="458"/>
        <w:rPr>
          <w:sz w:val="20"/>
          <w:lang w:val="en-IN"/>
        </w:rPr>
      </w:pPr>
      <w:r>
        <w:rPr>
          <w:sz w:val="20"/>
          <w:lang w:val="en-IN"/>
        </w:rPr>
      </w:r>
    </w:p>
    <w:p>
      <w:pPr>
        <w:pStyle w:val="Normal"/>
        <w:numPr>
          <w:ilvl w:val="0"/>
          <w:numId w:val="16"/>
        </w:numPr>
        <w:spacing w:lineRule="exact" w:line="242"/>
        <w:rPr>
          <w:sz w:val="20"/>
          <w:lang w:val="en-IN"/>
        </w:rPr>
      </w:pPr>
      <w:r>
        <w:rPr>
          <w:b/>
          <w:bCs/>
          <w:sz w:val="20"/>
          <w:lang w:val="en-IN"/>
        </w:rPr>
        <w:t>Targeted Interventions Based on Demographics and Geography:</w:t>
      </w:r>
    </w:p>
    <w:p>
      <w:pPr>
        <w:pStyle w:val="Normal"/>
        <w:numPr>
          <w:ilvl w:val="1"/>
          <w:numId w:val="16"/>
        </w:numPr>
        <w:spacing w:lineRule="exact" w:line="242"/>
        <w:rPr>
          <w:sz w:val="20"/>
          <w:lang w:val="en-IN"/>
        </w:rPr>
      </w:pPr>
      <w:r>
        <w:rPr>
          <w:sz w:val="20"/>
          <w:lang w:val="en-IN"/>
        </w:rPr>
        <w:t>Public health interventions should be tailored to the specific needs of different regions and population groups. High-risk groups, such as the elderly, should receive priority in vaccination campaigns and protective measures. Urban areas with high population densities may require additional measures to limit the spread of the virus.</w:t>
      </w:r>
    </w:p>
    <w:p>
      <w:pPr>
        <w:pStyle w:val="Normal"/>
        <w:spacing w:lineRule="exact" w:line="242"/>
        <w:ind w:left="1440" w:hanging="458"/>
        <w:rPr>
          <w:sz w:val="20"/>
          <w:lang w:val="en-IN"/>
        </w:rPr>
      </w:pPr>
      <w:r>
        <w:rPr>
          <w:sz w:val="20"/>
          <w:lang w:val="en-IN"/>
        </w:rPr>
      </w:r>
    </w:p>
    <w:p>
      <w:pPr>
        <w:pStyle w:val="Normal"/>
        <w:numPr>
          <w:ilvl w:val="0"/>
          <w:numId w:val="16"/>
        </w:numPr>
        <w:spacing w:lineRule="exact" w:line="242"/>
        <w:rPr>
          <w:sz w:val="20"/>
          <w:lang w:val="en-IN"/>
        </w:rPr>
      </w:pPr>
      <w:r>
        <w:rPr>
          <w:b/>
          <w:bCs/>
          <w:sz w:val="20"/>
          <w:lang w:val="en-IN"/>
        </w:rPr>
        <w:t>Sustain Vaccination Efforts:</w:t>
      </w:r>
    </w:p>
    <w:p>
      <w:pPr>
        <w:pStyle w:val="Normal"/>
        <w:numPr>
          <w:ilvl w:val="1"/>
          <w:numId w:val="16"/>
        </w:numPr>
        <w:spacing w:lineRule="exact" w:line="242"/>
        <w:rPr>
          <w:sz w:val="20"/>
          <w:lang w:val="en-IN"/>
        </w:rPr>
      </w:pPr>
      <w:r>
        <w:rPr>
          <w:sz w:val="20"/>
          <w:lang w:val="en-IN"/>
        </w:rPr>
        <w:t>The success of vaccination campaigns has been one of the key factors in controlling the pandemic. Governments should continue to promote vaccination, address vaccine hesitancy, and ensure equitable access to vaccines globally, particularly in low- and middle-income countries.</w:t>
      </w:r>
    </w:p>
    <w:p>
      <w:pPr>
        <w:pStyle w:val="Normal"/>
        <w:spacing w:lineRule="exact" w:line="242"/>
        <w:ind w:left="1440" w:hanging="458"/>
        <w:rPr>
          <w:sz w:val="20"/>
          <w:lang w:val="en-IN"/>
        </w:rPr>
      </w:pPr>
      <w:r>
        <w:rPr>
          <w:sz w:val="20"/>
          <w:lang w:val="en-IN"/>
        </w:rPr>
      </w:r>
    </w:p>
    <w:p>
      <w:pPr>
        <w:pStyle w:val="Normal"/>
        <w:spacing w:lineRule="exact" w:line="242"/>
        <w:ind w:left="1440" w:hanging="458"/>
        <w:rPr>
          <w:sz w:val="20"/>
          <w:lang w:val="en-IN"/>
        </w:rPr>
      </w:pPr>
      <w:r>
        <w:rPr>
          <w:sz w:val="20"/>
          <w:lang w:val="en-IN"/>
        </w:rPr>
      </w:r>
    </w:p>
    <w:p>
      <w:pPr>
        <w:pStyle w:val="Normal"/>
        <w:spacing w:lineRule="exact" w:line="242"/>
        <w:rPr>
          <w:b/>
          <w:b/>
          <w:bCs/>
          <w:sz w:val="40"/>
          <w:szCs w:val="40"/>
          <w:lang w:val="en-IN"/>
        </w:rPr>
      </w:pPr>
      <w:r>
        <w:rPr>
          <w:b/>
          <w:bCs/>
          <w:sz w:val="40"/>
          <w:szCs w:val="40"/>
          <w:lang w:val="en-IN"/>
        </w:rPr>
      </w:r>
    </w:p>
    <w:p>
      <w:pPr>
        <w:pStyle w:val="Normal"/>
        <w:spacing w:lineRule="exact" w:line="242"/>
        <w:rPr>
          <w:b/>
          <w:b/>
          <w:bCs/>
          <w:sz w:val="40"/>
          <w:szCs w:val="40"/>
          <w:lang w:val="en-IN"/>
        </w:rPr>
      </w:pPr>
      <w:r>
        <w:rPr>
          <w:b/>
          <w:bCs/>
          <w:sz w:val="40"/>
          <w:szCs w:val="40"/>
          <w:lang w:val="en-IN"/>
        </w:rPr>
      </w:r>
    </w:p>
    <w:p>
      <w:pPr>
        <w:pStyle w:val="Normal"/>
        <w:spacing w:lineRule="exact" w:line="242"/>
        <w:rPr>
          <w:b/>
          <w:b/>
          <w:bCs/>
          <w:sz w:val="40"/>
          <w:szCs w:val="40"/>
          <w:lang w:val="en-IN"/>
        </w:rPr>
      </w:pPr>
      <w:r>
        <w:rPr>
          <w:b/>
          <w:bCs/>
          <w:sz w:val="40"/>
          <w:szCs w:val="40"/>
          <w:lang w:val="en-IN"/>
        </w:rPr>
        <w:t>Role of Data Science in Future Pandemics</w:t>
      </w:r>
    </w:p>
    <w:p>
      <w:pPr>
        <w:pStyle w:val="Normal"/>
        <w:spacing w:lineRule="exact" w:line="242"/>
        <w:rPr>
          <w:b/>
          <w:b/>
          <w:bCs/>
          <w:sz w:val="40"/>
          <w:szCs w:val="40"/>
          <w:lang w:val="en-IN"/>
        </w:rPr>
      </w:pPr>
      <w:r>
        <w:rPr>
          <w:b/>
          <w:bCs/>
          <w:sz w:val="40"/>
          <w:szCs w:val="40"/>
          <w:lang w:val="en-IN"/>
        </w:rPr>
      </w:r>
    </w:p>
    <w:p>
      <w:pPr>
        <w:pStyle w:val="Normal"/>
        <w:spacing w:lineRule="exact" w:line="242"/>
        <w:rPr>
          <w:b/>
          <w:b/>
          <w:bCs/>
          <w:sz w:val="40"/>
          <w:szCs w:val="40"/>
          <w:lang w:val="en-IN"/>
        </w:rPr>
      </w:pPr>
      <w:r>
        <w:rPr>
          <w:b/>
          <w:bCs/>
          <w:sz w:val="40"/>
          <w:szCs w:val="40"/>
          <w:lang w:val="en-IN"/>
        </w:rPr>
      </w:r>
    </w:p>
    <w:p>
      <w:pPr>
        <w:pStyle w:val="Normal"/>
        <w:spacing w:lineRule="exact" w:line="242"/>
        <w:rPr>
          <w:sz w:val="20"/>
          <w:lang w:val="en-IN"/>
        </w:rPr>
      </w:pPr>
      <w:r>
        <w:rPr>
          <w:sz w:val="20"/>
          <w:lang w:val="en-IN"/>
        </w:rPr>
        <w:t>Data science will play a pivotal role in managing future pandemics. Through predictive modeling, data analysis, and visualization, data science can help identify patterns, forecast future outbreaks, and assess the effectiveness of public health interventions. Key areas where data science can make a difference include:</w:t>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spacing w:lineRule="exact" w:line="242"/>
        <w:rPr>
          <w:sz w:val="20"/>
          <w:lang w:val="en-IN"/>
        </w:rPr>
      </w:pPr>
      <w:r>
        <w:rPr>
          <w:sz w:val="20"/>
          <w:lang w:val="en-IN"/>
        </w:rPr>
      </w:r>
    </w:p>
    <w:p>
      <w:pPr>
        <w:pStyle w:val="Normal"/>
        <w:numPr>
          <w:ilvl w:val="0"/>
          <w:numId w:val="17"/>
        </w:numPr>
        <w:spacing w:lineRule="exact" w:line="242"/>
        <w:rPr>
          <w:sz w:val="20"/>
          <w:lang w:val="en-IN"/>
        </w:rPr>
      </w:pPr>
      <w:r>
        <w:rPr>
          <w:b/>
          <w:bCs/>
          <w:sz w:val="20"/>
          <w:lang w:val="en-IN"/>
        </w:rPr>
        <w:t>Early Warning Systems:</w:t>
      </w:r>
    </w:p>
    <w:p>
      <w:pPr>
        <w:pStyle w:val="Normal"/>
        <w:numPr>
          <w:ilvl w:val="1"/>
          <w:numId w:val="17"/>
        </w:numPr>
        <w:spacing w:lineRule="exact" w:line="242"/>
        <w:rPr>
          <w:sz w:val="20"/>
          <w:lang w:val="en-IN"/>
        </w:rPr>
      </w:pPr>
      <w:r>
        <w:rPr>
          <w:sz w:val="20"/>
          <w:lang w:val="en-IN"/>
        </w:rPr>
        <w:t>Predictive models and real-time data analysis can help detect early signs of an emerging pandemic, allowing for quicker responses and containment measures.</w:t>
      </w:r>
    </w:p>
    <w:p>
      <w:pPr>
        <w:pStyle w:val="Normal"/>
        <w:numPr>
          <w:ilvl w:val="0"/>
          <w:numId w:val="17"/>
        </w:numPr>
        <w:spacing w:lineRule="exact" w:line="242"/>
        <w:rPr>
          <w:sz w:val="20"/>
          <w:lang w:val="en-IN"/>
        </w:rPr>
      </w:pPr>
      <w:r>
        <w:rPr>
          <w:b/>
          <w:bCs/>
          <w:sz w:val="20"/>
          <w:lang w:val="en-IN"/>
        </w:rPr>
        <w:t>Personalized Health Interventions:</w:t>
      </w:r>
    </w:p>
    <w:p>
      <w:pPr>
        <w:pStyle w:val="Normal"/>
        <w:numPr>
          <w:ilvl w:val="1"/>
          <w:numId w:val="17"/>
        </w:numPr>
        <w:spacing w:lineRule="exact" w:line="242"/>
        <w:rPr>
          <w:sz w:val="20"/>
          <w:lang w:val="en-IN"/>
        </w:rPr>
      </w:pPr>
      <w:r>
        <w:rPr>
          <w:sz w:val="20"/>
          <w:lang w:val="en-IN"/>
        </w:rPr>
        <w:t>Data science can enable personalized health interventions by analyzing individual risk factors and healthcare histories, improving outcomes for vulnerable populations.</w:t>
      </w:r>
    </w:p>
    <w:p>
      <w:pPr>
        <w:pStyle w:val="Normal"/>
        <w:numPr>
          <w:ilvl w:val="0"/>
          <w:numId w:val="17"/>
        </w:numPr>
        <w:spacing w:lineRule="exact" w:line="242"/>
        <w:rPr>
          <w:sz w:val="20"/>
          <w:lang w:val="en-IN"/>
        </w:rPr>
      </w:pPr>
      <w:r>
        <w:rPr>
          <w:b/>
          <w:bCs/>
          <w:sz w:val="20"/>
          <w:lang w:val="en-IN"/>
        </w:rPr>
        <w:t>Optimizing Resource Allocation:</w:t>
      </w:r>
    </w:p>
    <w:p>
      <w:pPr>
        <w:pStyle w:val="Normal"/>
        <w:numPr>
          <w:ilvl w:val="1"/>
          <w:numId w:val="17"/>
        </w:numPr>
        <w:spacing w:lineRule="exact" w:line="242"/>
        <w:rPr>
          <w:sz w:val="20"/>
          <w:lang w:val="en-IN"/>
        </w:rPr>
      </w:pPr>
      <w:r>
        <w:rPr>
          <w:sz w:val="20"/>
          <w:lang w:val="en-IN"/>
        </w:rPr>
        <w:t>Data-driven insights can optimize the distribution of medical supplies, vaccines, and healthcare workers during pandemics, ensuring that resources are deployed where they are most needed.</w:t>
      </w:r>
    </w:p>
    <w:p>
      <w:pPr>
        <w:pStyle w:val="Normal"/>
        <w:numPr>
          <w:ilvl w:val="0"/>
          <w:numId w:val="17"/>
        </w:numPr>
        <w:spacing w:lineRule="exact" w:line="242"/>
        <w:rPr>
          <w:sz w:val="20"/>
          <w:lang w:val="en-IN"/>
        </w:rPr>
      </w:pPr>
      <w:r>
        <w:rPr>
          <w:b/>
          <w:bCs/>
          <w:sz w:val="20"/>
          <w:lang w:val="en-IN"/>
        </w:rPr>
        <w:t>Long-Term Preparedness:</w:t>
      </w:r>
    </w:p>
    <w:p>
      <w:pPr>
        <w:pStyle w:val="Normal"/>
        <w:numPr>
          <w:ilvl w:val="1"/>
          <w:numId w:val="17"/>
        </w:numPr>
        <w:spacing w:lineRule="exact" w:line="242"/>
        <w:rPr>
          <w:sz w:val="20"/>
          <w:lang w:val="en-IN"/>
        </w:rPr>
      </w:pPr>
      <w:r>
        <w:rPr>
          <w:sz w:val="20"/>
          <w:lang w:val="en-IN"/>
        </w:rPr>
        <w:t>Data science can help governments and healthcare systems prepare for future pandemics by simulating different scenarios, analyzing past pandemics, and improving decision-making frameworks.</w:t>
      </w:r>
    </w:p>
    <w:p>
      <w:pPr>
        <w:pStyle w:val="Normal"/>
        <w:spacing w:lineRule="exact" w:line="242"/>
        <w:ind w:left="720" w:hanging="458"/>
        <w:rPr>
          <w:sz w:val="20"/>
          <w:lang w:val="en-IN"/>
        </w:rPr>
      </w:pPr>
      <w:r>
        <w:rPr>
          <w:sz w:val="20"/>
          <w:lang w:val="en-IN"/>
        </w:rPr>
      </w:r>
    </w:p>
    <w:p>
      <w:pPr>
        <w:pStyle w:val="Normal"/>
        <w:spacing w:lineRule="exact" w:line="242"/>
        <w:ind w:left="720" w:hanging="458"/>
        <w:rPr>
          <w:sz w:val="20"/>
          <w:lang w:val="en-IN"/>
        </w:rPr>
      </w:pPr>
      <w:r>
        <w:rPr>
          <w:sz w:val="20"/>
          <w:lang w:val="en-IN"/>
        </w:rPr>
      </w:r>
    </w:p>
    <w:p>
      <w:pPr>
        <w:sectPr>
          <w:footerReference w:type="default" r:id="rId27"/>
          <w:type w:val="nextPage"/>
          <w:pgSz w:w="11906" w:h="16838"/>
          <w:pgMar w:left="708" w:right="708" w:gutter="0" w:header="0" w:top="1920" w:footer="1372" w:bottom="1560"/>
          <w:pgNumType w:fmt="decimal"/>
          <w:formProt w:val="false"/>
          <w:textDirection w:val="lrTb"/>
          <w:docGrid w:type="default" w:linePitch="100" w:charSpace="4096"/>
        </w:sectPr>
        <w:pStyle w:val="Normal"/>
        <w:spacing w:lineRule="exact" w:line="242"/>
        <w:rPr>
          <w:sz w:val="20"/>
          <w:lang w:val="en-IN"/>
        </w:rPr>
      </w:pPr>
      <w:r>
        <w:rPr>
          <w:sz w:val="20"/>
          <w:lang w:val="en-IN"/>
        </w:rPr>
        <w:t>In conclusion, while the Covid-19 pandemic posed numerous challenges, the application of data science has proven to be invaluable in tracking, predicting, and managing its spread. Moving forward, data science will continue to be a critical tool in the fight against global health crises, shaping more efficient and effective responses to future pandemics.</w:t>
      </w:r>
    </w:p>
    <w:p>
      <w:pPr>
        <w:pStyle w:val="Normal"/>
        <w:spacing w:lineRule="auto" w:line="278" w:before="132" w:after="0"/>
        <w:ind w:left="201" w:hanging="0"/>
        <w:rPr>
          <w:rFonts w:ascii="Microsoft Sans Serif" w:hAnsi="Microsoft Sans Serif"/>
          <w:sz w:val="35"/>
        </w:rPr>
      </w:pPr>
      <w:r>
        <w:rPr>
          <w:rFonts w:ascii="Microsoft Sans Serif" w:hAnsi="Microsoft Sans Serif"/>
          <w:color w:val="333333"/>
          <w:sz w:val="35"/>
        </w:rPr>
        <w:t xml:space="preserve">Diagnosis of Infectious Diseases using Machine Learning </w:t>
      </w:r>
      <w:r>
        <w:rPr>
          <w:rFonts w:ascii="Microsoft Sans Serif" w:hAnsi="Microsoft Sans Serif"/>
          <w:color w:val="333333"/>
          <w:spacing w:val="-2"/>
          <w:w w:val="105"/>
          <w:sz w:val="35"/>
        </w:rPr>
        <w:t>Models.docx.pdf</w:t>
      </w:r>
    </w:p>
    <w:p>
      <w:pPr>
        <w:pStyle w:val="TextBody"/>
        <w:spacing w:lineRule="exact" w:line="31"/>
        <w:ind w:left="-17" w:hanging="0"/>
        <w:rPr>
          <w:rFonts w:ascii="Microsoft Sans Serif" w:hAnsi="Microsoft Sans Serif"/>
          <w:sz w:val="3"/>
        </w:rPr>
      </w:pPr>
      <w:r>
        <w:rPr/>
        <mc:AlternateContent>
          <mc:Choice Requires="wpg">
            <w:drawing>
              <wp:inline distT="0" distB="0" distL="0" distR="0" wp14:anchorId="2A2E6ECD">
                <wp:extent cx="6571615" cy="20320"/>
                <wp:effectExtent l="0" t="0" r="0" b="0"/>
                <wp:docPr id="33" name="Shape13"/>
                <a:graphic xmlns:a="http://schemas.openxmlformats.org/drawingml/2006/main">
                  <a:graphicData uri="http://schemas.microsoft.com/office/word/2010/wordprocessingGroup">
                    <wpg:wgp>
                      <wpg:cNvGrpSpPr/>
                      <wpg:grpSpPr>
                        <a:xfrm>
                          <a:off x="0" y="0"/>
                          <a:ext cx="6571440" cy="20160"/>
                          <a:chOff x="0" y="0"/>
                          <a:chExt cx="6571440" cy="20160"/>
                        </a:xfrm>
                      </wpg:grpSpPr>
                      <wps:wsp>
                        <wps:cNvSpPr/>
                        <wps:spPr>
                          <a:xfrm>
                            <a:off x="0" y="0"/>
                            <a:ext cx="6571440" cy="20160"/>
                          </a:xfrm>
                          <a:custGeom>
                            <a:avLst/>
                            <a:gdLst/>
                            <a:ahLst/>
                            <a:rect l="l" t="t" r="r" b="b"/>
                            <a:pathLst>
                              <a:path w="6571615" h="20320">
                                <a:moveTo>
                                  <a:pt x="6571488" y="19812"/>
                                </a:moveTo>
                                <a:lnTo>
                                  <a:pt x="0" y="19812"/>
                                </a:lnTo>
                                <a:lnTo>
                                  <a:pt x="0" y="0"/>
                                </a:lnTo>
                                <a:lnTo>
                                  <a:pt x="6571488" y="0"/>
                                </a:lnTo>
                                <a:lnTo>
                                  <a:pt x="6571488" y="19812"/>
                                </a:lnTo>
                                <a:close/>
                              </a:path>
                            </a:pathLst>
                          </a:custGeom>
                          <a:solidFill>
                            <a:srgbClr val="999999"/>
                          </a:solidFill>
                          <a:ln w="0">
                            <a:noFill/>
                          </a:ln>
                        </wps:spPr>
                        <wps:style>
                          <a:lnRef idx="0"/>
                          <a:fillRef idx="0"/>
                          <a:effectRef idx="0"/>
                          <a:fontRef idx="minor"/>
                        </wps:style>
                        <wps:bodyPr/>
                      </wps:wsp>
                    </wpg:wgp>
                  </a:graphicData>
                </a:graphic>
              </wp:inline>
            </w:drawing>
          </mc:Choice>
          <mc:Fallback>
            <w:pict>
              <v:group id="shape_0" alt="Shape13" style="position:absolute;margin-left:0pt;margin-top:-1.65pt;width:517.45pt;height:1.6pt" coordorigin="0,-33" coordsize="10349,32"/>
            </w:pict>
          </mc:Fallback>
        </mc:AlternateContent>
      </w:r>
    </w:p>
    <w:p>
      <w:pPr>
        <w:pStyle w:val="Normal"/>
        <w:spacing w:before="117" w:after="0"/>
        <w:ind w:left="201" w:hanging="0"/>
        <w:rPr>
          <w:rFonts w:ascii="Microsoft Sans Serif" w:hAnsi="Microsoft Sans Serif"/>
          <w:sz w:val="17"/>
        </w:rPr>
      </w:pPr>
      <w:r>
        <mc:AlternateContent>
          <mc:Choice Requires="wps">
            <w:drawing>
              <wp:anchor behindDoc="1" distT="0" distB="0" distL="0" distR="0" simplePos="0" locked="0" layoutInCell="0" allowOverlap="1" relativeHeight="36" wp14:anchorId="694336BB">
                <wp:simplePos x="0" y="0"/>
                <wp:positionH relativeFrom="page">
                  <wp:posOffset>577215</wp:posOffset>
                </wp:positionH>
                <wp:positionV relativeFrom="paragraph">
                  <wp:posOffset>192405</wp:posOffset>
                </wp:positionV>
                <wp:extent cx="380365" cy="905510"/>
                <wp:effectExtent l="0" t="0" r="0" b="0"/>
                <wp:wrapNone/>
                <wp:docPr id="34" name="Textbox 57"/>
                <a:graphic xmlns:a="http://schemas.openxmlformats.org/drawingml/2006/main">
                  <a:graphicData uri="http://schemas.microsoft.com/office/word/2010/wordprocessingShape">
                    <wps:wsp>
                      <wps:cNvSpPr/>
                      <wps:spPr>
                        <a:xfrm>
                          <a:off x="0" y="0"/>
                          <a:ext cx="380520" cy="905400"/>
                        </a:xfrm>
                        <a:prstGeom prst="rect">
                          <a:avLst/>
                        </a:prstGeom>
                        <a:noFill/>
                        <a:ln w="0">
                          <a:noFill/>
                        </a:ln>
                      </wps:spPr>
                      <wps:style>
                        <a:lnRef idx="0"/>
                        <a:fillRef idx="0"/>
                        <a:effectRef idx="0"/>
                        <a:fontRef idx="minor"/>
                      </wps:style>
                      <wps:txbx>
                        <w:txbxContent>
                          <w:p>
                            <w:pPr>
                              <w:pStyle w:val="FrameContents"/>
                              <w:spacing w:before="159" w:after="0"/>
                              <w:rPr>
                                <w:rFonts w:ascii="Microsoft Sans Serif" w:hAnsi="Microsoft Sans Serif"/>
                                <w:sz w:val="104"/>
                              </w:rPr>
                            </w:pPr>
                            <w:r>
                              <w:rPr>
                                <w:rFonts w:ascii="Microsoft Sans Serif" w:hAnsi="Microsoft Sans Serif"/>
                                <w:color w:val="FF0000"/>
                                <w:spacing w:val="-10"/>
                                <w:sz w:val="104"/>
                              </w:rPr>
                              <w:t>6</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45.45pt;margin-top:15.15pt;width:29.9pt;height:71.25pt;mso-wrap-style:square;v-text-anchor:top;mso-position-horizontal-relative:page" wp14:anchorId="694336BB">
                <v:fill o:detectmouseclick="t" on="false"/>
                <v:stroke color="#3465a4" joinstyle="round" endcap="flat"/>
                <v:textbox>
                  <w:txbxContent>
                    <w:p>
                      <w:pPr>
                        <w:pStyle w:val="FrameContents"/>
                        <w:spacing w:before="159" w:after="0"/>
                        <w:rPr>
                          <w:rFonts w:ascii="Microsoft Sans Serif" w:hAnsi="Microsoft Sans Serif"/>
                          <w:sz w:val="104"/>
                        </w:rPr>
                      </w:pPr>
                      <w:r>
                        <w:rPr>
                          <w:rFonts w:ascii="Microsoft Sans Serif" w:hAnsi="Microsoft Sans Serif"/>
                          <w:color w:val="FF0000"/>
                          <w:spacing w:val="-10"/>
                          <w:sz w:val="104"/>
                        </w:rPr>
                        <w:t>6</w:t>
                      </w:r>
                    </w:p>
                  </w:txbxContent>
                </v:textbox>
                <w10:wrap type="none"/>
              </v:rect>
            </w:pict>
          </mc:Fallback>
        </mc:AlternateContent>
      </w:r>
      <w:r>
        <w:rPr>
          <w:rFonts w:ascii="Microsoft Sans Serif" w:hAnsi="Microsoft Sans Serif"/>
          <w:color w:val="FF0000"/>
          <w:spacing w:val="-6"/>
          <w:sz w:val="17"/>
        </w:rPr>
        <w:t>ORIGINALITY</w:t>
      </w:r>
      <w:r>
        <w:rPr>
          <w:rFonts w:ascii="Microsoft Sans Serif" w:hAnsi="Microsoft Sans Serif"/>
          <w:color w:val="FF0000"/>
          <w:spacing w:val="6"/>
          <w:sz w:val="17"/>
        </w:rPr>
        <w:t xml:space="preserve"> </w:t>
      </w:r>
      <w:r>
        <w:rPr>
          <w:rFonts w:ascii="Microsoft Sans Serif" w:hAnsi="Microsoft Sans Serif"/>
          <w:color w:val="FF0000"/>
          <w:spacing w:val="-2"/>
          <w:sz w:val="17"/>
        </w:rPr>
        <w:t>REPORT</w:t>
      </w:r>
    </w:p>
    <w:p>
      <w:pPr>
        <w:pStyle w:val="TextBody"/>
        <w:spacing w:before="3" w:after="0"/>
        <w:rPr>
          <w:rFonts w:ascii="Microsoft Sans Serif" w:hAnsi="Microsoft Sans Serif"/>
          <w:sz w:val="8"/>
        </w:rPr>
      </w:pPr>
      <w:r>
        <w:rPr>
          <w:rFonts w:ascii="Microsoft Sans Serif" w:hAnsi="Microsoft Sans Serif"/>
          <w:sz w:val="8"/>
        </w:rPr>
      </w:r>
    </w:p>
    <w:p>
      <w:pPr>
        <w:pStyle w:val="TextBody"/>
        <w:spacing w:lineRule="exact" w:line="20"/>
        <w:ind w:left="-17" w:hanging="0"/>
        <w:rPr>
          <w:rFonts w:ascii="Microsoft Sans Serif" w:hAnsi="Microsoft Sans Serif"/>
          <w:sz w:val="2"/>
        </w:rPr>
      </w:pPr>
      <w:r>
        <w:rPr/>
        <mc:AlternateContent>
          <mc:Choice Requires="wpg">
            <w:drawing>
              <wp:inline distT="0" distB="0" distL="0" distR="0" wp14:anchorId="1E6F652A">
                <wp:extent cx="6571615" cy="10795"/>
                <wp:effectExtent l="0" t="0" r="0" b="0"/>
                <wp:docPr id="36" name="Shape15"/>
                <a:graphic xmlns:a="http://schemas.openxmlformats.org/drawingml/2006/main">
                  <a:graphicData uri="http://schemas.microsoft.com/office/word/2010/wordprocessingGroup">
                    <wpg:wgp>
                      <wpg:cNvGrpSpPr/>
                      <wpg:grpSpPr>
                        <a:xfrm>
                          <a:off x="0" y="0"/>
                          <a:ext cx="6571440" cy="10800"/>
                          <a:chOff x="0" y="0"/>
                          <a:chExt cx="6571440" cy="10800"/>
                        </a:xfrm>
                      </wpg:grpSpPr>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wpg:wgp>
                  </a:graphicData>
                </a:graphic>
              </wp:inline>
            </w:drawing>
          </mc:Choice>
          <mc:Fallback>
            <w:pict>
              <v:group id="shape_0" alt="Shape15" style="position:absolute;margin-left:0pt;margin-top:-0.9pt;width:517.45pt;height:0.85pt" coordorigin="0,-18" coordsize="10349,17"/>
            </w:pict>
          </mc:Fallback>
        </mc:AlternateContent>
      </w:r>
    </w:p>
    <w:p>
      <w:pPr>
        <w:pStyle w:val="TextBody"/>
        <w:spacing w:before="4" w:after="0"/>
        <w:rPr>
          <w:rFonts w:ascii="Microsoft Sans Serif" w:hAnsi="Microsoft Sans Serif"/>
          <w:sz w:val="13"/>
        </w:rPr>
      </w:pPr>
      <w:r>
        <w:rPr>
          <w:rFonts w:ascii="Microsoft Sans Serif" w:hAnsi="Microsoft Sans Serif"/>
          <w:sz w:val="13"/>
        </w:rPr>
      </w:r>
    </w:p>
    <w:p>
      <w:pPr>
        <w:sectPr>
          <w:footerReference w:type="default" r:id="rId28"/>
          <w:type w:val="nextPage"/>
          <w:pgSz w:w="11906" w:h="16838"/>
          <w:pgMar w:left="708" w:right="708" w:gutter="0" w:header="0" w:top="1180" w:footer="1149" w:bottom="1340"/>
          <w:pgNumType w:fmt="decimal"/>
          <w:formProt w:val="false"/>
          <w:textDirection w:val="lrTb"/>
          <w:docGrid w:type="default" w:linePitch="100" w:charSpace="4096"/>
        </w:sectPr>
      </w:pPr>
    </w:p>
    <w:p>
      <w:pPr>
        <w:pStyle w:val="TextBody"/>
        <w:spacing w:before="127" w:after="0"/>
        <w:rPr>
          <w:rFonts w:ascii="Microsoft Sans Serif" w:hAnsi="Microsoft Sans Serif"/>
          <w:sz w:val="35"/>
        </w:rPr>
      </w:pPr>
      <w:r>
        <w:rPr>
          <w:rFonts w:ascii="Microsoft Sans Serif" w:hAnsi="Microsoft Sans Serif"/>
          <w:sz w:val="35"/>
        </w:rPr>
      </w:r>
    </w:p>
    <w:p>
      <w:pPr>
        <w:pStyle w:val="Normal"/>
        <w:ind w:right="154" w:hanging="0"/>
        <w:jc w:val="center"/>
        <w:rPr>
          <w:rFonts w:ascii="Microsoft Sans Serif" w:hAnsi="Microsoft Sans Serif"/>
          <w:sz w:val="35"/>
        </w:rPr>
      </w:pPr>
      <w:r>
        <w:rPr>
          <w:rFonts w:ascii="Microsoft Sans Serif" w:hAnsi="Microsoft Sans Serif"/>
          <w:color w:val="333333"/>
          <w:spacing w:val="-10"/>
          <w:sz w:val="35"/>
        </w:rPr>
        <w:t>%</w:t>
      </w:r>
    </w:p>
    <w:p>
      <w:pPr>
        <w:pStyle w:val="Heading5"/>
        <w:spacing w:before="98" w:after="0"/>
        <w:rPr>
          <w:rFonts w:ascii="Microsoft Sans Serif" w:hAnsi="Microsoft Sans Serif"/>
        </w:rPr>
      </w:pPr>
      <w:r>
        <w:rPr>
          <w:rFonts w:ascii="Microsoft Sans Serif" w:hAnsi="Microsoft Sans Serif"/>
          <w:color w:val="333333"/>
          <w:spacing w:val="2"/>
          <w:w w:val="90"/>
        </w:rPr>
        <w:t>SIMILARITY</w:t>
      </w:r>
      <w:r>
        <w:rPr>
          <w:rFonts w:ascii="Microsoft Sans Serif" w:hAnsi="Microsoft Sans Serif"/>
          <w:color w:val="333333"/>
          <w:spacing w:val="41"/>
        </w:rPr>
        <w:t xml:space="preserve"> </w:t>
      </w:r>
      <w:r>
        <w:rPr>
          <w:rFonts w:ascii="Microsoft Sans Serif" w:hAnsi="Microsoft Sans Serif"/>
          <w:color w:val="333333"/>
          <w:spacing w:val="-2"/>
        </w:rPr>
        <w:t>INDEX</w:t>
      </w:r>
    </w:p>
    <w:p>
      <w:pPr>
        <w:pStyle w:val="Normal"/>
        <w:spacing w:before="210" w:after="0"/>
        <w:ind w:left="201" w:hanging="0"/>
        <w:rPr>
          <w:rFonts w:ascii="Microsoft Sans Serif" w:hAnsi="Microsoft Sans Serif"/>
          <w:sz w:val="35"/>
        </w:rPr>
      </w:pPr>
      <w:r>
        <w:br w:type="column"/>
      </w:r>
      <w:r>
        <w:rPr>
          <w:rFonts w:ascii="Microsoft Sans Serif" w:hAnsi="Microsoft Sans Serif"/>
          <w:color w:val="333333"/>
          <w:spacing w:val="-5"/>
          <w:sz w:val="69"/>
        </w:rPr>
        <w:t>5</w:t>
      </w:r>
      <w:r>
        <w:rPr>
          <w:rFonts w:ascii="Microsoft Sans Serif" w:hAnsi="Microsoft Sans Serif"/>
          <w:color w:val="333333"/>
          <w:spacing w:val="-5"/>
          <w:sz w:val="35"/>
        </w:rPr>
        <w:t>%</w:t>
      </w:r>
    </w:p>
    <w:p>
      <w:pPr>
        <w:pStyle w:val="Heading5"/>
        <w:spacing w:before="26" w:after="0"/>
        <w:rPr>
          <w:rFonts w:ascii="Microsoft Sans Serif" w:hAnsi="Microsoft Sans Serif"/>
        </w:rPr>
      </w:pPr>
      <w:r>
        <w:rPr>
          <w:rFonts w:ascii="Microsoft Sans Serif" w:hAnsi="Microsoft Sans Serif"/>
          <w:color w:val="333333"/>
          <w:w w:val="90"/>
        </w:rPr>
        <w:t>INTERNET</w:t>
      </w:r>
      <w:r>
        <w:rPr>
          <w:rFonts w:ascii="Microsoft Sans Serif" w:hAnsi="Microsoft Sans Serif"/>
          <w:color w:val="333333"/>
          <w:spacing w:val="19"/>
        </w:rPr>
        <w:t xml:space="preserve"> </w:t>
      </w:r>
      <w:r>
        <w:rPr>
          <w:rFonts w:ascii="Microsoft Sans Serif" w:hAnsi="Microsoft Sans Serif"/>
          <w:color w:val="333333"/>
          <w:spacing w:val="-2"/>
          <w:w w:val="95"/>
        </w:rPr>
        <w:t>SOURCES</w:t>
      </w:r>
    </w:p>
    <w:p>
      <w:pPr>
        <w:pStyle w:val="Normal"/>
        <w:spacing w:before="210" w:after="0"/>
        <w:ind w:left="201" w:hanging="0"/>
        <w:rPr>
          <w:rFonts w:ascii="Microsoft Sans Serif" w:hAnsi="Microsoft Sans Serif"/>
          <w:sz w:val="35"/>
        </w:rPr>
      </w:pPr>
      <w:r>
        <w:br w:type="column"/>
      </w:r>
      <w:r>
        <w:rPr>
          <w:rFonts w:ascii="Microsoft Sans Serif" w:hAnsi="Microsoft Sans Serif"/>
          <w:color w:val="333333"/>
          <w:spacing w:val="-5"/>
          <w:sz w:val="69"/>
        </w:rPr>
        <w:t>3</w:t>
      </w:r>
      <w:r>
        <w:rPr>
          <w:rFonts w:ascii="Microsoft Sans Serif" w:hAnsi="Microsoft Sans Serif"/>
          <w:color w:val="333333"/>
          <w:spacing w:val="-5"/>
          <w:sz w:val="35"/>
        </w:rPr>
        <w:t>%</w:t>
      </w:r>
    </w:p>
    <w:p>
      <w:pPr>
        <w:pStyle w:val="Heading5"/>
        <w:spacing w:before="26" w:after="0"/>
        <w:rPr>
          <w:rFonts w:ascii="Microsoft Sans Serif" w:hAnsi="Microsoft Sans Serif"/>
        </w:rPr>
      </w:pPr>
      <w:r>
        <w:rPr>
          <w:rFonts w:ascii="Microsoft Sans Serif" w:hAnsi="Microsoft Sans Serif"/>
          <w:color w:val="333333"/>
          <w:spacing w:val="-2"/>
        </w:rPr>
        <w:t>PUBLICATIONS</w:t>
      </w:r>
    </w:p>
    <w:p>
      <w:pPr>
        <w:pStyle w:val="Normal"/>
        <w:spacing w:before="127" w:after="0"/>
        <w:rPr>
          <w:rFonts w:ascii="Microsoft Sans Serif" w:hAnsi="Microsoft Sans Serif"/>
          <w:sz w:val="35"/>
        </w:rPr>
      </w:pPr>
      <w:r>
        <w:br w:type="column"/>
      </w:r>
      <w:r>
        <w:rPr>
          <w:rFonts w:ascii="Microsoft Sans Serif" w:hAnsi="Microsoft Sans Serif"/>
          <w:sz w:val="35"/>
        </w:rPr>
      </w:r>
    </w:p>
    <w:p>
      <w:pPr>
        <w:pStyle w:val="Normal"/>
        <w:ind w:left="201" w:hanging="0"/>
        <w:rPr>
          <w:rFonts w:ascii="Microsoft Sans Serif" w:hAnsi="Microsoft Sans Serif"/>
          <w:sz w:val="35"/>
        </w:rPr>
      </w:pPr>
      <w:r>
        <w:rPr>
          <w:rFonts w:ascii="Microsoft Sans Serif" w:hAnsi="Microsoft Sans Serif"/>
          <w:color w:val="333333"/>
          <w:spacing w:val="-10"/>
          <w:sz w:val="35"/>
        </w:rPr>
        <w:t>%</w:t>
      </w:r>
    </w:p>
    <w:p>
      <w:pPr>
        <w:pStyle w:val="Heading5"/>
        <w:spacing w:before="98" w:after="0"/>
        <w:rPr>
          <w:rFonts w:ascii="Microsoft Sans Serif" w:hAnsi="Microsoft Sans Serif"/>
        </w:rPr>
      </w:pPr>
      <w:r>
        <w:rPr>
          <w:rFonts w:ascii="Microsoft Sans Serif" w:hAnsi="Microsoft Sans Serif"/>
          <w:color w:val="333333"/>
          <w:spacing w:val="-7"/>
        </w:rPr>
        <w:t>STUDENT</w:t>
      </w:r>
      <w:r>
        <w:rPr>
          <w:rFonts w:ascii="Microsoft Sans Serif" w:hAnsi="Microsoft Sans Serif"/>
          <w:color w:val="333333"/>
          <w:spacing w:val="-4"/>
        </w:rPr>
        <w:t xml:space="preserve"> </w:t>
      </w:r>
      <w:r>
        <w:rPr>
          <w:rFonts w:ascii="Microsoft Sans Serif" w:hAnsi="Microsoft Sans Serif"/>
          <w:color w:val="333333"/>
          <w:spacing w:val="-2"/>
        </w:rPr>
        <w:t>PAPERS</w:t>
      </w:r>
    </w:p>
    <w:p>
      <w:pPr>
        <w:sectPr>
          <w:type w:val="continuous"/>
          <w:pgSz w:w="11906" w:h="16838"/>
          <w:pgMar w:left="708" w:right="708" w:gutter="0" w:header="0" w:top="1180" w:footer="1149" w:bottom="1340"/>
          <w:cols w:num="4" w:equalWidth="false" w:sep="false">
            <w:col w:w="2037" w:space="550"/>
            <w:col w:w="2218" w:space="366"/>
            <w:col w:w="1751" w:space="834"/>
            <w:col w:w="2733"/>
          </w:cols>
          <w:formProt w:val="false"/>
          <w:textDirection w:val="lrTb"/>
          <w:docGrid w:type="default" w:linePitch="100" w:charSpace="4096"/>
        </w:sectPr>
      </w:pPr>
    </w:p>
    <w:p>
      <w:pPr>
        <w:pStyle w:val="TextBody"/>
        <w:spacing w:before="121" w:after="0"/>
        <w:rPr>
          <w:rFonts w:ascii="Microsoft Sans Serif" w:hAnsi="Microsoft Sans Serif"/>
        </w:rPr>
      </w:pPr>
      <w:r>
        <w:rPr>
          <w:rFonts w:ascii="Microsoft Sans Serif" w:hAnsi="Microsoft Sans Serif"/>
        </w:rPr>
      </w:r>
    </w:p>
    <w:p>
      <w:pPr>
        <w:pStyle w:val="TextBody"/>
        <w:spacing w:lineRule="exact" w:line="31"/>
        <w:ind w:left="-17" w:hanging="0"/>
        <w:rPr>
          <w:rFonts w:ascii="Microsoft Sans Serif" w:hAnsi="Microsoft Sans Serif"/>
          <w:sz w:val="3"/>
        </w:rPr>
      </w:pPr>
      <w:r>
        <w:rPr/>
        <mc:AlternateContent>
          <mc:Choice Requires="wpg">
            <w:drawing>
              <wp:inline distT="0" distB="0" distL="0" distR="0" wp14:anchorId="446DE711">
                <wp:extent cx="6571615" cy="20320"/>
                <wp:effectExtent l="0" t="0" r="0" b="0"/>
                <wp:docPr id="38" name="Shape17"/>
                <a:graphic xmlns:a="http://schemas.openxmlformats.org/drawingml/2006/main">
                  <a:graphicData uri="http://schemas.microsoft.com/office/word/2010/wordprocessingGroup">
                    <wpg:wgp>
                      <wpg:cNvGrpSpPr/>
                      <wpg:grpSpPr>
                        <a:xfrm>
                          <a:off x="0" y="0"/>
                          <a:ext cx="6571440" cy="20160"/>
                          <a:chOff x="0" y="0"/>
                          <a:chExt cx="6571440" cy="20160"/>
                        </a:xfrm>
                      </wpg:grpSpPr>
                      <wps:wsp>
                        <wps:cNvSpPr/>
                        <wps:spPr>
                          <a:xfrm>
                            <a:off x="0" y="0"/>
                            <a:ext cx="6571440" cy="20160"/>
                          </a:xfrm>
                          <a:custGeom>
                            <a:avLst/>
                            <a:gdLst/>
                            <a:ahLst/>
                            <a:rect l="l" t="t" r="r" b="b"/>
                            <a:pathLst>
                              <a:path w="6571615" h="20320">
                                <a:moveTo>
                                  <a:pt x="6571488" y="19812"/>
                                </a:moveTo>
                                <a:lnTo>
                                  <a:pt x="0" y="19812"/>
                                </a:lnTo>
                                <a:lnTo>
                                  <a:pt x="0" y="0"/>
                                </a:lnTo>
                                <a:lnTo>
                                  <a:pt x="6571488" y="0"/>
                                </a:lnTo>
                                <a:lnTo>
                                  <a:pt x="6571488" y="19812"/>
                                </a:lnTo>
                                <a:close/>
                              </a:path>
                            </a:pathLst>
                          </a:custGeom>
                          <a:solidFill>
                            <a:srgbClr val="999999"/>
                          </a:solidFill>
                          <a:ln w="0">
                            <a:noFill/>
                          </a:ln>
                        </wps:spPr>
                        <wps:style>
                          <a:lnRef idx="0"/>
                          <a:fillRef idx="0"/>
                          <a:effectRef idx="0"/>
                          <a:fontRef idx="minor"/>
                        </wps:style>
                        <wps:bodyPr/>
                      </wps:wsp>
                    </wpg:wgp>
                  </a:graphicData>
                </a:graphic>
              </wp:inline>
            </w:drawing>
          </mc:Choice>
          <mc:Fallback>
            <w:pict>
              <v:group id="shape_0" alt="Shape17" style="position:absolute;margin-left:0pt;margin-top:-1.65pt;width:517.45pt;height:1.6pt" coordorigin="0,-33" coordsize="10349,32"/>
            </w:pict>
          </mc:Fallback>
        </mc:AlternateContent>
      </w:r>
    </w:p>
    <w:p>
      <w:pPr>
        <w:pStyle w:val="Normal"/>
        <w:spacing w:before="117" w:after="0"/>
        <w:ind w:left="201" w:hanging="0"/>
        <w:rPr>
          <w:rFonts w:ascii="Microsoft Sans Serif" w:hAnsi="Microsoft Sans Serif"/>
          <w:sz w:val="17"/>
        </w:rPr>
      </w:pPr>
      <w:r>
        <mc:AlternateContent>
          <mc:Choice Requires="wps">
            <w:drawing>
              <wp:anchor behindDoc="0" distT="0" distB="0" distL="0" distR="0" simplePos="0" locked="0" layoutInCell="0" allowOverlap="1" relativeHeight="42" wp14:anchorId="70AD0BF7">
                <wp:simplePos x="0" y="0"/>
                <wp:positionH relativeFrom="page">
                  <wp:posOffset>438785</wp:posOffset>
                </wp:positionH>
                <wp:positionV relativeFrom="paragraph">
                  <wp:posOffset>256540</wp:posOffset>
                </wp:positionV>
                <wp:extent cx="6571615" cy="10795"/>
                <wp:effectExtent l="0" t="0" r="0" b="0"/>
                <wp:wrapNone/>
                <wp:docPr id="39" name="Graphic 62"/>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FF0000"/>
          <w:spacing w:val="-8"/>
          <w:sz w:val="17"/>
        </w:rPr>
        <w:t>PRIMARY</w:t>
      </w:r>
      <w:r>
        <w:rPr>
          <w:rFonts w:ascii="Microsoft Sans Serif" w:hAnsi="Microsoft Sans Serif"/>
          <w:color w:val="FF0000"/>
          <w:spacing w:val="-1"/>
          <w:sz w:val="17"/>
        </w:rPr>
        <w:t xml:space="preserve"> </w:t>
      </w:r>
      <w:r>
        <w:rPr>
          <w:rFonts w:ascii="Microsoft Sans Serif" w:hAnsi="Microsoft Sans Serif"/>
          <w:color w:val="FF0000"/>
          <w:spacing w:val="-2"/>
          <w:sz w:val="17"/>
        </w:rPr>
        <w:t>SOURCES</w:t>
      </w:r>
    </w:p>
    <w:p>
      <w:pPr>
        <w:sectPr>
          <w:type w:val="continuous"/>
          <w:pgSz w:w="11906" w:h="16838"/>
          <w:pgMar w:left="708" w:right="708" w:gutter="0" w:header="0" w:top="1180" w:footer="1149" w:bottom="1340"/>
          <w:formProt w:val="false"/>
          <w:textDirection w:val="lrTb"/>
          <w:docGrid w:type="default" w:linePitch="100" w:charSpace="4096"/>
        </w:sectPr>
      </w:pPr>
    </w:p>
    <w:p>
      <w:pPr>
        <w:pStyle w:val="Normal"/>
        <w:spacing w:before="345" w:after="0"/>
        <w:ind w:left="1075" w:hanging="0"/>
        <w:rPr>
          <w:rFonts w:ascii="Microsoft Sans Serif" w:hAnsi="Microsoft Sans Serif"/>
          <w:sz w:val="36"/>
        </w:rPr>
      </w:pPr>
      <w:r>
        <mc:AlternateContent>
          <mc:Choice Requires="wps">
            <w:drawing>
              <wp:anchor behindDoc="0" distT="0" distB="0" distL="0" distR="0" simplePos="0" locked="0" layoutInCell="0" allowOverlap="1" relativeHeight="47" wp14:anchorId="562963D0">
                <wp:simplePos x="0" y="0"/>
                <wp:positionH relativeFrom="page">
                  <wp:posOffset>577215</wp:posOffset>
                </wp:positionH>
                <wp:positionV relativeFrom="paragraph">
                  <wp:posOffset>314325</wp:posOffset>
                </wp:positionV>
                <wp:extent cx="334010" cy="289560"/>
                <wp:effectExtent l="0" t="0" r="0" b="0"/>
                <wp:wrapNone/>
                <wp:docPr id="40" name="Textbox 63"/>
                <a:graphic xmlns:a="http://schemas.openxmlformats.org/drawingml/2006/main">
                  <a:graphicData uri="http://schemas.microsoft.com/office/word/2010/wordprocessingShape">
                    <wps:wsp>
                      <wps:cNvSpPr/>
                      <wps:spPr>
                        <a:xfrm>
                          <a:off x="0" y="0"/>
                          <a:ext cx="334080" cy="289440"/>
                        </a:xfrm>
                        <a:prstGeom prst="rect">
                          <a:avLst/>
                        </a:prstGeom>
                        <a:noFill/>
                        <a:ln w="0">
                          <a:noFill/>
                        </a:ln>
                      </wps:spPr>
                      <wps:style>
                        <a:lnRef idx="0"/>
                        <a:fillRef idx="0"/>
                        <a:effectRef idx="0"/>
                        <a:fontRef idx="minor"/>
                      </wps:style>
                      <wps:txbx>
                        <w:txbxContent>
                          <w:p>
                            <w:pPr>
                              <w:pStyle w:val="FrameContents"/>
                              <w:spacing w:before="53" w:after="0"/>
                              <w:rPr>
                                <w:rFonts w:ascii="Microsoft Sans Serif" w:hAnsi="Microsoft Sans Serif"/>
                                <w:sz w:val="33"/>
                              </w:rPr>
                            </w:pPr>
                            <w:r>
                              <w:rPr>
                                <w:rFonts w:ascii="Times New Roman" w:hAnsi="Times New Roman"/>
                                <w:color w:val="FFFFFF"/>
                                <w:spacing w:val="79"/>
                                <w:w w:val="105"/>
                                <w:sz w:val="33"/>
                                <w:highlight w:val="red"/>
                              </w:rPr>
                              <w:t xml:space="preserve"> </w:t>
                            </w:r>
                            <w:r>
                              <w:rPr>
                                <w:rFonts w:ascii="Microsoft Sans Serif" w:hAnsi="Microsoft Sans Serif"/>
                                <w:color w:val="FFFFFF"/>
                                <w:spacing w:val="-10"/>
                                <w:w w:val="105"/>
                                <w:sz w:val="33"/>
                                <w:highlight w:val="red"/>
                              </w:rPr>
                              <w:t>1</w:t>
                            </w:r>
                            <w:r>
                              <w:rPr>
                                <w:rFonts w:ascii="Microsoft Sans Serif" w:hAnsi="Microsoft Sans Serif"/>
                                <w:color w:val="FFFFFF"/>
                                <w:spacing w:val="80"/>
                                <w:w w:val="105"/>
                                <w:sz w:val="33"/>
                                <w:highlight w:val="red"/>
                              </w:rPr>
                              <w:t xml:space="preserve"> </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45.45pt;margin-top:24.75pt;width:26.25pt;height:22.75pt;mso-wrap-style:square;v-text-anchor:top;mso-position-horizontal-relative:page" wp14:anchorId="562963D0">
                <v:fill o:detectmouseclick="t" on="false"/>
                <v:stroke color="#3465a4" joinstyle="round" endcap="flat"/>
                <v:textbox>
                  <w:txbxContent>
                    <w:p>
                      <w:pPr>
                        <w:pStyle w:val="FrameContents"/>
                        <w:spacing w:before="53" w:after="0"/>
                        <w:rPr>
                          <w:rFonts w:ascii="Microsoft Sans Serif" w:hAnsi="Microsoft Sans Serif"/>
                          <w:sz w:val="33"/>
                        </w:rPr>
                      </w:pPr>
                      <w:r>
                        <w:rPr>
                          <w:rFonts w:ascii="Times New Roman" w:hAnsi="Times New Roman"/>
                          <w:color w:val="FFFFFF"/>
                          <w:spacing w:val="79"/>
                          <w:w w:val="105"/>
                          <w:sz w:val="33"/>
                          <w:highlight w:val="red"/>
                        </w:rPr>
                        <w:t xml:space="preserve"> </w:t>
                      </w:r>
                      <w:r>
                        <w:rPr>
                          <w:rFonts w:ascii="Microsoft Sans Serif" w:hAnsi="Microsoft Sans Serif"/>
                          <w:color w:val="FFFFFF"/>
                          <w:spacing w:val="-10"/>
                          <w:w w:val="105"/>
                          <w:sz w:val="33"/>
                          <w:highlight w:val="red"/>
                        </w:rPr>
                        <w:t>1</w:t>
                      </w:r>
                      <w:r>
                        <w:rPr>
                          <w:rFonts w:ascii="Microsoft Sans Serif" w:hAnsi="Microsoft Sans Serif"/>
                          <w:color w:val="FFFFFF"/>
                          <w:spacing w:val="80"/>
                          <w:w w:val="105"/>
                          <w:sz w:val="33"/>
                          <w:highlight w:val="red"/>
                        </w:rPr>
                        <w:t xml:space="preserve"> </w:t>
                      </w:r>
                    </w:p>
                  </w:txbxContent>
                </v:textbox>
                <w10:wrap type="none"/>
              </v:rect>
            </w:pict>
          </mc:Fallback>
        </mc:AlternateContent>
      </w:r>
      <w:r>
        <w:rPr>
          <w:rFonts w:ascii="Microsoft Sans Serif" w:hAnsi="Microsoft Sans Serif"/>
          <w:color w:val="FF0000"/>
          <w:spacing w:val="-2"/>
          <w:w w:val="110"/>
          <w:sz w:val="36"/>
        </w:rPr>
        <w:t>neptune.ai</w:t>
      </w:r>
    </w:p>
    <w:p>
      <w:pPr>
        <w:pStyle w:val="Heading5"/>
        <w:ind w:left="1075" w:hanging="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19" w:after="0"/>
        <w:rPr>
          <w:rFonts w:ascii="Microsoft Sans Serif" w:hAnsi="Microsoft Sans Serif"/>
          <w:sz w:val="21"/>
        </w:rPr>
      </w:pPr>
      <w:r>
        <w:rPr>
          <w:rFonts w:ascii="Microsoft Sans Serif" w:hAnsi="Microsoft Sans Serif"/>
          <w:sz w:val="21"/>
        </w:rPr>
      </w:r>
    </w:p>
    <w:p>
      <w:pPr>
        <w:pStyle w:val="Normal"/>
        <w:spacing w:before="1" w:after="0"/>
        <w:ind w:left="1075" w:hanging="0"/>
        <w:rPr>
          <w:rFonts w:ascii="Microsoft Sans Serif" w:hAnsi="Microsoft Sans Serif"/>
          <w:sz w:val="36"/>
        </w:rPr>
      </w:pPr>
      <w:hyperlink r:id="rId29">
        <w:r>
          <mc:AlternateContent>
            <mc:Choice Requires="wps">
              <w:drawing>
                <wp:anchor behindDoc="0" distT="0" distB="0" distL="0" distR="0" simplePos="0" locked="0" layoutInCell="0" allowOverlap="1" relativeHeight="49" wp14:anchorId="157EE0CF">
                  <wp:simplePos x="0" y="0"/>
                  <wp:positionH relativeFrom="page">
                    <wp:posOffset>577215</wp:posOffset>
                  </wp:positionH>
                  <wp:positionV relativeFrom="paragraph">
                    <wp:posOffset>95885</wp:posOffset>
                  </wp:positionV>
                  <wp:extent cx="334010" cy="289560"/>
                  <wp:effectExtent l="0" t="0" r="0" b="0"/>
                  <wp:wrapNone/>
                  <wp:docPr id="42" name="Textbox 64"/>
                  <a:graphic xmlns:a="http://schemas.openxmlformats.org/drawingml/2006/main">
                    <a:graphicData uri="http://schemas.microsoft.com/office/word/2010/wordprocessingShape">
                      <wps:wsp>
                        <wps:cNvSpPr/>
                        <wps:spPr>
                          <a:xfrm>
                            <a:off x="0" y="0"/>
                            <a:ext cx="334080" cy="289440"/>
                          </a:xfrm>
                          <a:prstGeom prst="rect">
                            <a:avLst/>
                          </a:prstGeom>
                          <a:noFill/>
                          <a:ln w="0">
                            <a:noFill/>
                          </a:ln>
                        </wps:spPr>
                        <wps:style>
                          <a:lnRef idx="0"/>
                          <a:fillRef idx="0"/>
                          <a:effectRef idx="0"/>
                          <a:fontRef idx="minor"/>
                        </wps:style>
                        <wps:txbx>
                          <w:txbxContent>
                            <w:p>
                              <w:pPr>
                                <w:pStyle w:val="FrameContents"/>
                                <w:spacing w:before="53" w:after="0"/>
                                <w:rPr>
                                  <w:rFonts w:ascii="Microsoft Sans Serif" w:hAnsi="Microsoft Sans Serif"/>
                                  <w:sz w:val="33"/>
                                </w:rPr>
                              </w:pPr>
                              <w:r>
                                <w:rPr>
                                  <w:rFonts w:ascii="Times New Roman" w:hAnsi="Times New Roman"/>
                                  <w:color w:val="FFFFFF"/>
                                  <w:spacing w:val="79"/>
                                  <w:w w:val="105"/>
                                  <w:sz w:val="33"/>
                                  <w:shd w:fill="E60CD6" w:val="clear"/>
                                </w:rPr>
                                <w:t xml:space="preserve"> </w:t>
                              </w:r>
                              <w:r>
                                <w:rPr>
                                  <w:rFonts w:ascii="Microsoft Sans Serif" w:hAnsi="Microsoft Sans Serif"/>
                                  <w:color w:val="FFFFFF"/>
                                  <w:spacing w:val="-10"/>
                                  <w:w w:val="105"/>
                                  <w:sz w:val="33"/>
                                  <w:shd w:fill="E60CD6" w:val="clear"/>
                                </w:rPr>
                                <w:t>2</w:t>
                              </w:r>
                              <w:r>
                                <w:rPr>
                                  <w:rFonts w:ascii="Microsoft Sans Serif" w:hAnsi="Microsoft Sans Serif"/>
                                  <w:color w:val="FFFFFF"/>
                                  <w:spacing w:val="80"/>
                                  <w:w w:val="105"/>
                                  <w:sz w:val="33"/>
                                  <w:shd w:fill="E60CD6" w:val="clear"/>
                                </w:rPr>
                                <w:t xml:space="preserve"> </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5.45pt;margin-top:7.55pt;width:26.25pt;height:22.75pt;mso-wrap-style:square;v-text-anchor:top;mso-position-horizontal-relative:page" wp14:anchorId="157EE0CF">
                  <v:fill o:detectmouseclick="t" on="false"/>
                  <v:stroke color="#3465a4" joinstyle="round" endcap="flat"/>
                  <v:textbox>
                    <w:txbxContent>
                      <w:p>
                        <w:pPr>
                          <w:pStyle w:val="FrameContents"/>
                          <w:spacing w:before="53" w:after="0"/>
                          <w:rPr>
                            <w:rFonts w:ascii="Microsoft Sans Serif" w:hAnsi="Microsoft Sans Serif"/>
                            <w:sz w:val="33"/>
                          </w:rPr>
                        </w:pPr>
                        <w:r>
                          <w:rPr>
                            <w:rFonts w:ascii="Times New Roman" w:hAnsi="Times New Roman"/>
                            <w:color w:val="FFFFFF"/>
                            <w:spacing w:val="79"/>
                            <w:w w:val="105"/>
                            <w:sz w:val="33"/>
                            <w:shd w:fill="E60CD6" w:val="clear"/>
                          </w:rPr>
                          <w:t xml:space="preserve"> </w:t>
                        </w:r>
                        <w:r>
                          <w:rPr>
                            <w:rFonts w:ascii="Microsoft Sans Serif" w:hAnsi="Microsoft Sans Serif"/>
                            <w:color w:val="FFFFFF"/>
                            <w:spacing w:val="-10"/>
                            <w:w w:val="105"/>
                            <w:sz w:val="33"/>
                            <w:shd w:fill="E60CD6" w:val="clear"/>
                          </w:rPr>
                          <w:t>2</w:t>
                        </w:r>
                        <w:r>
                          <w:rPr>
                            <w:rFonts w:ascii="Microsoft Sans Serif" w:hAnsi="Microsoft Sans Serif"/>
                            <w:color w:val="FFFFFF"/>
                            <w:spacing w:val="80"/>
                            <w:w w:val="105"/>
                            <w:sz w:val="33"/>
                            <w:shd w:fill="E60CD6" w:val="clear"/>
                          </w:rPr>
                          <w:t xml:space="preserve"> </w:t>
                        </w:r>
                      </w:p>
                    </w:txbxContent>
                  </v:textbox>
                  <w10:wrap type="none"/>
                </v:rect>
              </w:pict>
            </mc:Fallback>
          </mc:AlternateContent>
        </w:r>
      </w:hyperlink>
      <w:r>
        <w:rPr>
          <w:rFonts w:ascii="Microsoft Sans Serif" w:hAnsi="Microsoft Sans Serif"/>
          <w:color w:val="E60CD6"/>
          <w:spacing w:val="-2"/>
          <w:w w:val="105"/>
          <w:sz w:val="36"/>
        </w:rPr>
        <w:t>www.malariavaccine.org</w:t>
      </w:r>
    </w:p>
    <w:p>
      <w:pPr>
        <w:pStyle w:val="Heading5"/>
        <w:spacing w:before="37" w:after="0"/>
        <w:ind w:left="1075" w:hanging="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47" w:after="0"/>
        <w:rPr>
          <w:rFonts w:ascii="Microsoft Sans Serif" w:hAnsi="Microsoft Sans Serif"/>
          <w:sz w:val="21"/>
        </w:rPr>
      </w:pPr>
      <w:r>
        <w:rPr>
          <w:rFonts w:ascii="Microsoft Sans Serif" w:hAnsi="Microsoft Sans Serif"/>
          <w:sz w:val="21"/>
        </w:rPr>
      </w:r>
    </w:p>
    <w:p>
      <w:pPr>
        <w:pStyle w:val="Normal"/>
        <w:tabs>
          <w:tab w:val="clear" w:pos="720"/>
          <w:tab w:val="left" w:pos="1075" w:leader="none"/>
        </w:tabs>
        <w:spacing w:lineRule="auto" w:line="194"/>
        <w:ind w:left="1075" w:right="38" w:hanging="874"/>
        <w:rPr>
          <w:rFonts w:ascii="Microsoft Sans Serif" w:hAnsi="Microsoft Sans Serif"/>
          <w:sz w:val="36"/>
        </w:rPr>
      </w:pPr>
      <w:r>
        <w:rPr>
          <w:rFonts w:ascii="Times New Roman" w:hAnsi="Times New Roman"/>
          <w:color w:val="FFFFFF"/>
          <w:spacing w:val="40"/>
          <w:position w:val="-17"/>
          <w:sz w:val="33"/>
          <w:shd w:fill="8A05FF" w:val="clear"/>
        </w:rPr>
        <w:t xml:space="preserve"> </w:t>
      </w:r>
      <w:r>
        <w:rPr>
          <w:rFonts w:ascii="Microsoft Sans Serif" w:hAnsi="Microsoft Sans Serif"/>
          <w:color w:val="FFFFFF"/>
          <w:position w:val="-17"/>
          <w:sz w:val="33"/>
          <w:shd w:fill="8A05FF" w:val="clear"/>
        </w:rPr>
        <w:t>3</w:t>
      </w:r>
      <w:r>
        <w:rPr>
          <w:rFonts w:ascii="Microsoft Sans Serif" w:hAnsi="Microsoft Sans Serif"/>
          <w:color w:val="FFFFFF"/>
          <w:spacing w:val="40"/>
          <w:position w:val="-17"/>
          <w:sz w:val="33"/>
          <w:shd w:fill="8A05FF" w:val="clear"/>
        </w:rPr>
        <w:t xml:space="preserve"> </w:t>
      </w:r>
      <w:r>
        <w:rPr>
          <w:rFonts w:ascii="Microsoft Sans Serif" w:hAnsi="Microsoft Sans Serif"/>
          <w:color w:val="FFFFFF"/>
          <w:position w:val="-17"/>
          <w:sz w:val="33"/>
        </w:rPr>
        <w:tab/>
      </w:r>
      <w:r>
        <w:rPr>
          <w:rFonts w:ascii="Microsoft Sans Serif" w:hAnsi="Microsoft Sans Serif"/>
          <w:color w:val="8A05FF"/>
          <w:sz w:val="36"/>
        </w:rPr>
        <w:t>S S Pavithra, S Chitrakala, C M Bhatt. "Spectral Clustering</w:t>
      </w:r>
      <w:r>
        <w:rPr>
          <w:rFonts w:ascii="Microsoft Sans Serif" w:hAnsi="Microsoft Sans Serif"/>
          <w:color w:val="8A05FF"/>
          <w:spacing w:val="40"/>
          <w:sz w:val="36"/>
        </w:rPr>
        <w:t xml:space="preserve"> </w:t>
      </w:r>
      <w:r>
        <w:rPr>
          <w:rFonts w:ascii="Microsoft Sans Serif" w:hAnsi="Microsoft Sans Serif"/>
          <w:color w:val="8A05FF"/>
          <w:sz w:val="36"/>
        </w:rPr>
        <w:t>of</w:t>
      </w:r>
      <w:r>
        <w:rPr>
          <w:rFonts w:ascii="Microsoft Sans Serif" w:hAnsi="Microsoft Sans Serif"/>
          <w:color w:val="8A05FF"/>
          <w:spacing w:val="40"/>
          <w:sz w:val="36"/>
        </w:rPr>
        <w:t xml:space="preserve"> </w:t>
      </w:r>
      <w:r>
        <w:rPr>
          <w:rFonts w:ascii="Microsoft Sans Serif" w:hAnsi="Microsoft Sans Serif"/>
          <w:color w:val="8A05FF"/>
          <w:sz w:val="36"/>
        </w:rPr>
        <w:t>Events</w:t>
      </w:r>
      <w:r>
        <w:rPr>
          <w:rFonts w:ascii="Microsoft Sans Serif" w:hAnsi="Microsoft Sans Serif"/>
          <w:color w:val="8A05FF"/>
          <w:spacing w:val="40"/>
          <w:sz w:val="36"/>
        </w:rPr>
        <w:t xml:space="preserve"> </w:t>
      </w:r>
      <w:r>
        <w:rPr>
          <w:rFonts w:ascii="Microsoft Sans Serif" w:hAnsi="Microsoft Sans Serif"/>
          <w:color w:val="8A05FF"/>
          <w:sz w:val="36"/>
        </w:rPr>
        <w:t>in</w:t>
      </w:r>
      <w:r>
        <w:rPr>
          <w:rFonts w:ascii="Microsoft Sans Serif" w:hAnsi="Microsoft Sans Serif"/>
          <w:color w:val="8A05FF"/>
          <w:spacing w:val="40"/>
          <w:sz w:val="36"/>
        </w:rPr>
        <w:t xml:space="preserve"> </w:t>
      </w:r>
      <w:r>
        <w:rPr>
          <w:rFonts w:ascii="Microsoft Sans Serif" w:hAnsi="Microsoft Sans Serif"/>
          <w:color w:val="8A05FF"/>
          <w:sz w:val="36"/>
        </w:rPr>
        <w:t>Social</w:t>
      </w:r>
      <w:r>
        <w:rPr>
          <w:rFonts w:ascii="Microsoft Sans Serif" w:hAnsi="Microsoft Sans Serif"/>
          <w:color w:val="8A05FF"/>
          <w:spacing w:val="40"/>
          <w:sz w:val="36"/>
        </w:rPr>
        <w:t xml:space="preserve"> </w:t>
      </w:r>
      <w:r>
        <w:rPr>
          <w:rFonts w:ascii="Microsoft Sans Serif" w:hAnsi="Microsoft Sans Serif"/>
          <w:color w:val="8A05FF"/>
          <w:sz w:val="36"/>
        </w:rPr>
        <w:t>Media</w:t>
      </w:r>
      <w:r>
        <w:rPr>
          <w:rFonts w:ascii="Microsoft Sans Serif" w:hAnsi="Microsoft Sans Serif"/>
          <w:color w:val="8A05FF"/>
          <w:spacing w:val="40"/>
          <w:sz w:val="36"/>
        </w:rPr>
        <w:t xml:space="preserve"> </w:t>
      </w:r>
      <w:r>
        <w:rPr>
          <w:rFonts w:ascii="Microsoft Sans Serif" w:hAnsi="Microsoft Sans Serif"/>
          <w:color w:val="8A05FF"/>
          <w:sz w:val="36"/>
        </w:rPr>
        <w:t>Flood</w:t>
      </w:r>
    </w:p>
    <w:p>
      <w:pPr>
        <w:pStyle w:val="Normal"/>
        <w:spacing w:lineRule="auto" w:line="276" w:before="83" w:after="0"/>
        <w:ind w:left="1075" w:right="314" w:hanging="0"/>
        <w:rPr>
          <w:rFonts w:ascii="Microsoft Sans Serif" w:hAnsi="Microsoft Sans Serif"/>
          <w:sz w:val="36"/>
        </w:rPr>
      </w:pPr>
      <w:r>
        <w:rPr>
          <w:rFonts w:ascii="Microsoft Sans Serif" w:hAnsi="Microsoft Sans Serif"/>
          <w:color w:val="8A05FF"/>
          <w:w w:val="105"/>
          <w:sz w:val="36"/>
        </w:rPr>
        <w:t>Images</w:t>
      </w:r>
      <w:r>
        <w:rPr>
          <w:rFonts w:ascii="Microsoft Sans Serif" w:hAnsi="Microsoft Sans Serif"/>
          <w:color w:val="8A05FF"/>
          <w:spacing w:val="-5"/>
          <w:w w:val="105"/>
          <w:sz w:val="36"/>
        </w:rPr>
        <w:t xml:space="preserve"> </w:t>
      </w:r>
      <w:r>
        <w:rPr>
          <w:rFonts w:ascii="Microsoft Sans Serif" w:hAnsi="Microsoft Sans Serif"/>
          <w:color w:val="8A05FF"/>
          <w:w w:val="105"/>
          <w:sz w:val="36"/>
        </w:rPr>
        <w:t>based</w:t>
      </w:r>
      <w:r>
        <w:rPr>
          <w:rFonts w:ascii="Microsoft Sans Serif" w:hAnsi="Microsoft Sans Serif"/>
          <w:color w:val="8A05FF"/>
          <w:spacing w:val="-10"/>
          <w:w w:val="105"/>
          <w:sz w:val="36"/>
        </w:rPr>
        <w:t xml:space="preserve"> </w:t>
      </w:r>
      <w:r>
        <w:rPr>
          <w:rFonts w:ascii="Microsoft Sans Serif" w:hAnsi="Microsoft Sans Serif"/>
          <w:color w:val="8A05FF"/>
          <w:w w:val="105"/>
          <w:sz w:val="36"/>
        </w:rPr>
        <w:t>on</w:t>
      </w:r>
      <w:r>
        <w:rPr>
          <w:rFonts w:ascii="Microsoft Sans Serif" w:hAnsi="Microsoft Sans Serif"/>
          <w:color w:val="8A05FF"/>
          <w:spacing w:val="-10"/>
          <w:w w:val="105"/>
          <w:sz w:val="36"/>
        </w:rPr>
        <w:t xml:space="preserve"> </w:t>
      </w:r>
      <w:r>
        <w:rPr>
          <w:rFonts w:ascii="Microsoft Sans Serif" w:hAnsi="Microsoft Sans Serif"/>
          <w:color w:val="8A05FF"/>
          <w:w w:val="105"/>
          <w:sz w:val="36"/>
        </w:rPr>
        <w:t>Multimodal</w:t>
      </w:r>
      <w:r>
        <w:rPr>
          <w:rFonts w:ascii="Microsoft Sans Serif" w:hAnsi="Microsoft Sans Serif"/>
          <w:color w:val="8A05FF"/>
          <w:spacing w:val="-10"/>
          <w:w w:val="105"/>
          <w:sz w:val="36"/>
        </w:rPr>
        <w:t xml:space="preserve"> </w:t>
      </w:r>
      <w:r>
        <w:rPr>
          <w:rFonts w:ascii="Microsoft Sans Serif" w:hAnsi="Microsoft Sans Serif"/>
          <w:color w:val="8A05FF"/>
          <w:w w:val="105"/>
          <w:sz w:val="36"/>
        </w:rPr>
        <w:t>Analysis",</w:t>
      </w:r>
      <w:r>
        <w:rPr>
          <w:rFonts w:ascii="Microsoft Sans Serif" w:hAnsi="Microsoft Sans Serif"/>
          <w:color w:val="8A05FF"/>
          <w:spacing w:val="-5"/>
          <w:w w:val="105"/>
          <w:sz w:val="36"/>
        </w:rPr>
        <w:t xml:space="preserve"> </w:t>
      </w:r>
      <w:r>
        <w:rPr>
          <w:rFonts w:ascii="Microsoft Sans Serif" w:hAnsi="Microsoft Sans Serif"/>
          <w:color w:val="8A05FF"/>
          <w:w w:val="105"/>
          <w:sz w:val="36"/>
        </w:rPr>
        <w:t>2021 7th International Conference on Electrical</w:t>
      </w:r>
    </w:p>
    <w:p>
      <w:pPr>
        <w:pStyle w:val="Normal"/>
        <w:spacing w:before="4" w:after="0"/>
        <w:ind w:left="1075" w:hanging="0"/>
        <w:rPr>
          <w:rFonts w:ascii="Microsoft Sans Serif" w:hAnsi="Microsoft Sans Serif"/>
          <w:sz w:val="36"/>
        </w:rPr>
      </w:pPr>
      <w:r>
        <w:rPr>
          <w:rFonts w:ascii="Microsoft Sans Serif" w:hAnsi="Microsoft Sans Serif"/>
          <w:color w:val="8A05FF"/>
          <w:spacing w:val="-4"/>
          <w:sz w:val="36"/>
        </w:rPr>
        <w:t>Energy</w:t>
      </w:r>
      <w:r>
        <w:rPr>
          <w:rFonts w:ascii="Microsoft Sans Serif" w:hAnsi="Microsoft Sans Serif"/>
          <w:color w:val="8A05FF"/>
          <w:spacing w:val="-20"/>
          <w:sz w:val="36"/>
        </w:rPr>
        <w:t xml:space="preserve"> </w:t>
      </w:r>
      <w:r>
        <w:rPr>
          <w:rFonts w:ascii="Microsoft Sans Serif" w:hAnsi="Microsoft Sans Serif"/>
          <w:color w:val="8A05FF"/>
          <w:spacing w:val="-4"/>
          <w:sz w:val="36"/>
        </w:rPr>
        <w:t>Systems</w:t>
      </w:r>
      <w:r>
        <w:rPr>
          <w:rFonts w:ascii="Microsoft Sans Serif" w:hAnsi="Microsoft Sans Serif"/>
          <w:color w:val="8A05FF"/>
          <w:spacing w:val="-20"/>
          <w:sz w:val="36"/>
        </w:rPr>
        <w:t xml:space="preserve"> </w:t>
      </w:r>
      <w:r>
        <w:rPr>
          <w:rFonts w:ascii="Microsoft Sans Serif" w:hAnsi="Microsoft Sans Serif"/>
          <w:color w:val="8A05FF"/>
          <w:spacing w:val="-4"/>
          <w:sz w:val="36"/>
        </w:rPr>
        <w:t>(ICEES),</w:t>
      </w:r>
      <w:r>
        <w:rPr>
          <w:rFonts w:ascii="Microsoft Sans Serif" w:hAnsi="Microsoft Sans Serif"/>
          <w:color w:val="8A05FF"/>
          <w:spacing w:val="-20"/>
          <w:sz w:val="36"/>
        </w:rPr>
        <w:t xml:space="preserve"> </w:t>
      </w:r>
      <w:r>
        <w:rPr>
          <w:rFonts w:ascii="Microsoft Sans Serif" w:hAnsi="Microsoft Sans Serif"/>
          <w:color w:val="8A05FF"/>
          <w:spacing w:val="-4"/>
          <w:sz w:val="36"/>
        </w:rPr>
        <w:t>2021</w:t>
      </w:r>
    </w:p>
    <w:p>
      <w:pPr>
        <w:pStyle w:val="Heading5"/>
        <w:ind w:left="1075" w:hanging="0"/>
        <w:rPr>
          <w:rFonts w:ascii="Microsoft Sans Serif" w:hAnsi="Microsoft Sans Serif"/>
        </w:rPr>
      </w:pPr>
      <w:r>
        <w:rPr>
          <w:rFonts w:ascii="Microsoft Sans Serif" w:hAnsi="Microsoft Sans Serif"/>
          <w:color w:val="777777"/>
          <w:spacing w:val="-2"/>
          <w:w w:val="110"/>
        </w:rPr>
        <w:t>Publication</w:t>
      </w:r>
    </w:p>
    <w:p>
      <w:pPr>
        <w:pStyle w:val="TextBody"/>
        <w:spacing w:before="171" w:after="0"/>
        <w:rPr>
          <w:rFonts w:ascii="Microsoft Sans Serif" w:hAnsi="Microsoft Sans Serif"/>
          <w:sz w:val="21"/>
        </w:rPr>
      </w:pPr>
      <w:r>
        <w:rPr>
          <w:rFonts w:ascii="Microsoft Sans Serif" w:hAnsi="Microsoft Sans Serif"/>
          <w:sz w:val="21"/>
        </w:rPr>
      </w:r>
    </w:p>
    <w:p>
      <w:pPr>
        <w:pStyle w:val="Normal"/>
        <w:ind w:left="1075" w:hanging="0"/>
        <w:rPr>
          <w:rFonts w:ascii="Microsoft Sans Serif" w:hAnsi="Microsoft Sans Serif"/>
          <w:sz w:val="36"/>
        </w:rPr>
      </w:pPr>
      <w:r>
        <mc:AlternateContent>
          <mc:Choice Requires="wps">
            <w:drawing>
              <wp:anchor behindDoc="0" distT="0" distB="0" distL="0" distR="0" simplePos="0" locked="0" layoutInCell="0" allowOverlap="1" relativeHeight="51" wp14:anchorId="221764E0">
                <wp:simplePos x="0" y="0"/>
                <wp:positionH relativeFrom="page">
                  <wp:posOffset>577215</wp:posOffset>
                </wp:positionH>
                <wp:positionV relativeFrom="paragraph">
                  <wp:posOffset>95250</wp:posOffset>
                </wp:positionV>
                <wp:extent cx="334010" cy="289560"/>
                <wp:effectExtent l="0" t="0" r="0" b="0"/>
                <wp:wrapNone/>
                <wp:docPr id="44" name="Textbox 65"/>
                <a:graphic xmlns:a="http://schemas.openxmlformats.org/drawingml/2006/main">
                  <a:graphicData uri="http://schemas.microsoft.com/office/word/2010/wordprocessingShape">
                    <wps:wsp>
                      <wps:cNvSpPr/>
                      <wps:spPr>
                        <a:xfrm>
                          <a:off x="0" y="0"/>
                          <a:ext cx="334080" cy="289440"/>
                        </a:xfrm>
                        <a:prstGeom prst="rect">
                          <a:avLst/>
                        </a:prstGeom>
                        <a:noFill/>
                        <a:ln w="0">
                          <a:noFill/>
                        </a:ln>
                      </wps:spPr>
                      <wps:style>
                        <a:lnRef idx="0"/>
                        <a:fillRef idx="0"/>
                        <a:effectRef idx="0"/>
                        <a:fontRef idx="minor"/>
                      </wps:style>
                      <wps:txbx>
                        <w:txbxContent>
                          <w:p>
                            <w:pPr>
                              <w:pStyle w:val="FrameContents"/>
                              <w:spacing w:before="53" w:after="0"/>
                              <w:rPr>
                                <w:rFonts w:ascii="Microsoft Sans Serif" w:hAnsi="Microsoft Sans Serif"/>
                                <w:sz w:val="33"/>
                              </w:rPr>
                            </w:pPr>
                            <w:r>
                              <w:rPr>
                                <w:rFonts w:ascii="Times New Roman" w:hAnsi="Times New Roman"/>
                                <w:color w:val="FFFFFF"/>
                                <w:spacing w:val="79"/>
                                <w:w w:val="105"/>
                                <w:sz w:val="33"/>
                                <w:shd w:fill="00AAAA" w:val="clear"/>
                              </w:rPr>
                              <w:t xml:space="preserve"> </w:t>
                            </w:r>
                            <w:r>
                              <w:rPr>
                                <w:rFonts w:ascii="Microsoft Sans Serif" w:hAnsi="Microsoft Sans Serif"/>
                                <w:color w:val="FFFFFF"/>
                                <w:spacing w:val="-10"/>
                                <w:w w:val="105"/>
                                <w:sz w:val="33"/>
                                <w:shd w:fill="00AAAA" w:val="clear"/>
                              </w:rPr>
                              <w:t>4</w:t>
                            </w:r>
                            <w:r>
                              <w:rPr>
                                <w:rFonts w:ascii="Microsoft Sans Serif" w:hAnsi="Microsoft Sans Serif"/>
                                <w:color w:val="FFFFFF"/>
                                <w:spacing w:val="80"/>
                                <w:w w:val="105"/>
                                <w:sz w:val="33"/>
                                <w:shd w:fill="00AAAA" w:val="clear"/>
                              </w:rPr>
                              <w:t xml:space="preserve"> </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45.45pt;margin-top:7.5pt;width:26.25pt;height:22.75pt;mso-wrap-style:square;v-text-anchor:top;mso-position-horizontal-relative:page" wp14:anchorId="221764E0">
                <v:fill o:detectmouseclick="t" on="false"/>
                <v:stroke color="#3465a4" joinstyle="round" endcap="flat"/>
                <v:textbox>
                  <w:txbxContent>
                    <w:p>
                      <w:pPr>
                        <w:pStyle w:val="FrameContents"/>
                        <w:spacing w:before="53" w:after="0"/>
                        <w:rPr>
                          <w:rFonts w:ascii="Microsoft Sans Serif" w:hAnsi="Microsoft Sans Serif"/>
                          <w:sz w:val="33"/>
                        </w:rPr>
                      </w:pPr>
                      <w:r>
                        <w:rPr>
                          <w:rFonts w:ascii="Times New Roman" w:hAnsi="Times New Roman"/>
                          <w:color w:val="FFFFFF"/>
                          <w:spacing w:val="79"/>
                          <w:w w:val="105"/>
                          <w:sz w:val="33"/>
                          <w:shd w:fill="00AAAA" w:val="clear"/>
                        </w:rPr>
                        <w:t xml:space="preserve"> </w:t>
                      </w:r>
                      <w:r>
                        <w:rPr>
                          <w:rFonts w:ascii="Microsoft Sans Serif" w:hAnsi="Microsoft Sans Serif"/>
                          <w:color w:val="FFFFFF"/>
                          <w:spacing w:val="-10"/>
                          <w:w w:val="105"/>
                          <w:sz w:val="33"/>
                          <w:shd w:fill="00AAAA" w:val="clear"/>
                        </w:rPr>
                        <w:t>4</w:t>
                      </w:r>
                      <w:r>
                        <w:rPr>
                          <w:rFonts w:ascii="Microsoft Sans Serif" w:hAnsi="Microsoft Sans Serif"/>
                          <w:color w:val="FFFFFF"/>
                          <w:spacing w:val="80"/>
                          <w:w w:val="105"/>
                          <w:sz w:val="33"/>
                          <w:shd w:fill="00AAAA" w:val="clear"/>
                        </w:rPr>
                        <w:t xml:space="preserve"> </w:t>
                      </w:r>
                    </w:p>
                  </w:txbxContent>
                </v:textbox>
                <w10:wrap type="none"/>
              </v:rect>
            </w:pict>
          </mc:Fallback>
        </mc:AlternateContent>
      </w:r>
      <w:r>
        <w:rPr>
          <w:rFonts w:ascii="Microsoft Sans Serif" w:hAnsi="Microsoft Sans Serif"/>
          <w:color w:val="00AAAA"/>
          <w:spacing w:val="-2"/>
          <w:w w:val="105"/>
          <w:sz w:val="36"/>
        </w:rPr>
        <w:t>datascience.stackexchange.com</w:t>
      </w:r>
    </w:p>
    <w:p>
      <w:pPr>
        <w:pStyle w:val="Heading5"/>
        <w:spacing w:before="38" w:after="0"/>
        <w:ind w:left="1075" w:hanging="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spacing w:before="205" w:after="0"/>
        <w:rPr>
          <w:rFonts w:ascii="Microsoft Sans Serif" w:hAnsi="Microsoft Sans Serif"/>
          <w:sz w:val="21"/>
        </w:rPr>
      </w:pPr>
      <w:r>
        <w:rPr>
          <w:rFonts w:ascii="Microsoft Sans Serif" w:hAnsi="Microsoft Sans Serif"/>
          <w:sz w:val="21"/>
        </w:rPr>
      </w:r>
    </w:p>
    <w:p>
      <w:pPr>
        <w:pStyle w:val="Normal"/>
        <w:tabs>
          <w:tab w:val="clear" w:pos="720"/>
          <w:tab w:val="left" w:pos="1075" w:leader="none"/>
        </w:tabs>
        <w:spacing w:lineRule="exact" w:line="480" w:before="1" w:after="0"/>
        <w:ind w:left="1075" w:right="663" w:hanging="874"/>
        <w:rPr>
          <w:rFonts w:ascii="Microsoft Sans Serif" w:hAnsi="Microsoft Sans Serif"/>
          <w:sz w:val="36"/>
        </w:rPr>
      </w:pPr>
      <w:r>
        <w:rPr>
          <w:rFonts w:ascii="Times New Roman" w:hAnsi="Times New Roman"/>
          <w:color w:val="FFFFFF"/>
          <w:spacing w:val="40"/>
          <w:w w:val="110"/>
          <w:position w:val="-17"/>
          <w:sz w:val="33"/>
          <w:shd w:fill="00AA00" w:val="clear"/>
        </w:rPr>
        <w:t xml:space="preserve"> </w:t>
      </w:r>
      <w:r>
        <w:rPr>
          <w:rFonts w:ascii="Microsoft Sans Serif" w:hAnsi="Microsoft Sans Serif"/>
          <w:color w:val="FFFFFF"/>
          <w:w w:val="110"/>
          <w:position w:val="-17"/>
          <w:sz w:val="33"/>
          <w:shd w:fill="00AA00" w:val="clear"/>
        </w:rPr>
        <w:t>5</w:t>
      </w:r>
      <w:r>
        <w:rPr>
          <w:rFonts w:ascii="Microsoft Sans Serif" w:hAnsi="Microsoft Sans Serif"/>
          <w:color w:val="FFFFFF"/>
          <w:spacing w:val="40"/>
          <w:w w:val="110"/>
          <w:position w:val="-17"/>
          <w:sz w:val="33"/>
          <w:shd w:fill="00AA00" w:val="clear"/>
        </w:rPr>
        <w:t xml:space="preserve"> </w:t>
      </w:r>
      <w:r>
        <w:rPr>
          <w:rFonts w:ascii="Microsoft Sans Serif" w:hAnsi="Microsoft Sans Serif"/>
          <w:color w:val="FFFFFF"/>
          <w:position w:val="-17"/>
          <w:sz w:val="33"/>
        </w:rPr>
        <w:tab/>
      </w:r>
      <w:r>
        <w:rPr>
          <w:rFonts w:ascii="Microsoft Sans Serif" w:hAnsi="Microsoft Sans Serif"/>
          <w:color w:val="00AA00"/>
          <w:w w:val="105"/>
          <w:sz w:val="36"/>
        </w:rPr>
        <w:t xml:space="preserve">Ole Martin Borge, Sivert Bakken, Tor A. </w:t>
      </w:r>
      <w:r>
        <w:rPr>
          <w:rFonts w:ascii="Microsoft Sans Serif" w:hAnsi="Microsoft Sans Serif"/>
          <w:color w:val="00AA00"/>
          <w:spacing w:val="-2"/>
          <w:w w:val="110"/>
          <w:sz w:val="36"/>
        </w:rPr>
        <w:t>Johansen.</w:t>
      </w:r>
      <w:r>
        <w:rPr>
          <w:rFonts w:ascii="Microsoft Sans Serif" w:hAnsi="Microsoft Sans Serif"/>
          <w:color w:val="00AA00"/>
          <w:spacing w:val="-25"/>
          <w:w w:val="110"/>
          <w:sz w:val="36"/>
        </w:rPr>
        <w:t xml:space="preserve"> </w:t>
      </w:r>
      <w:r>
        <w:rPr>
          <w:rFonts w:ascii="Microsoft Sans Serif" w:hAnsi="Microsoft Sans Serif"/>
          <w:color w:val="00AA00"/>
          <w:spacing w:val="-2"/>
          <w:w w:val="110"/>
          <w:sz w:val="36"/>
        </w:rPr>
        <w:t>"Atmospheric</w:t>
      </w:r>
      <w:r>
        <w:rPr>
          <w:rFonts w:ascii="Microsoft Sans Serif" w:hAnsi="Microsoft Sans Serif"/>
          <w:color w:val="00AA00"/>
          <w:spacing w:val="-24"/>
          <w:w w:val="110"/>
          <w:sz w:val="36"/>
        </w:rPr>
        <w:t xml:space="preserve"> </w:t>
      </w:r>
      <w:r>
        <w:rPr>
          <w:rFonts w:ascii="Microsoft Sans Serif" w:hAnsi="Microsoft Sans Serif"/>
          <w:color w:val="00AA00"/>
          <w:spacing w:val="-2"/>
          <w:w w:val="110"/>
          <w:sz w:val="36"/>
        </w:rPr>
        <w:t>Correction</w:t>
      </w:r>
      <w:r>
        <w:rPr>
          <w:rFonts w:ascii="Microsoft Sans Serif" w:hAnsi="Microsoft Sans Serif"/>
          <w:color w:val="00AA00"/>
          <w:spacing w:val="-24"/>
          <w:w w:val="110"/>
          <w:sz w:val="36"/>
        </w:rPr>
        <w:t xml:space="preserve"> </w:t>
      </w:r>
      <w:r>
        <w:rPr>
          <w:rFonts w:ascii="Microsoft Sans Serif" w:hAnsi="Microsoft Sans Serif"/>
          <w:color w:val="00AA00"/>
          <w:spacing w:val="-2"/>
          <w:w w:val="110"/>
          <w:sz w:val="36"/>
        </w:rPr>
        <w:t xml:space="preserve">of </w:t>
      </w:r>
      <w:r>
        <w:rPr>
          <w:rFonts w:ascii="Microsoft Sans Serif" w:hAnsi="Microsoft Sans Serif"/>
          <w:color w:val="00AA00"/>
          <w:sz w:val="36"/>
        </w:rPr>
        <w:t>Hyperspectral</w:t>
      </w:r>
      <w:r>
        <w:rPr>
          <w:rFonts w:ascii="Microsoft Sans Serif" w:hAnsi="Microsoft Sans Serif"/>
          <w:color w:val="00AA00"/>
          <w:spacing w:val="40"/>
          <w:sz w:val="36"/>
        </w:rPr>
        <w:t xml:space="preserve"> </w:t>
      </w:r>
      <w:r>
        <w:rPr>
          <w:rFonts w:ascii="Microsoft Sans Serif" w:hAnsi="Microsoft Sans Serif"/>
          <w:color w:val="00AA00"/>
          <w:sz w:val="36"/>
        </w:rPr>
        <w:t>Data</w:t>
      </w:r>
      <w:r>
        <w:rPr>
          <w:rFonts w:ascii="Microsoft Sans Serif" w:hAnsi="Microsoft Sans Serif"/>
          <w:color w:val="00AA00"/>
          <w:spacing w:val="40"/>
          <w:sz w:val="36"/>
        </w:rPr>
        <w:t xml:space="preserve"> </w:t>
      </w:r>
      <w:r>
        <w:rPr>
          <w:rFonts w:ascii="Microsoft Sans Serif" w:hAnsi="Microsoft Sans Serif"/>
          <w:color w:val="00AA00"/>
          <w:sz w:val="36"/>
        </w:rPr>
        <w:t>Over</w:t>
      </w:r>
      <w:r>
        <w:rPr>
          <w:rFonts w:ascii="Microsoft Sans Serif" w:hAnsi="Microsoft Sans Serif"/>
          <w:color w:val="00AA00"/>
          <w:spacing w:val="40"/>
          <w:sz w:val="36"/>
        </w:rPr>
        <w:t xml:space="preserve"> </w:t>
      </w:r>
      <w:r>
        <w:rPr>
          <w:rFonts w:ascii="Microsoft Sans Serif" w:hAnsi="Microsoft Sans Serif"/>
          <w:color w:val="00AA00"/>
          <w:sz w:val="36"/>
        </w:rPr>
        <w:t>Coastal</w:t>
      </w:r>
      <w:r>
        <w:rPr>
          <w:rFonts w:ascii="Microsoft Sans Serif" w:hAnsi="Microsoft Sans Serif"/>
          <w:color w:val="00AA00"/>
          <w:spacing w:val="40"/>
          <w:sz w:val="36"/>
        </w:rPr>
        <w:t xml:space="preserve"> </w:t>
      </w:r>
      <w:r>
        <w:rPr>
          <w:rFonts w:ascii="Microsoft Sans Serif" w:hAnsi="Microsoft Sans Serif"/>
          <w:color w:val="00AA00"/>
          <w:sz w:val="36"/>
        </w:rPr>
        <w:t>Waters</w:t>
      </w:r>
    </w:p>
    <w:p>
      <w:pPr>
        <w:pStyle w:val="Normal"/>
        <w:spacing w:lineRule="auto" w:line="278" w:before="52" w:after="0"/>
        <w:ind w:left="1075" w:hanging="0"/>
        <w:rPr>
          <w:rFonts w:ascii="Microsoft Sans Serif" w:hAnsi="Microsoft Sans Serif"/>
          <w:sz w:val="36"/>
        </w:rPr>
      </w:pPr>
      <w:r>
        <w:rPr>
          <w:rFonts w:ascii="Microsoft Sans Serif" w:hAnsi="Microsoft Sans Serif"/>
          <w:color w:val="00AA00"/>
          <w:w w:val="105"/>
          <w:sz w:val="36"/>
        </w:rPr>
        <w:t>Based on Machine Learning Models", 2021 11th Workshop on Hyperspectral Imaging and Signal Processing: Evolution in Remote</w:t>
      </w:r>
    </w:p>
    <w:p>
      <w:pPr>
        <w:pStyle w:val="Normal"/>
        <w:spacing w:lineRule="exact" w:line="403"/>
        <w:ind w:left="1075" w:hanging="0"/>
        <w:rPr>
          <w:rFonts w:ascii="Microsoft Sans Serif" w:hAnsi="Microsoft Sans Serif"/>
          <w:sz w:val="36"/>
        </w:rPr>
      </w:pPr>
      <w:r>
        <w:rPr>
          <w:rFonts w:ascii="Microsoft Sans Serif" w:hAnsi="Microsoft Sans Serif"/>
          <w:color w:val="00AA00"/>
          <w:spacing w:val="-12"/>
          <w:sz w:val="36"/>
        </w:rPr>
        <w:t>Sensing</w:t>
      </w:r>
      <w:r>
        <w:rPr>
          <w:rFonts w:ascii="Microsoft Sans Serif" w:hAnsi="Microsoft Sans Serif"/>
          <w:color w:val="00AA00"/>
          <w:spacing w:val="-5"/>
          <w:sz w:val="36"/>
        </w:rPr>
        <w:t xml:space="preserve"> </w:t>
      </w:r>
      <w:r>
        <w:rPr>
          <w:rFonts w:ascii="Microsoft Sans Serif" w:hAnsi="Microsoft Sans Serif"/>
          <w:color w:val="00AA00"/>
          <w:spacing w:val="-12"/>
          <w:sz w:val="36"/>
        </w:rPr>
        <w:t>(WHISPERS),</w:t>
      </w:r>
      <w:r>
        <w:rPr>
          <w:rFonts w:ascii="Microsoft Sans Serif" w:hAnsi="Microsoft Sans Serif"/>
          <w:color w:val="00AA00"/>
          <w:spacing w:val="-7"/>
          <w:sz w:val="36"/>
        </w:rPr>
        <w:t xml:space="preserve"> </w:t>
      </w:r>
      <w:r>
        <w:rPr>
          <w:rFonts w:ascii="Microsoft Sans Serif" w:hAnsi="Microsoft Sans Serif"/>
          <w:color w:val="00AA00"/>
          <w:spacing w:val="-12"/>
          <w:sz w:val="36"/>
        </w:rPr>
        <w:t>2021</w:t>
      </w:r>
    </w:p>
    <w:p>
      <w:pPr>
        <w:pStyle w:val="Heading5"/>
        <w:spacing w:before="35" w:after="0"/>
        <w:ind w:left="1075" w:hanging="0"/>
        <w:rPr>
          <w:rFonts w:ascii="Microsoft Sans Serif" w:hAnsi="Microsoft Sans Serif"/>
        </w:rPr>
      </w:pPr>
      <w:r>
        <w:rPr>
          <w:rFonts w:ascii="Microsoft Sans Serif" w:hAnsi="Microsoft Sans Serif"/>
          <w:color w:val="777777"/>
          <w:spacing w:val="-2"/>
          <w:w w:val="110"/>
        </w:rPr>
        <w:t>Publication</w:t>
      </w:r>
    </w:p>
    <w:p>
      <w:pPr>
        <w:pStyle w:val="Normal"/>
        <w:spacing w:before="289" w:after="0"/>
        <w:ind w:left="535" w:hanging="0"/>
        <w:rPr>
          <w:rFonts w:ascii="Microsoft Sans Serif" w:hAnsi="Microsoft Sans Serif"/>
          <w:sz w:val="35"/>
        </w:rPr>
      </w:pPr>
      <w:r>
        <w:br w:type="column"/>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4" w:after="0"/>
        <w:ind w:left="535" w:hanging="0"/>
        <w:rPr>
          <w:rFonts w:ascii="Microsoft Sans Serif" w:hAnsi="Microsoft Sans Serif"/>
          <w:sz w:val="35"/>
        </w:rPr>
      </w:pPr>
      <w:r>
        <mc:AlternateContent>
          <mc:Choice Requires="wps">
            <w:drawing>
              <wp:anchor behindDoc="0" distT="0" distB="0" distL="0" distR="0" simplePos="0" locked="0" layoutInCell="0" allowOverlap="1" relativeHeight="43" wp14:anchorId="0384187A">
                <wp:simplePos x="0" y="0"/>
                <wp:positionH relativeFrom="page">
                  <wp:posOffset>438785</wp:posOffset>
                </wp:positionH>
                <wp:positionV relativeFrom="paragraph">
                  <wp:posOffset>106680</wp:posOffset>
                </wp:positionV>
                <wp:extent cx="6571615" cy="10795"/>
                <wp:effectExtent l="0" t="0" r="0" b="0"/>
                <wp:wrapNone/>
                <wp:docPr id="46" name="Graphic 66"/>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44" wp14:anchorId="3E1AB66C">
                <wp:simplePos x="0" y="0"/>
                <wp:positionH relativeFrom="page">
                  <wp:posOffset>438785</wp:posOffset>
                </wp:positionH>
                <wp:positionV relativeFrom="paragraph">
                  <wp:posOffset>853440</wp:posOffset>
                </wp:positionV>
                <wp:extent cx="6571615" cy="10795"/>
                <wp:effectExtent l="0" t="0" r="0" b="0"/>
                <wp:wrapNone/>
                <wp:docPr id="47" name="Graphic 67"/>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535" w:hanging="0"/>
        <w:rPr>
          <w:rFonts w:ascii="Microsoft Sans Serif" w:hAnsi="Microsoft Sans Serif"/>
          <w:sz w:val="35"/>
        </w:rPr>
      </w:pP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spacing w:before="213" w:after="0"/>
        <w:rPr>
          <w:rFonts w:ascii="Microsoft Sans Serif" w:hAnsi="Microsoft Sans Serif"/>
          <w:sz w:val="35"/>
        </w:rPr>
      </w:pPr>
      <w:r>
        <w:rPr>
          <w:rFonts w:ascii="Microsoft Sans Serif" w:hAnsi="Microsoft Sans Serif"/>
          <w:sz w:val="35"/>
        </w:rPr>
      </w:r>
    </w:p>
    <w:p>
      <w:pPr>
        <w:pStyle w:val="Normal"/>
        <w:spacing w:before="1"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45" wp14:anchorId="074EEC57">
                <wp:simplePos x="0" y="0"/>
                <wp:positionH relativeFrom="page">
                  <wp:posOffset>438785</wp:posOffset>
                </wp:positionH>
                <wp:positionV relativeFrom="paragraph">
                  <wp:posOffset>-123190</wp:posOffset>
                </wp:positionV>
                <wp:extent cx="6571615" cy="10795"/>
                <wp:effectExtent l="0" t="0" r="0" b="0"/>
                <wp:wrapNone/>
                <wp:docPr id="48" name="Graphic 68"/>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46" wp14:anchorId="5A0FB348">
                <wp:simplePos x="0" y="0"/>
                <wp:positionH relativeFrom="page">
                  <wp:posOffset>438785</wp:posOffset>
                </wp:positionH>
                <wp:positionV relativeFrom="paragraph">
                  <wp:posOffset>622935</wp:posOffset>
                </wp:positionV>
                <wp:extent cx="6571615" cy="10795"/>
                <wp:effectExtent l="0" t="0" r="0" b="0"/>
                <wp:wrapNone/>
                <wp:docPr id="49" name="Graphic 69"/>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201" w:hanging="0"/>
        <w:rPr>
          <w:rFonts w:ascii="Microsoft Sans Serif" w:hAnsi="Microsoft Sans Serif"/>
          <w:sz w:val="35"/>
        </w:rPr>
      </w:pP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sectPr>
          <w:type w:val="continuous"/>
          <w:pgSz w:w="11906" w:h="16838"/>
          <w:pgMar w:left="708" w:right="708" w:gutter="0" w:header="0" w:top="1180" w:footer="1149" w:bottom="1340"/>
          <w:cols w:num="2" w:equalWidth="false" w:sep="false">
            <w:col w:w="8906" w:space="174"/>
            <w:col w:w="1409"/>
          </w:cols>
          <w:formProt w:val="false"/>
          <w:textDirection w:val="lrTb"/>
          <w:docGrid w:type="default" w:linePitch="100" w:charSpace="4096"/>
        </w:sectPr>
      </w:pPr>
    </w:p>
    <w:p>
      <w:pPr>
        <w:pStyle w:val="TextBody"/>
        <w:spacing w:before="82" w:after="0"/>
        <w:rPr>
          <w:rFonts w:ascii="Microsoft Sans Serif" w:hAnsi="Microsoft Sans Serif"/>
        </w:rPr>
      </w:pPr>
      <w:r>
        <w:rPr>
          <w:rFonts w:ascii="Microsoft Sans Serif" w:hAnsi="Microsoft Sans Serif"/>
        </w:rPr>
      </w:r>
    </w:p>
    <w:p>
      <w:pPr>
        <w:pStyle w:val="TextBody"/>
        <w:ind w:left="201" w:right="-29" w:hanging="0"/>
        <w:rPr>
          <w:rFonts w:ascii="Microsoft Sans Serif" w:hAnsi="Microsoft Sans Serif"/>
        </w:rPr>
      </w:pPr>
      <w:r>
        <w:rPr/>
        <mc:AlternateContent>
          <mc:Choice Requires="wpg">
            <w:drawing>
              <wp:inline distT="0" distB="0" distL="0" distR="0" wp14:anchorId="53FF160F">
                <wp:extent cx="334010" cy="342900"/>
                <wp:effectExtent l="0" t="0" r="0" b="0"/>
                <wp:docPr id="50" name="Shape26"/>
                <a:graphic xmlns:a="http://schemas.openxmlformats.org/drawingml/2006/main">
                  <a:graphicData uri="http://schemas.microsoft.com/office/word/2010/wordprocessingGroup">
                    <wpg:wgp>
                      <wpg:cNvGrpSpPr/>
                      <wpg:grpSpPr>
                        <a:xfrm>
                          <a:off x="0" y="0"/>
                          <a:ext cx="334080" cy="343080"/>
                          <a:chOff x="0" y="0"/>
                          <a:chExt cx="334080" cy="343080"/>
                        </a:xfrm>
                      </wpg:grpSpPr>
                      <wps:wsp>
                        <wps:cNvSpPr/>
                        <wps:spPr>
                          <a:xfrm>
                            <a:off x="0" y="0"/>
                            <a:ext cx="334080" cy="343080"/>
                          </a:xfrm>
                          <a:custGeom>
                            <a:avLst/>
                            <a:gdLst/>
                            <a:ahLst/>
                            <a:rect l="l" t="t" r="r" b="b"/>
                            <a:pathLst>
                              <a:path w="334010" h="342900">
                                <a:moveTo>
                                  <a:pt x="333756" y="342899"/>
                                </a:moveTo>
                                <a:lnTo>
                                  <a:pt x="0" y="342899"/>
                                </a:lnTo>
                                <a:lnTo>
                                  <a:pt x="0" y="0"/>
                                </a:lnTo>
                                <a:lnTo>
                                  <a:pt x="333756" y="0"/>
                                </a:lnTo>
                                <a:lnTo>
                                  <a:pt x="333756" y="342899"/>
                                </a:lnTo>
                                <a:close/>
                              </a:path>
                            </a:pathLst>
                          </a:custGeom>
                          <a:solidFill>
                            <a:srgbClr val="aa6e00"/>
                          </a:solidFill>
                          <a:ln w="0">
                            <a:noFill/>
                          </a:ln>
                        </wps:spPr>
                        <wps:style>
                          <a:lnRef idx="0"/>
                          <a:fillRef idx="0"/>
                          <a:effectRef idx="0"/>
                          <a:fontRef idx="minor"/>
                        </wps:style>
                        <wps:bodyPr/>
                      </wps:wsp>
                      <wps:wsp>
                        <wps:cNvSpPr/>
                        <wps:spPr>
                          <a:xfrm>
                            <a:off x="0" y="0"/>
                            <a:ext cx="334080" cy="343080"/>
                          </a:xfrm>
                          <a:prstGeom prst="rect">
                            <a:avLst/>
                          </a:prstGeom>
                          <a:noFill/>
                          <a:ln w="0">
                            <a:noFill/>
                          </a:ln>
                        </wps:spPr>
                        <wps:style>
                          <a:lnRef idx="0"/>
                          <a:fillRef idx="0"/>
                          <a:effectRef idx="0"/>
                          <a:fontRef idx="minor"/>
                        </wps:style>
                        <wps:txbx>
                          <w:txbxContent>
                            <w:p>
                              <w:pPr>
                                <w:overflowPunct w:val="false"/>
                                <w:spacing w:before="103" w:after="0" w:lineRule="auto" w:line="240"/>
                                <w:jc w:val="left"/>
                                <w:rPr/>
                              </w:pPr>
                              <w:r>
                                <w:rPr>
                                  <w:smallCaps w:val="false"/>
                                  <w:caps w:val="false"/>
                                  <w:iCs w:val="false"/>
                                  <w:bCs w:val="false"/>
                                  <w:szCs w:val="33"/>
                                  <w:spacing w:val="-1"/>
                                  <w:vertAlign w:val="baseline"/>
                                  <w:position w:val="0"/>
                                  <w:sz w:val="33"/>
                                  <w:i w:val="false"/>
                                  <w:dstrike w:val="false"/>
                                  <w:strike w:val="false"/>
                                  <w:u w:val="none"/>
                                  <w:b w:val="false"/>
                                  <w:sz w:val="33"/>
                                  <w:rFonts w:asciiTheme="minorHAnsi" w:cstheme="minorBidi" w:eastAsiaTheme="minorHAnsi" w:hAnsiTheme="minorHAnsi" w:cs="Tunga" w:ascii="Microsoft Sans Serif" w:hAnsi="Microsoft Sans Serif"/>
                                  <w:color w:val="FFFFFF"/>
                                </w:rPr>
                                <w:t>6</w:t>
                              </w:r>
                            </w:p>
                          </w:txbxContent>
                        </wps:txbx>
                        <wps:bodyPr lIns="0" rIns="0" tIns="0" bIns="0" anchor="t">
                          <a:noAutofit/>
                        </wps:bodyPr>
                      </wps:wsp>
                    </wpg:wgp>
                  </a:graphicData>
                </a:graphic>
              </wp:inline>
            </w:drawing>
          </mc:Choice>
          <mc:Fallback>
            <w:pict>
              <v:group id="shape_0" alt="Shape26" style="position:absolute;margin-left:0pt;margin-top:-27.05pt;width:26.3pt;height:27pt" coordorigin="0,-541" coordsize="526,540">
                <v:rect id="shape_0" path="m0,0l-2147483645,0l-2147483645,-2147483646l0,-2147483646xe" stroked="f" o:allowincell="f" style="position:absolute;left:0;top:-541;width:525;height:539;mso-wrap-style:square;v-text-anchor:top;mso-position-vertical:top">
                  <v:textbox>
                    <w:txbxContent>
                      <w:p>
                        <w:pPr>
                          <w:overflowPunct w:val="false"/>
                          <w:spacing w:before="103" w:after="0" w:lineRule="auto" w:line="240"/>
                          <w:jc w:val="left"/>
                          <w:rPr/>
                        </w:pPr>
                        <w:r>
                          <w:rPr>
                            <w:smallCaps w:val="false"/>
                            <w:caps w:val="false"/>
                            <w:iCs w:val="false"/>
                            <w:bCs w:val="false"/>
                            <w:szCs w:val="33"/>
                            <w:spacing w:val="-1"/>
                            <w:vertAlign w:val="baseline"/>
                            <w:position w:val="0"/>
                            <w:sz w:val="33"/>
                            <w:i w:val="false"/>
                            <w:dstrike w:val="false"/>
                            <w:strike w:val="false"/>
                            <w:u w:val="none"/>
                            <w:b w:val="false"/>
                            <w:sz w:val="33"/>
                            <w:rFonts w:asciiTheme="minorHAnsi" w:cstheme="minorBidi" w:eastAsiaTheme="minorHAnsi" w:hAnsiTheme="minorHAnsi" w:cs="Tunga" w:ascii="Microsoft Sans Serif" w:hAnsi="Microsoft Sans Serif"/>
                            <w:color w:val="FFFFFF"/>
                          </w:rPr>
                          <w:t>6</w:t>
                        </w:r>
                      </w:p>
                    </w:txbxContent>
                  </v:textbox>
                  <v:fill o:detectmouseclick="t" on="false"/>
                  <v:stroke color="#3465a4" joinstyle="round" endcap="flat"/>
                  <w10:wrap type="square"/>
                </v:rect>
              </v:group>
            </w:pict>
          </mc:Fallback>
        </mc:AlternateContent>
      </w:r>
    </w:p>
    <w:p>
      <w:pPr>
        <w:pStyle w:val="TextBody"/>
        <w:spacing w:before="372"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Times New Roman" w:hAnsi="Times New Roman"/>
          <w:color w:val="FFFFFF"/>
          <w:spacing w:val="79"/>
          <w:w w:val="105"/>
          <w:sz w:val="33"/>
          <w:shd w:fill="792D05" w:val="clear"/>
        </w:rPr>
        <w:t xml:space="preserve"> </w:t>
      </w:r>
      <w:r>
        <w:rPr>
          <w:rFonts w:ascii="Microsoft Sans Serif" w:hAnsi="Microsoft Sans Serif"/>
          <w:color w:val="FFFFFF"/>
          <w:spacing w:val="-10"/>
          <w:w w:val="105"/>
          <w:sz w:val="33"/>
          <w:shd w:fill="792D05" w:val="clear"/>
        </w:rPr>
        <w:t>7</w:t>
      </w:r>
      <w:r>
        <w:rPr>
          <w:rFonts w:ascii="Microsoft Sans Serif" w:hAnsi="Microsoft Sans Serif"/>
          <w:color w:val="FFFFFF"/>
          <w:spacing w:val="80"/>
          <w:w w:val="105"/>
          <w:sz w:val="33"/>
          <w:shd w:fill="792D05"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5" w:after="0"/>
        <w:rPr>
          <w:rFonts w:ascii="Microsoft Sans Serif" w:hAnsi="Microsoft Sans Serif"/>
          <w:sz w:val="33"/>
        </w:rPr>
      </w:pPr>
      <w:r>
        <w:rPr>
          <w:rFonts w:ascii="Microsoft Sans Serif" w:hAnsi="Microsoft Sans Serif"/>
          <w:sz w:val="33"/>
        </w:rPr>
      </w:r>
    </w:p>
    <w:p>
      <w:pPr>
        <w:pStyle w:val="Normal"/>
        <w:spacing w:before="1" w:after="0"/>
        <w:ind w:left="201" w:hanging="0"/>
        <w:rPr>
          <w:rFonts w:ascii="Microsoft Sans Serif" w:hAnsi="Microsoft Sans Serif"/>
          <w:sz w:val="33"/>
        </w:rPr>
      </w:pPr>
      <w:r>
        <w:rPr>
          <w:rFonts w:ascii="Times New Roman" w:hAnsi="Times New Roman"/>
          <w:color w:val="FFFFFF"/>
          <w:spacing w:val="79"/>
          <w:w w:val="105"/>
          <w:sz w:val="33"/>
          <w:shd w:fill="054679" w:val="clear"/>
        </w:rPr>
        <w:t xml:space="preserve"> </w:t>
      </w:r>
      <w:r>
        <w:rPr>
          <w:rFonts w:ascii="Microsoft Sans Serif" w:hAnsi="Microsoft Sans Serif"/>
          <w:color w:val="FFFFFF"/>
          <w:spacing w:val="-10"/>
          <w:w w:val="105"/>
          <w:sz w:val="33"/>
          <w:shd w:fill="054679" w:val="clear"/>
        </w:rPr>
        <w:t>8</w:t>
      </w:r>
      <w:r>
        <w:rPr>
          <w:rFonts w:ascii="Microsoft Sans Serif" w:hAnsi="Microsoft Sans Serif"/>
          <w:color w:val="FFFFFF"/>
          <w:spacing w:val="80"/>
          <w:w w:val="105"/>
          <w:sz w:val="33"/>
          <w:shd w:fill="054679"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spacing w:before="288"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Times New Roman" w:hAnsi="Times New Roman"/>
          <w:color w:val="FFFFFF"/>
          <w:spacing w:val="79"/>
          <w:w w:val="105"/>
          <w:sz w:val="33"/>
          <w:shd w:fill="993399" w:val="clear"/>
        </w:rPr>
        <w:t xml:space="preserve"> </w:t>
      </w:r>
      <w:r>
        <w:rPr>
          <w:rFonts w:ascii="Microsoft Sans Serif" w:hAnsi="Microsoft Sans Serif"/>
          <w:color w:val="FFFFFF"/>
          <w:spacing w:val="-10"/>
          <w:w w:val="105"/>
          <w:sz w:val="33"/>
          <w:shd w:fill="993399" w:val="clear"/>
        </w:rPr>
        <w:t>9</w:t>
      </w:r>
      <w:r>
        <w:rPr>
          <w:rFonts w:ascii="Microsoft Sans Serif" w:hAnsi="Microsoft Sans Serif"/>
          <w:color w:val="FFFFFF"/>
          <w:spacing w:val="80"/>
          <w:w w:val="105"/>
          <w:sz w:val="33"/>
          <w:shd w:fill="993399"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8"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4D7501" w:val="clear"/>
        </w:rPr>
        <w:t>10</w:t>
      </w:r>
      <w:r>
        <w:rPr>
          <w:rFonts w:ascii="Microsoft Sans Serif" w:hAnsi="Microsoft Sans Serif"/>
          <w:color w:val="FFFFFF"/>
          <w:spacing w:val="40"/>
          <w:w w:val="105"/>
          <w:sz w:val="33"/>
          <w:shd w:fill="4D7501"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5" w:after="0"/>
        <w:rPr>
          <w:rFonts w:ascii="Microsoft Sans Serif" w:hAnsi="Microsoft Sans Serif"/>
          <w:sz w:val="33"/>
        </w:rPr>
      </w:pPr>
      <w:r>
        <w:rPr>
          <w:rFonts w:ascii="Microsoft Sans Serif" w:hAnsi="Microsoft Sans Serif"/>
          <w:sz w:val="33"/>
        </w:rPr>
      </w:r>
    </w:p>
    <w:p>
      <w:pPr>
        <w:pStyle w:val="Normal"/>
        <w:spacing w:before="1" w:after="0"/>
        <w:ind w:left="201" w:hanging="0"/>
        <w:rPr>
          <w:rFonts w:ascii="Microsoft Sans Serif" w:hAnsi="Microsoft Sans Serif"/>
          <w:sz w:val="33"/>
        </w:rPr>
      </w:pPr>
      <w:r>
        <w:rPr>
          <w:rFonts w:ascii="Microsoft Sans Serif" w:hAnsi="Microsoft Sans Serif"/>
          <w:color w:val="FFFFFF"/>
          <w:spacing w:val="-5"/>
          <w:w w:val="105"/>
          <w:sz w:val="33"/>
          <w:shd w:fill="231C9A" w:val="clear"/>
        </w:rPr>
        <w:t>11</w:t>
      </w:r>
      <w:r>
        <w:rPr>
          <w:rFonts w:ascii="Microsoft Sans Serif" w:hAnsi="Microsoft Sans Serif"/>
          <w:color w:val="FFFFFF"/>
          <w:spacing w:val="40"/>
          <w:w w:val="105"/>
          <w:sz w:val="33"/>
          <w:shd w:fill="231C9A"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7"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0064CF" w:val="clear"/>
        </w:rPr>
        <w:t>12</w:t>
      </w:r>
      <w:r>
        <w:rPr>
          <w:rFonts w:ascii="Microsoft Sans Serif" w:hAnsi="Microsoft Sans Serif"/>
          <w:color w:val="FFFFFF"/>
          <w:spacing w:val="40"/>
          <w:w w:val="105"/>
          <w:sz w:val="33"/>
          <w:shd w:fill="0064CF"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6"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highlight w:val="red"/>
        </w:rPr>
        <w:t>13</w:t>
      </w:r>
      <w:r>
        <w:rPr>
          <w:rFonts w:ascii="Microsoft Sans Serif" w:hAnsi="Microsoft Sans Serif"/>
          <w:color w:val="FFFFFF"/>
          <w:spacing w:val="40"/>
          <w:w w:val="105"/>
          <w:sz w:val="33"/>
          <w:highlight w:val="red"/>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8"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E60CD6" w:val="clear"/>
        </w:rPr>
        <w:t>14</w:t>
      </w:r>
      <w:r>
        <w:rPr>
          <w:rFonts w:ascii="Microsoft Sans Serif" w:hAnsi="Microsoft Sans Serif"/>
          <w:color w:val="FFFFFF"/>
          <w:spacing w:val="40"/>
          <w:w w:val="105"/>
          <w:sz w:val="33"/>
          <w:shd w:fill="E60CD6"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5"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8A05FF" w:val="clear"/>
        </w:rPr>
        <w:t>15</w:t>
      </w:r>
      <w:r>
        <w:rPr>
          <w:rFonts w:ascii="Microsoft Sans Serif" w:hAnsi="Microsoft Sans Serif"/>
          <w:color w:val="FFFFFF"/>
          <w:spacing w:val="40"/>
          <w:w w:val="105"/>
          <w:sz w:val="33"/>
          <w:shd w:fill="8A05FF"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8"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00AAAA" w:val="clear"/>
        </w:rPr>
        <w:t>16</w:t>
      </w:r>
      <w:r>
        <w:rPr>
          <w:rFonts w:ascii="Microsoft Sans Serif" w:hAnsi="Microsoft Sans Serif"/>
          <w:color w:val="FFFFFF"/>
          <w:spacing w:val="40"/>
          <w:w w:val="105"/>
          <w:sz w:val="33"/>
          <w:shd w:fill="00AAAA" w:val="clear"/>
        </w:rPr>
        <w:t xml:space="preserve"> </w:t>
      </w:r>
    </w:p>
    <w:p>
      <w:pPr>
        <w:pStyle w:val="Normal"/>
        <w:spacing w:before="212" w:after="0"/>
        <w:ind w:left="201" w:hanging="0"/>
        <w:rPr>
          <w:rFonts w:ascii="Microsoft Sans Serif" w:hAnsi="Microsoft Sans Serif"/>
          <w:sz w:val="36"/>
        </w:rPr>
      </w:pPr>
      <w:r>
        <w:br w:type="column"/>
      </w:r>
      <w:hyperlink r:id="rId30">
        <w:r>
          <w:rPr>
            <w:rFonts w:ascii="Microsoft Sans Serif" w:hAnsi="Microsoft Sans Serif"/>
            <w:color w:val="AA6E00"/>
            <w:spacing w:val="-2"/>
            <w:w w:val="105"/>
            <w:sz w:val="36"/>
          </w:rPr>
          <w:t>www.coursehero.com</w:t>
        </w:r>
      </w:hyperlink>
    </w:p>
    <w:p>
      <w:pPr>
        <w:pStyle w:val="Heading5"/>
        <w:spacing w:before="35"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49"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hyperlink r:id="rId31">
        <w:r>
          <w:rPr>
            <w:rFonts w:ascii="Microsoft Sans Serif" w:hAnsi="Microsoft Sans Serif"/>
            <w:color w:val="792D05"/>
            <w:spacing w:val="-2"/>
            <w:w w:val="105"/>
            <w:sz w:val="36"/>
          </w:rPr>
          <w:t>www.sersc.org</w:t>
        </w:r>
      </w:hyperlink>
    </w:p>
    <w:p>
      <w:pPr>
        <w:pStyle w:val="Heading5"/>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2" w:after="0"/>
        <w:rPr>
          <w:rFonts w:ascii="Microsoft Sans Serif" w:hAnsi="Microsoft Sans Serif"/>
          <w:sz w:val="21"/>
        </w:rPr>
      </w:pPr>
      <w:r>
        <w:rPr>
          <w:rFonts w:ascii="Microsoft Sans Serif" w:hAnsi="Microsoft Sans Serif"/>
          <w:sz w:val="21"/>
        </w:rPr>
      </w:r>
    </w:p>
    <w:p>
      <w:pPr>
        <w:pStyle w:val="Normal"/>
        <w:spacing w:lineRule="auto" w:line="278"/>
        <w:ind w:left="201" w:right="34" w:hanging="0"/>
        <w:rPr>
          <w:rFonts w:ascii="Microsoft Sans Serif" w:hAnsi="Microsoft Sans Serif"/>
          <w:sz w:val="36"/>
        </w:rPr>
      </w:pPr>
      <w:r>
        <w:rPr>
          <w:rFonts w:ascii="Microsoft Sans Serif" w:hAnsi="Microsoft Sans Serif"/>
          <w:color w:val="054679"/>
          <w:sz w:val="36"/>
        </w:rPr>
        <w:t xml:space="preserve">Tzanis, G.. "PolyA-iEP: A data mining method </w:t>
      </w:r>
      <w:r>
        <w:rPr>
          <w:rFonts w:ascii="Microsoft Sans Serif" w:hAnsi="Microsoft Sans Serif"/>
          <w:color w:val="054679"/>
          <w:w w:val="110"/>
          <w:sz w:val="36"/>
        </w:rPr>
        <w:t>for</w:t>
      </w:r>
      <w:r>
        <w:rPr>
          <w:rFonts w:ascii="Microsoft Sans Serif" w:hAnsi="Microsoft Sans Serif"/>
          <w:color w:val="054679"/>
          <w:spacing w:val="-27"/>
          <w:w w:val="110"/>
          <w:sz w:val="36"/>
        </w:rPr>
        <w:t xml:space="preserve"> </w:t>
      </w:r>
      <w:r>
        <w:rPr>
          <w:rFonts w:ascii="Microsoft Sans Serif" w:hAnsi="Microsoft Sans Serif"/>
          <w:color w:val="054679"/>
          <w:w w:val="110"/>
          <w:sz w:val="36"/>
        </w:rPr>
        <w:t>the</w:t>
      </w:r>
      <w:r>
        <w:rPr>
          <w:rFonts w:ascii="Microsoft Sans Serif" w:hAnsi="Microsoft Sans Serif"/>
          <w:color w:val="054679"/>
          <w:spacing w:val="-26"/>
          <w:w w:val="110"/>
          <w:sz w:val="36"/>
        </w:rPr>
        <w:t xml:space="preserve"> </w:t>
      </w:r>
      <w:r>
        <w:rPr>
          <w:rFonts w:ascii="Microsoft Sans Serif" w:hAnsi="Microsoft Sans Serif"/>
          <w:color w:val="054679"/>
          <w:w w:val="110"/>
          <w:sz w:val="36"/>
        </w:rPr>
        <w:t>effective</w:t>
      </w:r>
      <w:r>
        <w:rPr>
          <w:rFonts w:ascii="Microsoft Sans Serif" w:hAnsi="Microsoft Sans Serif"/>
          <w:color w:val="054679"/>
          <w:spacing w:val="-26"/>
          <w:w w:val="110"/>
          <w:sz w:val="36"/>
        </w:rPr>
        <w:t xml:space="preserve"> </w:t>
      </w:r>
      <w:r>
        <w:rPr>
          <w:rFonts w:ascii="Microsoft Sans Serif" w:hAnsi="Microsoft Sans Serif"/>
          <w:color w:val="054679"/>
          <w:w w:val="110"/>
          <w:sz w:val="36"/>
        </w:rPr>
        <w:t>prediction</w:t>
      </w:r>
      <w:r>
        <w:rPr>
          <w:rFonts w:ascii="Microsoft Sans Serif" w:hAnsi="Microsoft Sans Serif"/>
          <w:color w:val="054679"/>
          <w:spacing w:val="-27"/>
          <w:w w:val="110"/>
          <w:sz w:val="36"/>
        </w:rPr>
        <w:t xml:space="preserve"> </w:t>
      </w:r>
      <w:r>
        <w:rPr>
          <w:rFonts w:ascii="Microsoft Sans Serif" w:hAnsi="Microsoft Sans Serif"/>
          <w:color w:val="054679"/>
          <w:w w:val="110"/>
          <w:sz w:val="36"/>
        </w:rPr>
        <w:t>of</w:t>
      </w:r>
      <w:r>
        <w:rPr>
          <w:rFonts w:ascii="Microsoft Sans Serif" w:hAnsi="Microsoft Sans Serif"/>
          <w:color w:val="054679"/>
          <w:spacing w:val="-26"/>
          <w:w w:val="110"/>
          <w:sz w:val="36"/>
        </w:rPr>
        <w:t xml:space="preserve"> </w:t>
      </w:r>
      <w:r>
        <w:rPr>
          <w:rFonts w:ascii="Microsoft Sans Serif" w:hAnsi="Microsoft Sans Serif"/>
          <w:color w:val="054679"/>
          <w:w w:val="110"/>
          <w:sz w:val="36"/>
        </w:rPr>
        <w:t xml:space="preserve">polyadenylation </w:t>
      </w:r>
      <w:r>
        <w:rPr>
          <w:rFonts w:ascii="Microsoft Sans Serif" w:hAnsi="Microsoft Sans Serif"/>
          <w:color w:val="054679"/>
          <w:sz w:val="36"/>
        </w:rPr>
        <w:t>sites",</w:t>
      </w:r>
      <w:r>
        <w:rPr>
          <w:rFonts w:ascii="Microsoft Sans Serif" w:hAnsi="Microsoft Sans Serif"/>
          <w:color w:val="054679"/>
          <w:spacing w:val="40"/>
          <w:sz w:val="36"/>
        </w:rPr>
        <w:t xml:space="preserve"> </w:t>
      </w:r>
      <w:r>
        <w:rPr>
          <w:rFonts w:ascii="Microsoft Sans Serif" w:hAnsi="Microsoft Sans Serif"/>
          <w:color w:val="054679"/>
          <w:sz w:val="36"/>
        </w:rPr>
        <w:t>Expert</w:t>
      </w:r>
      <w:r>
        <w:rPr>
          <w:rFonts w:ascii="Microsoft Sans Serif" w:hAnsi="Microsoft Sans Serif"/>
          <w:color w:val="054679"/>
          <w:spacing w:val="40"/>
          <w:sz w:val="36"/>
        </w:rPr>
        <w:t xml:space="preserve"> </w:t>
      </w:r>
      <w:r>
        <w:rPr>
          <w:rFonts w:ascii="Microsoft Sans Serif" w:hAnsi="Microsoft Sans Serif"/>
          <w:color w:val="054679"/>
          <w:sz w:val="36"/>
        </w:rPr>
        <w:t>Systems</w:t>
      </w:r>
      <w:r>
        <w:rPr>
          <w:rFonts w:ascii="Microsoft Sans Serif" w:hAnsi="Microsoft Sans Serif"/>
          <w:color w:val="054679"/>
          <w:spacing w:val="40"/>
          <w:sz w:val="36"/>
        </w:rPr>
        <w:t xml:space="preserve"> </w:t>
      </w:r>
      <w:r>
        <w:rPr>
          <w:rFonts w:ascii="Microsoft Sans Serif" w:hAnsi="Microsoft Sans Serif"/>
          <w:color w:val="054679"/>
          <w:sz w:val="36"/>
        </w:rPr>
        <w:t>With</w:t>
      </w:r>
      <w:r>
        <w:rPr>
          <w:rFonts w:ascii="Microsoft Sans Serif" w:hAnsi="Microsoft Sans Serif"/>
          <w:color w:val="054679"/>
          <w:spacing w:val="40"/>
          <w:sz w:val="36"/>
        </w:rPr>
        <w:t xml:space="preserve"> </w:t>
      </w:r>
      <w:r>
        <w:rPr>
          <w:rFonts w:ascii="Microsoft Sans Serif" w:hAnsi="Microsoft Sans Serif"/>
          <w:color w:val="054679"/>
          <w:sz w:val="36"/>
        </w:rPr>
        <w:t>Applications,</w:t>
      </w:r>
    </w:p>
    <w:p>
      <w:pPr>
        <w:pStyle w:val="Normal"/>
        <w:spacing w:lineRule="exact" w:line="403"/>
        <w:ind w:left="201" w:hanging="0"/>
        <w:rPr>
          <w:rFonts w:ascii="Microsoft Sans Serif" w:hAnsi="Microsoft Sans Serif"/>
          <w:sz w:val="36"/>
        </w:rPr>
      </w:pPr>
      <w:r>
        <w:rPr>
          <w:rFonts w:ascii="Microsoft Sans Serif" w:hAnsi="Microsoft Sans Serif"/>
          <w:color w:val="054679"/>
          <w:spacing w:val="-2"/>
          <w:w w:val="105"/>
          <w:sz w:val="36"/>
        </w:rPr>
        <w:t>20110915</w:t>
      </w:r>
    </w:p>
    <w:p>
      <w:pPr>
        <w:pStyle w:val="Heading5"/>
        <w:spacing w:before="35" w:after="0"/>
        <w:rPr>
          <w:rFonts w:ascii="Microsoft Sans Serif" w:hAnsi="Microsoft Sans Serif"/>
        </w:rPr>
      </w:pPr>
      <w:r>
        <w:rPr>
          <w:rFonts w:ascii="Microsoft Sans Serif" w:hAnsi="Microsoft Sans Serif"/>
          <w:color w:val="777777"/>
          <w:spacing w:val="-2"/>
          <w:w w:val="110"/>
        </w:rPr>
        <w:t>Publication</w:t>
      </w:r>
    </w:p>
    <w:p>
      <w:pPr>
        <w:pStyle w:val="TextBody"/>
        <w:spacing w:before="171" w:after="0"/>
        <w:rPr>
          <w:rFonts w:ascii="Microsoft Sans Serif" w:hAnsi="Microsoft Sans Serif"/>
          <w:sz w:val="21"/>
        </w:rPr>
      </w:pPr>
      <w:r>
        <w:rPr>
          <w:rFonts w:ascii="Microsoft Sans Serif" w:hAnsi="Microsoft Sans Serif"/>
          <w:sz w:val="21"/>
        </w:rPr>
      </w:r>
    </w:p>
    <w:p>
      <w:pPr>
        <w:pStyle w:val="Normal"/>
        <w:spacing w:before="1" w:after="0"/>
        <w:ind w:left="201" w:hanging="0"/>
        <w:rPr>
          <w:rFonts w:ascii="Microsoft Sans Serif" w:hAnsi="Microsoft Sans Serif"/>
          <w:sz w:val="36"/>
        </w:rPr>
      </w:pPr>
      <w:r>
        <w:rPr>
          <w:rFonts w:ascii="Microsoft Sans Serif" w:hAnsi="Microsoft Sans Serif"/>
          <w:color w:val="993399"/>
          <w:spacing w:val="-2"/>
          <w:w w:val="105"/>
          <w:sz w:val="36"/>
        </w:rPr>
        <w:t>amt.copernicus.org</w:t>
      </w:r>
    </w:p>
    <w:p>
      <w:pPr>
        <w:pStyle w:val="Heading5"/>
        <w:spacing w:before="38"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19" w:after="0"/>
        <w:rPr>
          <w:rFonts w:ascii="Microsoft Sans Serif" w:hAnsi="Microsoft Sans Serif"/>
          <w:sz w:val="21"/>
        </w:rPr>
      </w:pPr>
      <w:r>
        <w:rPr>
          <w:rFonts w:ascii="Microsoft Sans Serif" w:hAnsi="Microsoft Sans Serif"/>
          <w:sz w:val="21"/>
        </w:rPr>
      </w:r>
    </w:p>
    <w:p>
      <w:pPr>
        <w:pStyle w:val="Normal"/>
        <w:spacing w:before="1" w:after="0"/>
        <w:ind w:left="201" w:hanging="0"/>
        <w:rPr>
          <w:rFonts w:ascii="Microsoft Sans Serif" w:hAnsi="Microsoft Sans Serif"/>
          <w:sz w:val="36"/>
        </w:rPr>
      </w:pPr>
      <w:r>
        <w:rPr>
          <w:rFonts w:ascii="Microsoft Sans Serif" w:hAnsi="Microsoft Sans Serif"/>
          <w:color w:val="4D7501"/>
          <w:spacing w:val="-2"/>
          <w:w w:val="105"/>
          <w:sz w:val="36"/>
        </w:rPr>
        <w:t>deepai.org</w:t>
      </w:r>
    </w:p>
    <w:p>
      <w:pPr>
        <w:pStyle w:val="Heading5"/>
        <w:spacing w:before="35"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0"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r>
        <w:rPr>
          <w:rFonts w:ascii="Microsoft Sans Serif" w:hAnsi="Microsoft Sans Serif"/>
          <w:color w:val="231C9A"/>
          <w:spacing w:val="-2"/>
          <w:w w:val="110"/>
          <w:sz w:val="36"/>
        </w:rPr>
        <w:t>ebin.pub</w:t>
      </w:r>
    </w:p>
    <w:p>
      <w:pPr>
        <w:pStyle w:val="Heading5"/>
        <w:spacing w:before="38"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0"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hyperlink r:id="rId32">
        <w:r>
          <w:rPr>
            <w:rFonts w:ascii="Microsoft Sans Serif" w:hAnsi="Microsoft Sans Serif"/>
            <w:color w:val="0064CF"/>
            <w:spacing w:val="-2"/>
            <w:w w:val="105"/>
            <w:sz w:val="36"/>
          </w:rPr>
          <w:t>www.magonlinelibrary.com</w:t>
        </w:r>
      </w:hyperlink>
    </w:p>
    <w:p>
      <w:pPr>
        <w:pStyle w:val="Heading5"/>
        <w:spacing w:before="35"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0"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r>
        <w:rPr>
          <w:rFonts w:ascii="Microsoft Sans Serif" w:hAnsi="Microsoft Sans Serif"/>
          <w:color w:val="FF0000"/>
          <w:spacing w:val="-2"/>
          <w:w w:val="105"/>
          <w:sz w:val="36"/>
        </w:rPr>
        <w:t>arxiv.org</w:t>
      </w:r>
    </w:p>
    <w:p>
      <w:pPr>
        <w:pStyle w:val="Heading5"/>
        <w:spacing w:before="38"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0"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r>
        <w:rPr>
          <w:rFonts w:ascii="Microsoft Sans Serif" w:hAnsi="Microsoft Sans Serif"/>
          <w:color w:val="E60CD6"/>
          <w:sz w:val="36"/>
        </w:rPr>
        <w:t>Lecture</w:t>
      </w:r>
      <w:r>
        <w:rPr>
          <w:rFonts w:ascii="Microsoft Sans Serif" w:hAnsi="Microsoft Sans Serif"/>
          <w:color w:val="E60CD6"/>
          <w:spacing w:val="46"/>
          <w:sz w:val="36"/>
        </w:rPr>
        <w:t xml:space="preserve"> </w:t>
      </w:r>
      <w:r>
        <w:rPr>
          <w:rFonts w:ascii="Microsoft Sans Serif" w:hAnsi="Microsoft Sans Serif"/>
          <w:color w:val="E60CD6"/>
          <w:sz w:val="36"/>
        </w:rPr>
        <w:t>Notes</w:t>
      </w:r>
      <w:r>
        <w:rPr>
          <w:rFonts w:ascii="Microsoft Sans Serif" w:hAnsi="Microsoft Sans Serif"/>
          <w:color w:val="E60CD6"/>
          <w:spacing w:val="50"/>
          <w:sz w:val="36"/>
        </w:rPr>
        <w:t xml:space="preserve"> </w:t>
      </w:r>
      <w:r>
        <w:rPr>
          <w:rFonts w:ascii="Microsoft Sans Serif" w:hAnsi="Microsoft Sans Serif"/>
          <w:color w:val="E60CD6"/>
          <w:sz w:val="36"/>
        </w:rPr>
        <w:t>in</w:t>
      </w:r>
      <w:r>
        <w:rPr>
          <w:rFonts w:ascii="Microsoft Sans Serif" w:hAnsi="Microsoft Sans Serif"/>
          <w:color w:val="E60CD6"/>
          <w:spacing w:val="45"/>
          <w:sz w:val="36"/>
        </w:rPr>
        <w:t xml:space="preserve"> </w:t>
      </w:r>
      <w:r>
        <w:rPr>
          <w:rFonts w:ascii="Microsoft Sans Serif" w:hAnsi="Microsoft Sans Serif"/>
          <w:color w:val="E60CD6"/>
          <w:sz w:val="36"/>
        </w:rPr>
        <w:t>Computer</w:t>
      </w:r>
      <w:r>
        <w:rPr>
          <w:rFonts w:ascii="Microsoft Sans Serif" w:hAnsi="Microsoft Sans Serif"/>
          <w:color w:val="E60CD6"/>
          <w:spacing w:val="38"/>
          <w:sz w:val="36"/>
        </w:rPr>
        <w:t xml:space="preserve"> </w:t>
      </w:r>
      <w:r>
        <w:rPr>
          <w:rFonts w:ascii="Microsoft Sans Serif" w:hAnsi="Microsoft Sans Serif"/>
          <w:color w:val="E60CD6"/>
          <w:sz w:val="36"/>
        </w:rPr>
        <w:t>Science,</w:t>
      </w:r>
      <w:r>
        <w:rPr>
          <w:rFonts w:ascii="Microsoft Sans Serif" w:hAnsi="Microsoft Sans Serif"/>
          <w:color w:val="E60CD6"/>
          <w:spacing w:val="50"/>
          <w:sz w:val="36"/>
        </w:rPr>
        <w:t xml:space="preserve"> </w:t>
      </w:r>
      <w:r>
        <w:rPr>
          <w:rFonts w:ascii="Microsoft Sans Serif" w:hAnsi="Microsoft Sans Serif"/>
          <w:color w:val="E60CD6"/>
          <w:spacing w:val="-2"/>
          <w:sz w:val="36"/>
        </w:rPr>
        <w:t>2016.</w:t>
      </w:r>
    </w:p>
    <w:p>
      <w:pPr>
        <w:pStyle w:val="Heading5"/>
        <w:rPr>
          <w:rFonts w:ascii="Microsoft Sans Serif" w:hAnsi="Microsoft Sans Serif"/>
        </w:rPr>
      </w:pPr>
      <w:r>
        <w:rPr>
          <w:rFonts w:ascii="Microsoft Sans Serif" w:hAnsi="Microsoft Sans Serif"/>
          <w:color w:val="777777"/>
          <w:spacing w:val="-2"/>
          <w:w w:val="110"/>
        </w:rPr>
        <w:t>Publication</w:t>
      </w:r>
    </w:p>
    <w:p>
      <w:pPr>
        <w:pStyle w:val="TextBody"/>
        <w:rPr>
          <w:rFonts w:ascii="Microsoft Sans Serif" w:hAnsi="Microsoft Sans Serif"/>
          <w:sz w:val="21"/>
        </w:rPr>
      </w:pPr>
      <w:r>
        <w:rPr>
          <w:rFonts w:ascii="Microsoft Sans Serif" w:hAnsi="Microsoft Sans Serif"/>
          <w:sz w:val="21"/>
        </w:rPr>
      </w:r>
    </w:p>
    <w:p>
      <w:pPr>
        <w:pStyle w:val="TextBody"/>
        <w:spacing w:before="19" w:after="0"/>
        <w:rPr>
          <w:rFonts w:ascii="Microsoft Sans Serif" w:hAnsi="Microsoft Sans Serif"/>
          <w:sz w:val="21"/>
        </w:rPr>
      </w:pPr>
      <w:r>
        <w:rPr>
          <w:rFonts w:ascii="Microsoft Sans Serif" w:hAnsi="Microsoft Sans Serif"/>
          <w:sz w:val="21"/>
        </w:rPr>
      </w:r>
    </w:p>
    <w:p>
      <w:pPr>
        <w:pStyle w:val="Normal"/>
        <w:spacing w:before="1" w:after="0"/>
        <w:ind w:left="201" w:hanging="0"/>
        <w:rPr>
          <w:rFonts w:ascii="Microsoft Sans Serif" w:hAnsi="Microsoft Sans Serif"/>
          <w:sz w:val="36"/>
        </w:rPr>
      </w:pPr>
      <w:r>
        <w:rPr>
          <w:rFonts w:ascii="Microsoft Sans Serif" w:hAnsi="Microsoft Sans Serif"/>
          <w:color w:val="8A05FF"/>
          <w:spacing w:val="-2"/>
          <w:w w:val="105"/>
          <w:sz w:val="36"/>
        </w:rPr>
        <w:t>cezannec.github.io</w:t>
      </w:r>
    </w:p>
    <w:p>
      <w:pPr>
        <w:pStyle w:val="Heading5"/>
        <w:spacing w:before="38"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19"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r>
        <w:rPr>
          <w:rFonts w:ascii="Microsoft Sans Serif" w:hAnsi="Microsoft Sans Serif"/>
          <w:color w:val="00AAAA"/>
          <w:spacing w:val="-2"/>
          <w:w w:val="110"/>
          <w:sz w:val="36"/>
        </w:rPr>
        <w:t>dataaspirant.com</w:t>
      </w:r>
    </w:p>
    <w:p>
      <w:pPr>
        <w:pStyle w:val="Heading5"/>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Normal"/>
        <w:spacing w:before="185" w:after="0"/>
        <w:ind w:left="201" w:hanging="0"/>
        <w:rPr>
          <w:rFonts w:ascii="Microsoft Sans Serif" w:hAnsi="Microsoft Sans Serif"/>
          <w:sz w:val="35"/>
        </w:rPr>
      </w:pPr>
      <w:r>
        <w:br w:type="column"/>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53" wp14:anchorId="61345C7F">
                <wp:simplePos x="0" y="0"/>
                <wp:positionH relativeFrom="page">
                  <wp:posOffset>438785</wp:posOffset>
                </wp:positionH>
                <wp:positionV relativeFrom="paragraph">
                  <wp:posOffset>105410</wp:posOffset>
                </wp:positionV>
                <wp:extent cx="6571615" cy="10795"/>
                <wp:effectExtent l="0" t="0" r="0" b="0"/>
                <wp:wrapNone/>
                <wp:docPr id="51" name="Graphic 73"/>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54" wp14:anchorId="525A1D48">
                <wp:simplePos x="0" y="0"/>
                <wp:positionH relativeFrom="page">
                  <wp:posOffset>438785</wp:posOffset>
                </wp:positionH>
                <wp:positionV relativeFrom="paragraph">
                  <wp:posOffset>853440</wp:posOffset>
                </wp:positionV>
                <wp:extent cx="6571615" cy="10795"/>
                <wp:effectExtent l="0" t="0" r="0" b="0"/>
                <wp:wrapNone/>
                <wp:docPr id="52" name="Graphic 74"/>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3" w:after="0"/>
        <w:ind w:left="201" w:hanging="0"/>
        <w:rPr>
          <w:rFonts w:ascii="Microsoft Sans Serif" w:hAnsi="Microsoft Sans Serif"/>
          <w:sz w:val="35"/>
        </w:rPr>
      </w:pP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spacing w:before="128" w:after="0"/>
        <w:rPr>
          <w:rFonts w:ascii="Microsoft Sans Serif" w:hAnsi="Microsoft Sans Serif"/>
          <w:sz w:val="35"/>
        </w:rPr>
      </w:pPr>
      <w:r>
        <w:rPr>
          <w:rFonts w:ascii="Microsoft Sans Serif" w:hAnsi="Microsoft Sans Serif"/>
          <w:sz w:val="35"/>
        </w:rPr>
      </w:r>
    </w:p>
    <w:p>
      <w:pPr>
        <w:pStyle w:val="Normal"/>
        <w:ind w:left="201" w:hanging="0"/>
        <w:rPr>
          <w:rFonts w:ascii="Microsoft Sans Serif" w:hAnsi="Microsoft Sans Serif"/>
          <w:sz w:val="35"/>
        </w:rPr>
      </w:pPr>
      <w:r>
        <mc:AlternateContent>
          <mc:Choice Requires="wps">
            <w:drawing>
              <wp:anchor behindDoc="0" distT="0" distB="0" distL="0" distR="0" simplePos="0" locked="0" layoutInCell="0" allowOverlap="1" relativeHeight="55" wp14:anchorId="47A0CA42">
                <wp:simplePos x="0" y="0"/>
                <wp:positionH relativeFrom="page">
                  <wp:posOffset>438785</wp:posOffset>
                </wp:positionH>
                <wp:positionV relativeFrom="paragraph">
                  <wp:posOffset>-122555</wp:posOffset>
                </wp:positionV>
                <wp:extent cx="6571615" cy="10795"/>
                <wp:effectExtent l="0" t="0" r="0" b="0"/>
                <wp:wrapNone/>
                <wp:docPr id="53" name="Graphic 75"/>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8"/>
                              </a:moveTo>
                              <a:lnTo>
                                <a:pt x="0" y="10668"/>
                              </a:lnTo>
                              <a:lnTo>
                                <a:pt x="0" y="0"/>
                              </a:lnTo>
                              <a:lnTo>
                                <a:pt x="6571488" y="0"/>
                              </a:lnTo>
                              <a:lnTo>
                                <a:pt x="6571488" y="10668"/>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56" wp14:anchorId="7A75EB40">
                <wp:simplePos x="0" y="0"/>
                <wp:positionH relativeFrom="page">
                  <wp:posOffset>438785</wp:posOffset>
                </wp:positionH>
                <wp:positionV relativeFrom="paragraph">
                  <wp:posOffset>624205</wp:posOffset>
                </wp:positionV>
                <wp:extent cx="6571615" cy="10795"/>
                <wp:effectExtent l="0" t="0" r="0" b="0"/>
                <wp:wrapNone/>
                <wp:docPr id="54" name="Graphic 76"/>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4"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57" wp14:anchorId="56029B33">
                <wp:simplePos x="0" y="0"/>
                <wp:positionH relativeFrom="page">
                  <wp:posOffset>438785</wp:posOffset>
                </wp:positionH>
                <wp:positionV relativeFrom="paragraph">
                  <wp:posOffset>855345</wp:posOffset>
                </wp:positionV>
                <wp:extent cx="6571615" cy="10795"/>
                <wp:effectExtent l="0" t="0" r="0" b="0"/>
                <wp:wrapNone/>
                <wp:docPr id="55" name="Graphic 77"/>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58" wp14:anchorId="152E8729">
                <wp:simplePos x="0" y="0"/>
                <wp:positionH relativeFrom="page">
                  <wp:posOffset>438785</wp:posOffset>
                </wp:positionH>
                <wp:positionV relativeFrom="paragraph">
                  <wp:posOffset>853440</wp:posOffset>
                </wp:positionV>
                <wp:extent cx="6571615" cy="10795"/>
                <wp:effectExtent l="0" t="0" r="0" b="0"/>
                <wp:wrapNone/>
                <wp:docPr id="56" name="Graphic 78"/>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8"/>
                              </a:moveTo>
                              <a:lnTo>
                                <a:pt x="0" y="10668"/>
                              </a:lnTo>
                              <a:lnTo>
                                <a:pt x="0" y="0"/>
                              </a:lnTo>
                              <a:lnTo>
                                <a:pt x="6571488" y="0"/>
                              </a:lnTo>
                              <a:lnTo>
                                <a:pt x="6571488" y="10668"/>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3" w:after="0"/>
        <w:ind w:left="201" w:hanging="0"/>
        <w:rPr>
          <w:rFonts w:ascii="Microsoft Sans Serif" w:hAnsi="Microsoft Sans Serif"/>
          <w:sz w:val="35"/>
        </w:rPr>
      </w:pPr>
      <w:r>
        <mc:AlternateContent>
          <mc:Choice Requires="wps">
            <w:drawing>
              <wp:anchor behindDoc="0" distT="1270" distB="0" distL="635" distR="0" simplePos="0" locked="0" layoutInCell="0" allowOverlap="1" relativeHeight="59" wp14:anchorId="72A9547F">
                <wp:simplePos x="0" y="0"/>
                <wp:positionH relativeFrom="page">
                  <wp:posOffset>438785</wp:posOffset>
                </wp:positionH>
                <wp:positionV relativeFrom="paragraph">
                  <wp:posOffset>854710</wp:posOffset>
                </wp:positionV>
                <wp:extent cx="6571615" cy="10795"/>
                <wp:effectExtent l="635" t="1270" r="0" b="0"/>
                <wp:wrapNone/>
                <wp:docPr id="57" name="Graphic 79"/>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8"/>
                              </a:moveTo>
                              <a:lnTo>
                                <a:pt x="0" y="10668"/>
                              </a:lnTo>
                              <a:lnTo>
                                <a:pt x="0" y="0"/>
                              </a:lnTo>
                              <a:lnTo>
                                <a:pt x="6571488" y="0"/>
                              </a:lnTo>
                              <a:lnTo>
                                <a:pt x="6571488" y="10668"/>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4"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60" wp14:anchorId="6DA44EC3">
                <wp:simplePos x="0" y="0"/>
                <wp:positionH relativeFrom="page">
                  <wp:posOffset>438785</wp:posOffset>
                </wp:positionH>
                <wp:positionV relativeFrom="paragraph">
                  <wp:posOffset>853440</wp:posOffset>
                </wp:positionV>
                <wp:extent cx="6571615" cy="10795"/>
                <wp:effectExtent l="0" t="0" r="0" b="0"/>
                <wp:wrapNone/>
                <wp:docPr id="58" name="Graphic 80"/>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61" wp14:anchorId="4E95C2D1">
                <wp:simplePos x="0" y="0"/>
                <wp:positionH relativeFrom="page">
                  <wp:posOffset>438785</wp:posOffset>
                </wp:positionH>
                <wp:positionV relativeFrom="paragraph">
                  <wp:posOffset>853440</wp:posOffset>
                </wp:positionV>
                <wp:extent cx="6571615" cy="10795"/>
                <wp:effectExtent l="0" t="0" r="0" b="0"/>
                <wp:wrapNone/>
                <wp:docPr id="59" name="Graphic 81"/>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3"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62" wp14:anchorId="09A0CACD">
                <wp:simplePos x="0" y="0"/>
                <wp:positionH relativeFrom="page">
                  <wp:posOffset>438785</wp:posOffset>
                </wp:positionH>
                <wp:positionV relativeFrom="paragraph">
                  <wp:posOffset>853440</wp:posOffset>
                </wp:positionV>
                <wp:extent cx="6571615" cy="10795"/>
                <wp:effectExtent l="0" t="0" r="0" b="0"/>
                <wp:wrapNone/>
                <wp:docPr id="60" name="Graphic 82"/>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201" w:hanging="0"/>
        <w:rPr>
          <w:rFonts w:ascii="Microsoft Sans Serif" w:hAnsi="Microsoft Sans Serif"/>
          <w:sz w:val="35"/>
        </w:rPr>
      </w:pP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sectPr>
          <w:footerReference w:type="default" r:id="rId33"/>
          <w:type w:val="nextPage"/>
          <w:pgSz w:w="11906" w:h="16838"/>
          <w:pgMar w:left="708" w:right="708" w:gutter="0" w:header="0" w:top="1180" w:footer="1149" w:bottom="1340"/>
          <w:pgNumType w:fmt="decimal"/>
          <w:cols w:num="3" w:equalWidth="false" w:sep="false">
            <w:col w:w="766" w:space="106"/>
            <w:col w:w="7946" w:space="260"/>
            <w:col w:w="1411"/>
          </w:cols>
          <w:formProt w:val="false"/>
          <w:textDirection w:val="lrTb"/>
          <w:docGrid w:type="default" w:linePitch="100" w:charSpace="4096"/>
        </w:sectPr>
      </w:pPr>
    </w:p>
    <w:p>
      <w:pPr>
        <w:pStyle w:val="TextBody"/>
        <w:spacing w:before="73"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00AA00" w:val="clear"/>
        </w:rPr>
        <w:t>17</w:t>
      </w:r>
      <w:r>
        <w:rPr>
          <w:rFonts w:ascii="Microsoft Sans Serif" w:hAnsi="Microsoft Sans Serif"/>
          <w:color w:val="FFFFFF"/>
          <w:spacing w:val="40"/>
          <w:w w:val="105"/>
          <w:sz w:val="33"/>
          <w:shd w:fill="00AA00"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spacing w:before="286"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AA6E00" w:val="clear"/>
        </w:rPr>
        <w:t>18</w:t>
      </w:r>
      <w:r>
        <w:rPr>
          <w:rFonts w:ascii="Microsoft Sans Serif" w:hAnsi="Microsoft Sans Serif"/>
          <w:color w:val="FFFFFF"/>
          <w:spacing w:val="40"/>
          <w:w w:val="105"/>
          <w:sz w:val="33"/>
          <w:shd w:fill="AA6E00"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8"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792D05" w:val="clear"/>
        </w:rPr>
        <w:t>19</w:t>
      </w:r>
      <w:r>
        <w:rPr>
          <w:rFonts w:ascii="Microsoft Sans Serif" w:hAnsi="Microsoft Sans Serif"/>
          <w:color w:val="FFFFFF"/>
          <w:spacing w:val="40"/>
          <w:w w:val="105"/>
          <w:sz w:val="33"/>
          <w:shd w:fill="792D05"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5" w:after="0"/>
        <w:rPr>
          <w:rFonts w:ascii="Microsoft Sans Serif" w:hAnsi="Microsoft Sans Serif"/>
          <w:sz w:val="33"/>
        </w:rPr>
      </w:pPr>
      <w:r>
        <w:rPr>
          <w:rFonts w:ascii="Microsoft Sans Serif" w:hAnsi="Microsoft Sans Serif"/>
          <w:sz w:val="33"/>
        </w:rPr>
      </w:r>
    </w:p>
    <w:p>
      <w:pPr>
        <w:pStyle w:val="Normal"/>
        <w:spacing w:before="1" w:after="0"/>
        <w:ind w:left="201" w:hanging="0"/>
        <w:rPr>
          <w:rFonts w:ascii="Microsoft Sans Serif" w:hAnsi="Microsoft Sans Serif"/>
          <w:sz w:val="33"/>
        </w:rPr>
      </w:pPr>
      <w:r>
        <w:rPr>
          <w:rFonts w:ascii="Microsoft Sans Serif" w:hAnsi="Microsoft Sans Serif"/>
          <w:color w:val="FFFFFF"/>
          <w:spacing w:val="-5"/>
          <w:w w:val="105"/>
          <w:sz w:val="33"/>
          <w:shd w:fill="054679" w:val="clear"/>
        </w:rPr>
        <w:t>20</w:t>
      </w:r>
      <w:r>
        <w:rPr>
          <w:rFonts w:ascii="Microsoft Sans Serif" w:hAnsi="Microsoft Sans Serif"/>
          <w:color w:val="FFFFFF"/>
          <w:spacing w:val="40"/>
          <w:w w:val="105"/>
          <w:sz w:val="33"/>
          <w:shd w:fill="054679"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7" w:after="0"/>
        <w:rPr>
          <w:rFonts w:ascii="Microsoft Sans Serif" w:hAnsi="Microsoft Sans Serif"/>
          <w:sz w:val="33"/>
        </w:rPr>
      </w:pPr>
      <w:r>
        <w:rPr>
          <w:rFonts w:ascii="Microsoft Sans Serif" w:hAnsi="Microsoft Sans Serif"/>
          <w:sz w:val="33"/>
        </w:rPr>
      </w:r>
    </w:p>
    <w:p>
      <w:pPr>
        <w:pStyle w:val="Normal"/>
        <w:spacing w:before="1" w:after="0"/>
        <w:ind w:left="201" w:hanging="0"/>
        <w:rPr>
          <w:rFonts w:ascii="Microsoft Sans Serif" w:hAnsi="Microsoft Sans Serif"/>
          <w:sz w:val="33"/>
        </w:rPr>
      </w:pPr>
      <w:r>
        <w:rPr>
          <w:rFonts w:ascii="Microsoft Sans Serif" w:hAnsi="Microsoft Sans Serif"/>
          <w:color w:val="FFFFFF"/>
          <w:spacing w:val="-5"/>
          <w:w w:val="105"/>
          <w:sz w:val="33"/>
          <w:shd w:fill="993399" w:val="clear"/>
        </w:rPr>
        <w:t>21</w:t>
      </w:r>
      <w:r>
        <w:rPr>
          <w:rFonts w:ascii="Microsoft Sans Serif" w:hAnsi="Microsoft Sans Serif"/>
          <w:color w:val="FFFFFF"/>
          <w:spacing w:val="40"/>
          <w:w w:val="105"/>
          <w:sz w:val="33"/>
          <w:shd w:fill="993399"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spacing w:before="55"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4D7501" w:val="clear"/>
        </w:rPr>
        <w:t>22</w:t>
      </w:r>
      <w:r>
        <w:rPr>
          <w:rFonts w:ascii="Microsoft Sans Serif" w:hAnsi="Microsoft Sans Serif"/>
          <w:color w:val="FFFFFF"/>
          <w:spacing w:val="40"/>
          <w:w w:val="105"/>
          <w:sz w:val="33"/>
          <w:shd w:fill="4D7501" w:val="clear"/>
        </w:rPr>
        <w:t xml:space="preserve"> </w:t>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rPr>
          <w:rFonts w:ascii="Microsoft Sans Serif" w:hAnsi="Microsoft Sans Serif"/>
          <w:sz w:val="33"/>
        </w:rPr>
      </w:pPr>
      <w:r>
        <w:rPr>
          <w:rFonts w:ascii="Microsoft Sans Serif" w:hAnsi="Microsoft Sans Serif"/>
          <w:sz w:val="33"/>
        </w:rPr>
      </w:r>
    </w:p>
    <w:p>
      <w:pPr>
        <w:pStyle w:val="TextBody"/>
        <w:spacing w:before="232" w:after="0"/>
        <w:rPr>
          <w:rFonts w:ascii="Microsoft Sans Serif" w:hAnsi="Microsoft Sans Serif"/>
          <w:sz w:val="33"/>
        </w:rPr>
      </w:pPr>
      <w:r>
        <w:rPr>
          <w:rFonts w:ascii="Microsoft Sans Serif" w:hAnsi="Microsoft Sans Serif"/>
          <w:sz w:val="33"/>
        </w:rPr>
      </w:r>
    </w:p>
    <w:p>
      <w:pPr>
        <w:pStyle w:val="Normal"/>
        <w:ind w:left="201" w:hanging="0"/>
        <w:rPr>
          <w:rFonts w:ascii="Microsoft Sans Serif" w:hAnsi="Microsoft Sans Serif"/>
          <w:sz w:val="33"/>
        </w:rPr>
      </w:pPr>
      <w:r>
        <w:rPr>
          <w:rFonts w:ascii="Microsoft Sans Serif" w:hAnsi="Microsoft Sans Serif"/>
          <w:color w:val="FFFFFF"/>
          <w:spacing w:val="-5"/>
          <w:w w:val="105"/>
          <w:sz w:val="33"/>
          <w:shd w:fill="231C9A" w:val="clear"/>
        </w:rPr>
        <w:t>23</w:t>
      </w:r>
      <w:r>
        <w:rPr>
          <w:rFonts w:ascii="Microsoft Sans Serif" w:hAnsi="Microsoft Sans Serif"/>
          <w:color w:val="FFFFFF"/>
          <w:spacing w:val="40"/>
          <w:w w:val="105"/>
          <w:sz w:val="33"/>
          <w:shd w:fill="231C9A" w:val="clear"/>
        </w:rPr>
        <w:t xml:space="preserve"> </w:t>
      </w:r>
    </w:p>
    <w:p>
      <w:pPr>
        <w:pStyle w:val="Normal"/>
        <w:spacing w:lineRule="auto" w:line="278" w:before="244" w:after="0"/>
        <w:ind w:left="201" w:hanging="0"/>
        <w:rPr>
          <w:rFonts w:ascii="Microsoft Sans Serif" w:hAnsi="Microsoft Sans Serif"/>
          <w:sz w:val="36"/>
        </w:rPr>
      </w:pPr>
      <w:r>
        <w:br w:type="column"/>
      </w:r>
      <w:r>
        <w:rPr>
          <w:rFonts w:ascii="Microsoft Sans Serif" w:hAnsi="Microsoft Sans Serif"/>
          <w:color w:val="00AA00"/>
          <w:w w:val="105"/>
          <w:sz w:val="36"/>
        </w:rPr>
        <w:t>Camila</w:t>
      </w:r>
      <w:r>
        <w:rPr>
          <w:rFonts w:ascii="Microsoft Sans Serif" w:hAnsi="Microsoft Sans Serif"/>
          <w:color w:val="00AA00"/>
          <w:spacing w:val="-23"/>
          <w:w w:val="105"/>
          <w:sz w:val="36"/>
        </w:rPr>
        <w:t xml:space="preserve"> </w:t>
      </w:r>
      <w:r>
        <w:rPr>
          <w:rFonts w:ascii="Microsoft Sans Serif" w:hAnsi="Microsoft Sans Serif"/>
          <w:color w:val="00AA00"/>
          <w:w w:val="105"/>
          <w:sz w:val="36"/>
        </w:rPr>
        <w:t>Ramirez,</w:t>
      </w:r>
      <w:r>
        <w:rPr>
          <w:rFonts w:ascii="Microsoft Sans Serif" w:hAnsi="Microsoft Sans Serif"/>
          <w:color w:val="00AA00"/>
          <w:spacing w:val="-25"/>
          <w:w w:val="105"/>
          <w:sz w:val="36"/>
        </w:rPr>
        <w:t xml:space="preserve"> </w:t>
      </w:r>
      <w:r>
        <w:rPr>
          <w:rFonts w:ascii="Microsoft Sans Serif" w:hAnsi="Microsoft Sans Serif"/>
          <w:color w:val="00AA00"/>
          <w:w w:val="105"/>
          <w:sz w:val="36"/>
        </w:rPr>
        <w:t>Nageswara</w:t>
      </w:r>
      <w:r>
        <w:rPr>
          <w:rFonts w:ascii="Microsoft Sans Serif" w:hAnsi="Microsoft Sans Serif"/>
          <w:color w:val="00AA00"/>
          <w:spacing w:val="-23"/>
          <w:w w:val="105"/>
          <w:sz w:val="36"/>
        </w:rPr>
        <w:t xml:space="preserve"> </w:t>
      </w:r>
      <w:r>
        <w:rPr>
          <w:rFonts w:ascii="Microsoft Sans Serif" w:hAnsi="Microsoft Sans Serif"/>
          <w:color w:val="00AA00"/>
          <w:w w:val="105"/>
          <w:sz w:val="36"/>
        </w:rPr>
        <w:t>S.</w:t>
      </w:r>
      <w:r>
        <w:rPr>
          <w:rFonts w:ascii="Microsoft Sans Serif" w:hAnsi="Microsoft Sans Serif"/>
          <w:color w:val="00AA00"/>
          <w:spacing w:val="-23"/>
          <w:w w:val="105"/>
          <w:sz w:val="36"/>
        </w:rPr>
        <w:t xml:space="preserve"> </w:t>
      </w:r>
      <w:r>
        <w:rPr>
          <w:rFonts w:ascii="Microsoft Sans Serif" w:hAnsi="Microsoft Sans Serif"/>
          <w:color w:val="00AA00"/>
          <w:w w:val="105"/>
          <w:sz w:val="36"/>
        </w:rPr>
        <w:t>V.</w:t>
      </w:r>
      <w:r>
        <w:rPr>
          <w:rFonts w:ascii="Microsoft Sans Serif" w:hAnsi="Microsoft Sans Serif"/>
          <w:color w:val="00AA00"/>
          <w:spacing w:val="-20"/>
          <w:w w:val="105"/>
          <w:sz w:val="36"/>
        </w:rPr>
        <w:t xml:space="preserve"> </w:t>
      </w:r>
      <w:r>
        <w:rPr>
          <w:rFonts w:ascii="Microsoft Sans Serif" w:hAnsi="Microsoft Sans Serif"/>
          <w:color w:val="00AA00"/>
          <w:w w:val="105"/>
          <w:sz w:val="36"/>
        </w:rPr>
        <w:t>Rao. "ON/OFF State Classification of</w:t>
      </w:r>
      <w:r>
        <w:rPr>
          <w:rFonts w:ascii="Microsoft Sans Serif" w:hAnsi="Microsoft Sans Serif"/>
          <w:color w:val="00AA00"/>
          <w:spacing w:val="-2"/>
          <w:w w:val="105"/>
          <w:sz w:val="36"/>
        </w:rPr>
        <w:t xml:space="preserve"> </w:t>
      </w:r>
      <w:r>
        <w:rPr>
          <w:rFonts w:ascii="Microsoft Sans Serif" w:hAnsi="Microsoft Sans Serif"/>
          <w:color w:val="00AA00"/>
          <w:w w:val="105"/>
          <w:sz w:val="36"/>
        </w:rPr>
        <w:t>a Reactor Facility</w:t>
      </w:r>
      <w:r>
        <w:rPr>
          <w:rFonts w:ascii="Microsoft Sans Serif" w:hAnsi="Microsoft Sans Serif"/>
          <w:color w:val="00AA00"/>
          <w:spacing w:val="-26"/>
          <w:w w:val="105"/>
          <w:sz w:val="36"/>
        </w:rPr>
        <w:t xml:space="preserve"> </w:t>
      </w:r>
      <w:r>
        <w:rPr>
          <w:rFonts w:ascii="Microsoft Sans Serif" w:hAnsi="Microsoft Sans Serif"/>
          <w:color w:val="00AA00"/>
          <w:w w:val="105"/>
          <w:sz w:val="36"/>
        </w:rPr>
        <w:t>Using</w:t>
      </w:r>
      <w:r>
        <w:rPr>
          <w:rFonts w:ascii="Microsoft Sans Serif" w:hAnsi="Microsoft Sans Serif"/>
          <w:color w:val="00AA00"/>
          <w:spacing w:val="-25"/>
          <w:w w:val="105"/>
          <w:sz w:val="36"/>
        </w:rPr>
        <w:t xml:space="preserve"> </w:t>
      </w:r>
      <w:r>
        <w:rPr>
          <w:rFonts w:ascii="Microsoft Sans Serif" w:hAnsi="Microsoft Sans Serif"/>
          <w:color w:val="00AA00"/>
          <w:w w:val="105"/>
          <w:sz w:val="36"/>
        </w:rPr>
        <w:t>Gas</w:t>
      </w:r>
      <w:r>
        <w:rPr>
          <w:rFonts w:ascii="Microsoft Sans Serif" w:hAnsi="Microsoft Sans Serif"/>
          <w:color w:val="00AA00"/>
          <w:spacing w:val="-25"/>
          <w:w w:val="105"/>
          <w:sz w:val="36"/>
        </w:rPr>
        <w:t xml:space="preserve"> </w:t>
      </w:r>
      <w:r>
        <w:rPr>
          <w:rFonts w:ascii="Microsoft Sans Serif" w:hAnsi="Microsoft Sans Serif"/>
          <w:color w:val="00AA00"/>
          <w:w w:val="105"/>
          <w:sz w:val="36"/>
        </w:rPr>
        <w:t>Eﬄuence</w:t>
      </w:r>
      <w:r>
        <w:rPr>
          <w:rFonts w:ascii="Microsoft Sans Serif" w:hAnsi="Microsoft Sans Serif"/>
          <w:color w:val="00AA00"/>
          <w:spacing w:val="-25"/>
          <w:w w:val="105"/>
          <w:sz w:val="36"/>
        </w:rPr>
        <w:t xml:space="preserve"> </w:t>
      </w:r>
      <w:r>
        <w:rPr>
          <w:rFonts w:ascii="Microsoft Sans Serif" w:hAnsi="Microsoft Sans Serif"/>
          <w:color w:val="00AA00"/>
          <w:w w:val="105"/>
          <w:sz w:val="36"/>
        </w:rPr>
        <w:t>Measurements",</w:t>
      </w:r>
    </w:p>
    <w:p>
      <w:pPr>
        <w:pStyle w:val="Normal"/>
        <w:spacing w:lineRule="exact" w:line="403"/>
        <w:ind w:left="201" w:hanging="0"/>
        <w:rPr>
          <w:rFonts w:ascii="Microsoft Sans Serif" w:hAnsi="Microsoft Sans Serif"/>
          <w:sz w:val="36"/>
        </w:rPr>
      </w:pPr>
      <w:r>
        <w:rPr>
          <w:rFonts w:ascii="Microsoft Sans Serif" w:hAnsi="Microsoft Sans Serif"/>
          <w:color w:val="00AA00"/>
          <w:sz w:val="36"/>
        </w:rPr>
        <w:t>IEEE</w:t>
      </w:r>
      <w:r>
        <w:rPr>
          <w:rFonts w:ascii="Microsoft Sans Serif" w:hAnsi="Microsoft Sans Serif"/>
          <w:color w:val="00AA00"/>
          <w:spacing w:val="14"/>
          <w:sz w:val="36"/>
        </w:rPr>
        <w:t xml:space="preserve"> </w:t>
      </w:r>
      <w:r>
        <w:rPr>
          <w:rFonts w:ascii="Microsoft Sans Serif" w:hAnsi="Microsoft Sans Serif"/>
          <w:color w:val="00AA00"/>
          <w:sz w:val="36"/>
        </w:rPr>
        <w:t>Transactions</w:t>
      </w:r>
      <w:r>
        <w:rPr>
          <w:rFonts w:ascii="Microsoft Sans Serif" w:hAnsi="Microsoft Sans Serif"/>
          <w:color w:val="00AA00"/>
          <w:spacing w:val="11"/>
          <w:sz w:val="36"/>
        </w:rPr>
        <w:t xml:space="preserve"> </w:t>
      </w:r>
      <w:r>
        <w:rPr>
          <w:rFonts w:ascii="Microsoft Sans Serif" w:hAnsi="Microsoft Sans Serif"/>
          <w:color w:val="00AA00"/>
          <w:sz w:val="36"/>
        </w:rPr>
        <w:t>on</w:t>
      </w:r>
      <w:r>
        <w:rPr>
          <w:rFonts w:ascii="Microsoft Sans Serif" w:hAnsi="Microsoft Sans Serif"/>
          <w:color w:val="00AA00"/>
          <w:spacing w:val="1"/>
          <w:sz w:val="36"/>
        </w:rPr>
        <w:t xml:space="preserve"> </w:t>
      </w:r>
      <w:r>
        <w:rPr>
          <w:rFonts w:ascii="Microsoft Sans Serif" w:hAnsi="Microsoft Sans Serif"/>
          <w:color w:val="00AA00"/>
          <w:sz w:val="36"/>
        </w:rPr>
        <w:t>Nuclear</w:t>
      </w:r>
      <w:r>
        <w:rPr>
          <w:rFonts w:ascii="Microsoft Sans Serif" w:hAnsi="Microsoft Sans Serif"/>
          <w:color w:val="00AA00"/>
          <w:spacing w:val="6"/>
          <w:sz w:val="36"/>
        </w:rPr>
        <w:t xml:space="preserve"> </w:t>
      </w:r>
      <w:r>
        <w:rPr>
          <w:rFonts w:ascii="Microsoft Sans Serif" w:hAnsi="Microsoft Sans Serif"/>
          <w:color w:val="00AA00"/>
          <w:sz w:val="36"/>
        </w:rPr>
        <w:t>Science,</w:t>
      </w:r>
      <w:r>
        <w:rPr>
          <w:rFonts w:ascii="Microsoft Sans Serif" w:hAnsi="Microsoft Sans Serif"/>
          <w:color w:val="00AA00"/>
          <w:spacing w:val="4"/>
          <w:sz w:val="36"/>
        </w:rPr>
        <w:t xml:space="preserve"> </w:t>
      </w:r>
      <w:r>
        <w:rPr>
          <w:rFonts w:ascii="Microsoft Sans Serif" w:hAnsi="Microsoft Sans Serif"/>
          <w:color w:val="00AA00"/>
          <w:spacing w:val="-4"/>
          <w:sz w:val="36"/>
        </w:rPr>
        <w:t>2018</w:t>
      </w:r>
    </w:p>
    <w:p>
      <w:pPr>
        <w:pStyle w:val="Heading5"/>
        <w:spacing w:before="38" w:after="0"/>
        <w:rPr>
          <w:rFonts w:ascii="Microsoft Sans Serif" w:hAnsi="Microsoft Sans Serif"/>
        </w:rPr>
      </w:pPr>
      <w:r>
        <w:rPr>
          <w:rFonts w:ascii="Microsoft Sans Serif" w:hAnsi="Microsoft Sans Serif"/>
          <w:color w:val="777777"/>
          <w:spacing w:val="-2"/>
          <w:w w:val="110"/>
        </w:rPr>
        <w:t>Publication</w:t>
      </w:r>
    </w:p>
    <w:p>
      <w:pPr>
        <w:pStyle w:val="TextBody"/>
        <w:spacing w:before="171"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r>
        <w:rPr>
          <w:rFonts w:ascii="Microsoft Sans Serif" w:hAnsi="Microsoft Sans Serif"/>
          <w:color w:val="AA6E00"/>
          <w:spacing w:val="-2"/>
          <w:w w:val="105"/>
          <w:sz w:val="36"/>
        </w:rPr>
        <w:t>pdfs.semanticscholar.org</w:t>
      </w:r>
    </w:p>
    <w:p>
      <w:pPr>
        <w:pStyle w:val="Heading5"/>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19"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r>
        <w:rPr>
          <w:rFonts w:ascii="Microsoft Sans Serif" w:hAnsi="Microsoft Sans Serif"/>
          <w:color w:val="792D05"/>
          <w:spacing w:val="-2"/>
          <w:w w:val="105"/>
          <w:sz w:val="36"/>
        </w:rPr>
        <w:t>researchonline.jcu.edu.au</w:t>
      </w:r>
    </w:p>
    <w:p>
      <w:pPr>
        <w:pStyle w:val="Heading5"/>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2"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r>
        <w:rPr>
          <w:rFonts w:ascii="Microsoft Sans Serif" w:hAnsi="Microsoft Sans Serif"/>
          <w:color w:val="054679"/>
          <w:spacing w:val="-2"/>
          <w:w w:val="105"/>
          <w:sz w:val="36"/>
        </w:rPr>
        <w:t>serialsjournals.com</w:t>
      </w:r>
    </w:p>
    <w:p>
      <w:pPr>
        <w:pStyle w:val="Heading5"/>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0" w:after="0"/>
        <w:rPr>
          <w:rFonts w:ascii="Microsoft Sans Serif" w:hAnsi="Microsoft Sans Serif"/>
          <w:sz w:val="21"/>
        </w:rPr>
      </w:pPr>
      <w:r>
        <w:rPr>
          <w:rFonts w:ascii="Microsoft Sans Serif" w:hAnsi="Microsoft Sans Serif"/>
          <w:sz w:val="21"/>
        </w:rPr>
      </w:r>
    </w:p>
    <w:p>
      <w:pPr>
        <w:pStyle w:val="Normal"/>
        <w:ind w:left="201" w:hanging="0"/>
        <w:rPr>
          <w:rFonts w:ascii="Microsoft Sans Serif" w:hAnsi="Microsoft Sans Serif"/>
          <w:sz w:val="36"/>
        </w:rPr>
      </w:pPr>
      <w:hyperlink r:id="rId34">
        <w:r>
          <w:rPr>
            <w:rFonts w:ascii="Microsoft Sans Serif" w:hAnsi="Microsoft Sans Serif"/>
            <w:color w:val="993399"/>
            <w:spacing w:val="-2"/>
            <w:w w:val="110"/>
            <w:sz w:val="36"/>
          </w:rPr>
          <w:t>www.amrita.edu</w:t>
        </w:r>
      </w:hyperlink>
    </w:p>
    <w:p>
      <w:pPr>
        <w:pStyle w:val="Heading5"/>
        <w:spacing w:before="35" w:after="0"/>
        <w:rPr>
          <w:rFonts w:ascii="Microsoft Sans Serif" w:hAnsi="Microsoft Sans Serif"/>
        </w:rPr>
      </w:pPr>
      <w:r>
        <w:rPr>
          <w:rFonts w:ascii="Microsoft Sans Serif" w:hAnsi="Microsoft Sans Serif"/>
          <w:color w:val="777777"/>
          <w:w w:val="110"/>
        </w:rPr>
        <w:t>Internet</w:t>
      </w:r>
      <w:r>
        <w:rPr>
          <w:rFonts w:ascii="Microsoft Sans Serif" w:hAnsi="Microsoft Sans Serif"/>
          <w:color w:val="777777"/>
          <w:spacing w:val="-11"/>
          <w:w w:val="110"/>
        </w:rPr>
        <w:t xml:space="preserve"> </w:t>
      </w:r>
      <w:r>
        <w:rPr>
          <w:rFonts w:ascii="Microsoft Sans Serif" w:hAnsi="Microsoft Sans Serif"/>
          <w:color w:val="777777"/>
          <w:spacing w:val="-2"/>
          <w:w w:val="110"/>
        </w:rPr>
        <w:t>Source</w:t>
      </w:r>
    </w:p>
    <w:p>
      <w:pPr>
        <w:pStyle w:val="TextBody"/>
        <w:rPr>
          <w:rFonts w:ascii="Microsoft Sans Serif" w:hAnsi="Microsoft Sans Serif"/>
          <w:sz w:val="21"/>
        </w:rPr>
      </w:pPr>
      <w:r>
        <w:rPr>
          <w:rFonts w:ascii="Microsoft Sans Serif" w:hAnsi="Microsoft Sans Serif"/>
          <w:sz w:val="21"/>
        </w:rPr>
      </w:r>
    </w:p>
    <w:p>
      <w:pPr>
        <w:pStyle w:val="TextBody"/>
        <w:spacing w:before="22" w:after="0"/>
        <w:rPr>
          <w:rFonts w:ascii="Microsoft Sans Serif" w:hAnsi="Microsoft Sans Serif"/>
          <w:sz w:val="21"/>
        </w:rPr>
      </w:pPr>
      <w:r>
        <w:rPr>
          <w:rFonts w:ascii="Microsoft Sans Serif" w:hAnsi="Microsoft Sans Serif"/>
          <w:sz w:val="21"/>
        </w:rPr>
      </w:r>
    </w:p>
    <w:p>
      <w:pPr>
        <w:pStyle w:val="Normal"/>
        <w:spacing w:lineRule="auto" w:line="278" w:before="1" w:after="0"/>
        <w:ind w:left="201" w:hanging="0"/>
        <w:rPr>
          <w:rFonts w:ascii="Microsoft Sans Serif" w:hAnsi="Microsoft Sans Serif"/>
          <w:sz w:val="36"/>
        </w:rPr>
      </w:pPr>
      <w:r>
        <w:rPr>
          <w:rFonts w:ascii="Microsoft Sans Serif" w:hAnsi="Microsoft Sans Serif"/>
          <w:color w:val="4D7501"/>
          <w:sz w:val="36"/>
        </w:rPr>
        <w:t>Arpit Kumar Sharma, Amita</w:t>
      </w:r>
      <w:r>
        <w:rPr>
          <w:rFonts w:ascii="Microsoft Sans Serif" w:hAnsi="Microsoft Sans Serif"/>
          <w:color w:val="4D7501"/>
          <w:spacing w:val="40"/>
          <w:sz w:val="36"/>
        </w:rPr>
        <w:t xml:space="preserve"> </w:t>
      </w:r>
      <w:r>
        <w:rPr>
          <w:rFonts w:ascii="Microsoft Sans Serif" w:hAnsi="Microsoft Sans Serif"/>
          <w:color w:val="4D7501"/>
          <w:sz w:val="36"/>
        </w:rPr>
        <w:t>Nandal, Arvind</w:t>
      </w:r>
      <w:r>
        <w:rPr>
          <w:rFonts w:ascii="Microsoft Sans Serif" w:hAnsi="Microsoft Sans Serif"/>
          <w:color w:val="4D7501"/>
          <w:spacing w:val="80"/>
          <w:sz w:val="36"/>
        </w:rPr>
        <w:t xml:space="preserve"> </w:t>
      </w:r>
      <w:r>
        <w:rPr>
          <w:rFonts w:ascii="Microsoft Sans Serif" w:hAnsi="Microsoft Sans Serif"/>
          <w:color w:val="4D7501"/>
          <w:sz w:val="36"/>
        </w:rPr>
        <w:t>Dhaka, Deepika Koundal, Dijana Capeska Bogatinoska, Hashem Alyami. "Enhanced Watershed Segmentation Algorithm-Based</w:t>
      </w:r>
      <w:r>
        <w:rPr>
          <w:rFonts w:ascii="Microsoft Sans Serif" w:hAnsi="Microsoft Sans Serif"/>
          <w:color w:val="4D7501"/>
          <w:spacing w:val="80"/>
          <w:w w:val="150"/>
          <w:sz w:val="36"/>
        </w:rPr>
        <w:t xml:space="preserve"> </w:t>
      </w:r>
      <w:r>
        <w:rPr>
          <w:rFonts w:ascii="Microsoft Sans Serif" w:hAnsi="Microsoft Sans Serif"/>
          <w:color w:val="4D7501"/>
          <w:spacing w:val="-2"/>
          <w:w w:val="110"/>
          <w:sz w:val="36"/>
        </w:rPr>
        <w:t>Modified</w:t>
      </w:r>
      <w:r>
        <w:rPr>
          <w:rFonts w:ascii="Microsoft Sans Serif" w:hAnsi="Microsoft Sans Serif"/>
          <w:color w:val="4D7501"/>
          <w:spacing w:val="-23"/>
          <w:w w:val="110"/>
          <w:sz w:val="36"/>
        </w:rPr>
        <w:t xml:space="preserve"> </w:t>
      </w:r>
      <w:r>
        <w:rPr>
          <w:rFonts w:ascii="Microsoft Sans Serif" w:hAnsi="Microsoft Sans Serif"/>
          <w:color w:val="4D7501"/>
          <w:spacing w:val="-2"/>
          <w:w w:val="110"/>
          <w:sz w:val="36"/>
        </w:rPr>
        <w:t>ResNet50</w:t>
      </w:r>
      <w:r>
        <w:rPr>
          <w:rFonts w:ascii="Microsoft Sans Serif" w:hAnsi="Microsoft Sans Serif"/>
          <w:color w:val="4D7501"/>
          <w:spacing w:val="-24"/>
          <w:w w:val="110"/>
          <w:sz w:val="36"/>
        </w:rPr>
        <w:t xml:space="preserve"> </w:t>
      </w:r>
      <w:r>
        <w:rPr>
          <w:rFonts w:ascii="Microsoft Sans Serif" w:hAnsi="Microsoft Sans Serif"/>
          <w:color w:val="4D7501"/>
          <w:spacing w:val="-2"/>
          <w:w w:val="110"/>
          <w:sz w:val="36"/>
        </w:rPr>
        <w:t>Model</w:t>
      </w:r>
      <w:r>
        <w:rPr>
          <w:rFonts w:ascii="Microsoft Sans Serif" w:hAnsi="Microsoft Sans Serif"/>
          <w:color w:val="4D7501"/>
          <w:spacing w:val="-25"/>
          <w:w w:val="110"/>
          <w:sz w:val="36"/>
        </w:rPr>
        <w:t xml:space="preserve"> </w:t>
      </w:r>
      <w:r>
        <w:rPr>
          <w:rFonts w:ascii="Microsoft Sans Serif" w:hAnsi="Microsoft Sans Serif"/>
          <w:color w:val="4D7501"/>
          <w:spacing w:val="-2"/>
          <w:w w:val="110"/>
          <w:sz w:val="36"/>
        </w:rPr>
        <w:t>for</w:t>
      </w:r>
      <w:r>
        <w:rPr>
          <w:rFonts w:ascii="Microsoft Sans Serif" w:hAnsi="Microsoft Sans Serif"/>
          <w:color w:val="4D7501"/>
          <w:spacing w:val="-23"/>
          <w:w w:val="110"/>
          <w:sz w:val="36"/>
        </w:rPr>
        <w:t xml:space="preserve"> </w:t>
      </w:r>
      <w:r>
        <w:rPr>
          <w:rFonts w:ascii="Microsoft Sans Serif" w:hAnsi="Microsoft Sans Serif"/>
          <w:color w:val="4D7501"/>
          <w:spacing w:val="-2"/>
          <w:w w:val="110"/>
          <w:sz w:val="36"/>
        </w:rPr>
        <w:t>Brain</w:t>
      </w:r>
      <w:r>
        <w:rPr>
          <w:rFonts w:ascii="Microsoft Sans Serif" w:hAnsi="Microsoft Sans Serif"/>
          <w:color w:val="4D7501"/>
          <w:spacing w:val="-23"/>
          <w:w w:val="110"/>
          <w:sz w:val="36"/>
        </w:rPr>
        <w:t xml:space="preserve"> </w:t>
      </w:r>
      <w:r>
        <w:rPr>
          <w:rFonts w:ascii="Microsoft Sans Serif" w:hAnsi="Microsoft Sans Serif"/>
          <w:color w:val="4D7501"/>
          <w:spacing w:val="-2"/>
          <w:w w:val="110"/>
          <w:sz w:val="36"/>
        </w:rPr>
        <w:t xml:space="preserve">Tumor </w:t>
      </w:r>
      <w:r>
        <w:rPr>
          <w:rFonts w:ascii="Microsoft Sans Serif" w:hAnsi="Microsoft Sans Serif"/>
          <w:color w:val="4D7501"/>
          <w:sz w:val="36"/>
        </w:rPr>
        <w:t>Detection",</w:t>
      </w:r>
      <w:r>
        <w:rPr>
          <w:rFonts w:ascii="Microsoft Sans Serif" w:hAnsi="Microsoft Sans Serif"/>
          <w:color w:val="4D7501"/>
          <w:spacing w:val="80"/>
          <w:sz w:val="36"/>
        </w:rPr>
        <w:t xml:space="preserve"> </w:t>
      </w:r>
      <w:r>
        <w:rPr>
          <w:rFonts w:ascii="Microsoft Sans Serif" w:hAnsi="Microsoft Sans Serif"/>
          <w:color w:val="4D7501"/>
          <w:sz w:val="36"/>
        </w:rPr>
        <w:t>BioMed</w:t>
      </w:r>
      <w:r>
        <w:rPr>
          <w:rFonts w:ascii="Microsoft Sans Serif" w:hAnsi="Microsoft Sans Serif"/>
          <w:color w:val="4D7501"/>
          <w:spacing w:val="76"/>
          <w:sz w:val="36"/>
        </w:rPr>
        <w:t xml:space="preserve"> </w:t>
      </w:r>
      <w:r>
        <w:rPr>
          <w:rFonts w:ascii="Microsoft Sans Serif" w:hAnsi="Microsoft Sans Serif"/>
          <w:color w:val="4D7501"/>
          <w:sz w:val="36"/>
        </w:rPr>
        <w:t>Research</w:t>
      </w:r>
      <w:r>
        <w:rPr>
          <w:rFonts w:ascii="Microsoft Sans Serif" w:hAnsi="Microsoft Sans Serif"/>
          <w:color w:val="4D7501"/>
          <w:spacing w:val="80"/>
          <w:sz w:val="36"/>
        </w:rPr>
        <w:t xml:space="preserve"> </w:t>
      </w:r>
      <w:r>
        <w:rPr>
          <w:rFonts w:ascii="Microsoft Sans Serif" w:hAnsi="Microsoft Sans Serif"/>
          <w:color w:val="4D7501"/>
          <w:sz w:val="36"/>
        </w:rPr>
        <w:t>International,</w:t>
      </w:r>
    </w:p>
    <w:p>
      <w:pPr>
        <w:pStyle w:val="Normal"/>
        <w:spacing w:lineRule="exact" w:line="400"/>
        <w:ind w:left="201" w:hanging="0"/>
        <w:rPr>
          <w:rFonts w:ascii="Microsoft Sans Serif" w:hAnsi="Microsoft Sans Serif"/>
          <w:sz w:val="36"/>
        </w:rPr>
      </w:pPr>
      <w:r>
        <w:rPr>
          <w:rFonts w:ascii="Microsoft Sans Serif" w:hAnsi="Microsoft Sans Serif"/>
          <w:color w:val="4D7501"/>
          <w:spacing w:val="-4"/>
          <w:w w:val="105"/>
          <w:sz w:val="36"/>
        </w:rPr>
        <w:t>2022</w:t>
      </w:r>
    </w:p>
    <w:p>
      <w:pPr>
        <w:pStyle w:val="Heading5"/>
        <w:spacing w:before="35" w:after="0"/>
        <w:rPr>
          <w:rFonts w:ascii="Microsoft Sans Serif" w:hAnsi="Microsoft Sans Serif"/>
        </w:rPr>
      </w:pPr>
      <w:r>
        <w:rPr>
          <w:rFonts w:ascii="Microsoft Sans Serif" w:hAnsi="Microsoft Sans Serif"/>
          <w:color w:val="777777"/>
          <w:spacing w:val="-2"/>
          <w:w w:val="110"/>
        </w:rPr>
        <w:t>Publication</w:t>
      </w:r>
    </w:p>
    <w:p>
      <w:pPr>
        <w:pStyle w:val="TextBody"/>
        <w:spacing w:before="171" w:after="0"/>
        <w:rPr>
          <w:rFonts w:ascii="Microsoft Sans Serif" w:hAnsi="Microsoft Sans Serif"/>
          <w:sz w:val="21"/>
        </w:rPr>
      </w:pPr>
      <w:r>
        <w:rPr>
          <w:rFonts w:ascii="Microsoft Sans Serif" w:hAnsi="Microsoft Sans Serif"/>
          <w:sz w:val="21"/>
        </w:rPr>
      </w:r>
    </w:p>
    <w:p>
      <w:pPr>
        <w:pStyle w:val="Normal"/>
        <w:spacing w:lineRule="auto" w:line="278"/>
        <w:ind w:left="201" w:hanging="0"/>
        <w:rPr>
          <w:rFonts w:ascii="Microsoft Sans Serif" w:hAnsi="Microsoft Sans Serif"/>
          <w:sz w:val="36"/>
        </w:rPr>
      </w:pPr>
      <w:r>
        <w:rPr>
          <w:rFonts w:ascii="Microsoft Sans Serif" w:hAnsi="Microsoft Sans Serif"/>
          <w:color w:val="231C9A"/>
          <w:sz w:val="36"/>
        </w:rPr>
        <w:t>Udit Pratap, Saurabh Chhabra. "Breast Cancer</w:t>
      </w:r>
      <w:r>
        <w:rPr>
          <w:rFonts w:ascii="Microsoft Sans Serif" w:hAnsi="Microsoft Sans Serif"/>
          <w:color w:val="231C9A"/>
          <w:spacing w:val="80"/>
          <w:w w:val="110"/>
          <w:sz w:val="36"/>
        </w:rPr>
        <w:t xml:space="preserve"> </w:t>
      </w:r>
      <w:r>
        <w:rPr>
          <w:rFonts w:ascii="Microsoft Sans Serif" w:hAnsi="Microsoft Sans Serif"/>
          <w:color w:val="231C9A"/>
          <w:w w:val="110"/>
          <w:sz w:val="36"/>
        </w:rPr>
        <w:t>Prediction</w:t>
      </w:r>
      <w:r>
        <w:rPr>
          <w:rFonts w:ascii="Microsoft Sans Serif" w:hAnsi="Microsoft Sans Serif"/>
          <w:color w:val="231C9A"/>
          <w:spacing w:val="-27"/>
          <w:w w:val="110"/>
          <w:sz w:val="36"/>
        </w:rPr>
        <w:t xml:space="preserve"> </w:t>
      </w:r>
      <w:r>
        <w:rPr>
          <w:rFonts w:ascii="Microsoft Sans Serif" w:hAnsi="Microsoft Sans Serif"/>
          <w:color w:val="231C9A"/>
          <w:w w:val="110"/>
          <w:sz w:val="36"/>
        </w:rPr>
        <w:t>using</w:t>
      </w:r>
      <w:r>
        <w:rPr>
          <w:rFonts w:ascii="Microsoft Sans Serif" w:hAnsi="Microsoft Sans Serif"/>
          <w:color w:val="231C9A"/>
          <w:spacing w:val="-26"/>
          <w:w w:val="110"/>
          <w:sz w:val="36"/>
        </w:rPr>
        <w:t xml:space="preserve"> </w:t>
      </w:r>
      <w:r>
        <w:rPr>
          <w:rFonts w:ascii="Microsoft Sans Serif" w:hAnsi="Microsoft Sans Serif"/>
          <w:color w:val="231C9A"/>
          <w:w w:val="110"/>
          <w:sz w:val="36"/>
        </w:rPr>
        <w:t>Different</w:t>
      </w:r>
      <w:r>
        <w:rPr>
          <w:rFonts w:ascii="Microsoft Sans Serif" w:hAnsi="Microsoft Sans Serif"/>
          <w:color w:val="231C9A"/>
          <w:spacing w:val="-26"/>
          <w:w w:val="110"/>
          <w:sz w:val="36"/>
        </w:rPr>
        <w:t xml:space="preserve"> </w:t>
      </w:r>
      <w:r>
        <w:rPr>
          <w:rFonts w:ascii="Microsoft Sans Serif" w:hAnsi="Microsoft Sans Serif"/>
          <w:color w:val="231C9A"/>
          <w:w w:val="110"/>
          <w:sz w:val="36"/>
        </w:rPr>
        <w:t>Machine</w:t>
      </w:r>
      <w:r>
        <w:rPr>
          <w:rFonts w:ascii="Microsoft Sans Serif" w:hAnsi="Microsoft Sans Serif"/>
          <w:color w:val="231C9A"/>
          <w:spacing w:val="-27"/>
          <w:w w:val="110"/>
          <w:sz w:val="36"/>
        </w:rPr>
        <w:t xml:space="preserve"> </w:t>
      </w:r>
      <w:r>
        <w:rPr>
          <w:rFonts w:ascii="Microsoft Sans Serif" w:hAnsi="Microsoft Sans Serif"/>
          <w:color w:val="231C9A"/>
          <w:w w:val="110"/>
          <w:sz w:val="36"/>
        </w:rPr>
        <w:t>Learning Algorithms",</w:t>
      </w:r>
      <w:r>
        <w:rPr>
          <w:rFonts w:ascii="Microsoft Sans Serif" w:hAnsi="Microsoft Sans Serif"/>
          <w:color w:val="231C9A"/>
          <w:spacing w:val="-1"/>
          <w:w w:val="110"/>
          <w:sz w:val="36"/>
        </w:rPr>
        <w:t xml:space="preserve"> </w:t>
      </w:r>
      <w:r>
        <w:rPr>
          <w:rFonts w:ascii="Microsoft Sans Serif" w:hAnsi="Microsoft Sans Serif"/>
          <w:color w:val="231C9A"/>
          <w:w w:val="110"/>
          <w:sz w:val="36"/>
        </w:rPr>
        <w:t>2021</w:t>
      </w:r>
      <w:r>
        <w:rPr>
          <w:rFonts w:ascii="Microsoft Sans Serif" w:hAnsi="Microsoft Sans Serif"/>
          <w:color w:val="231C9A"/>
          <w:spacing w:val="-7"/>
          <w:w w:val="110"/>
          <w:sz w:val="36"/>
        </w:rPr>
        <w:t xml:space="preserve"> </w:t>
      </w:r>
      <w:r>
        <w:rPr>
          <w:rFonts w:ascii="Microsoft Sans Serif" w:hAnsi="Microsoft Sans Serif"/>
          <w:color w:val="231C9A"/>
          <w:w w:val="110"/>
          <w:sz w:val="36"/>
        </w:rPr>
        <w:t>3rd</w:t>
      </w:r>
      <w:r>
        <w:rPr>
          <w:rFonts w:ascii="Microsoft Sans Serif" w:hAnsi="Microsoft Sans Serif"/>
          <w:color w:val="231C9A"/>
          <w:spacing w:val="-4"/>
          <w:w w:val="110"/>
          <w:sz w:val="36"/>
        </w:rPr>
        <w:t xml:space="preserve"> </w:t>
      </w:r>
      <w:r>
        <w:rPr>
          <w:rFonts w:ascii="Microsoft Sans Serif" w:hAnsi="Microsoft Sans Serif"/>
          <w:color w:val="231C9A"/>
          <w:w w:val="110"/>
          <w:sz w:val="36"/>
        </w:rPr>
        <w:t xml:space="preserve">International </w:t>
      </w:r>
      <w:r>
        <w:rPr>
          <w:rFonts w:ascii="Microsoft Sans Serif" w:hAnsi="Microsoft Sans Serif"/>
          <w:color w:val="231C9A"/>
          <w:sz w:val="36"/>
        </w:rPr>
        <w:t>Conference on Advances in Computing,</w:t>
      </w:r>
      <w:r>
        <w:rPr>
          <w:rFonts w:ascii="Microsoft Sans Serif" w:hAnsi="Microsoft Sans Serif"/>
          <w:color w:val="231C9A"/>
          <w:spacing w:val="40"/>
          <w:w w:val="110"/>
          <w:sz w:val="36"/>
        </w:rPr>
        <w:t xml:space="preserve"> </w:t>
      </w:r>
      <w:r>
        <w:rPr>
          <w:rFonts w:ascii="Microsoft Sans Serif" w:hAnsi="Microsoft Sans Serif"/>
          <w:color w:val="231C9A"/>
          <w:w w:val="110"/>
          <w:sz w:val="36"/>
        </w:rPr>
        <w:t>Communication</w:t>
      </w:r>
      <w:r>
        <w:rPr>
          <w:rFonts w:ascii="Microsoft Sans Serif" w:hAnsi="Microsoft Sans Serif"/>
          <w:color w:val="231C9A"/>
          <w:spacing w:val="-11"/>
          <w:w w:val="110"/>
          <w:sz w:val="36"/>
        </w:rPr>
        <w:t xml:space="preserve"> </w:t>
      </w:r>
      <w:r>
        <w:rPr>
          <w:rFonts w:ascii="Microsoft Sans Serif" w:hAnsi="Microsoft Sans Serif"/>
          <w:color w:val="231C9A"/>
          <w:w w:val="110"/>
          <w:sz w:val="36"/>
        </w:rPr>
        <w:t>Control</w:t>
      </w:r>
      <w:r>
        <w:rPr>
          <w:rFonts w:ascii="Microsoft Sans Serif" w:hAnsi="Microsoft Sans Serif"/>
          <w:color w:val="231C9A"/>
          <w:spacing w:val="-15"/>
          <w:w w:val="110"/>
          <w:sz w:val="36"/>
        </w:rPr>
        <w:t xml:space="preserve"> </w:t>
      </w:r>
      <w:r>
        <w:rPr>
          <w:rFonts w:ascii="Microsoft Sans Serif" w:hAnsi="Microsoft Sans Serif"/>
          <w:color w:val="231C9A"/>
          <w:w w:val="110"/>
          <w:sz w:val="36"/>
        </w:rPr>
        <w:t>and</w:t>
      </w:r>
      <w:r>
        <w:rPr>
          <w:rFonts w:ascii="Microsoft Sans Serif" w:hAnsi="Microsoft Sans Serif"/>
          <w:color w:val="231C9A"/>
          <w:spacing w:val="-11"/>
          <w:w w:val="110"/>
          <w:sz w:val="36"/>
        </w:rPr>
        <w:t xml:space="preserve"> </w:t>
      </w:r>
      <w:r>
        <w:rPr>
          <w:rFonts w:ascii="Microsoft Sans Serif" w:hAnsi="Microsoft Sans Serif"/>
          <w:color w:val="231C9A"/>
          <w:w w:val="110"/>
          <w:sz w:val="36"/>
        </w:rPr>
        <w:t xml:space="preserve">Networking </w:t>
      </w:r>
      <w:r>
        <w:rPr>
          <w:rFonts w:ascii="Microsoft Sans Serif" w:hAnsi="Microsoft Sans Serif"/>
          <w:color w:val="231C9A"/>
          <w:sz w:val="36"/>
        </w:rPr>
        <w:t>(ICAC3N), 2021</w:t>
      </w:r>
    </w:p>
    <w:p>
      <w:pPr>
        <w:pStyle w:val="Normal"/>
        <w:spacing w:before="188" w:after="0"/>
        <w:ind w:left="201" w:hanging="0"/>
        <w:rPr>
          <w:rFonts w:ascii="Microsoft Sans Serif" w:hAnsi="Microsoft Sans Serif"/>
          <w:sz w:val="35"/>
        </w:rPr>
      </w:pPr>
      <w:r>
        <w:br w:type="column"/>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spacing w:before="130" w:after="0"/>
        <w:rPr>
          <w:rFonts w:ascii="Microsoft Sans Serif" w:hAnsi="Microsoft Sans Serif"/>
          <w:sz w:val="35"/>
        </w:rPr>
      </w:pPr>
      <w:r>
        <w:rPr>
          <w:rFonts w:ascii="Microsoft Sans Serif" w:hAnsi="Microsoft Sans Serif"/>
          <w:sz w:val="35"/>
        </w:rPr>
      </w:r>
    </w:p>
    <w:p>
      <w:pPr>
        <w:pStyle w:val="Normal"/>
        <w:ind w:left="201" w:hanging="0"/>
        <w:rPr>
          <w:rFonts w:ascii="Microsoft Sans Serif" w:hAnsi="Microsoft Sans Serif"/>
          <w:sz w:val="35"/>
        </w:rPr>
      </w:pPr>
      <w:r>
        <mc:AlternateContent>
          <mc:Choice Requires="wps">
            <w:drawing>
              <wp:anchor behindDoc="0" distT="0" distB="0" distL="0" distR="0" simplePos="0" locked="0" layoutInCell="0" allowOverlap="1" relativeHeight="63" wp14:anchorId="6886FA6F">
                <wp:simplePos x="0" y="0"/>
                <wp:positionH relativeFrom="page">
                  <wp:posOffset>438785</wp:posOffset>
                </wp:positionH>
                <wp:positionV relativeFrom="paragraph">
                  <wp:posOffset>-123825</wp:posOffset>
                </wp:positionV>
                <wp:extent cx="6571615" cy="10795"/>
                <wp:effectExtent l="0" t="0" r="0" b="0"/>
                <wp:wrapNone/>
                <wp:docPr id="62" name="Graphic 83"/>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64" wp14:anchorId="194F32C9">
                <wp:simplePos x="0" y="0"/>
                <wp:positionH relativeFrom="page">
                  <wp:posOffset>438785</wp:posOffset>
                </wp:positionH>
                <wp:positionV relativeFrom="paragraph">
                  <wp:posOffset>622935</wp:posOffset>
                </wp:positionV>
                <wp:extent cx="6571615" cy="10795"/>
                <wp:effectExtent l="0" t="0" r="0" b="0"/>
                <wp:wrapNone/>
                <wp:docPr id="63" name="Graphic 84"/>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65" wp14:anchorId="7E02F6FD">
                <wp:simplePos x="0" y="0"/>
                <wp:positionH relativeFrom="page">
                  <wp:posOffset>438785</wp:posOffset>
                </wp:positionH>
                <wp:positionV relativeFrom="paragraph">
                  <wp:posOffset>853440</wp:posOffset>
                </wp:positionV>
                <wp:extent cx="6571615" cy="10795"/>
                <wp:effectExtent l="0" t="0" r="0" b="0"/>
                <wp:wrapNone/>
                <wp:docPr id="64" name="Graphic 85"/>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4"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66" wp14:anchorId="35D2CB8F">
                <wp:simplePos x="0" y="0"/>
                <wp:positionH relativeFrom="page">
                  <wp:posOffset>438785</wp:posOffset>
                </wp:positionH>
                <wp:positionV relativeFrom="paragraph">
                  <wp:posOffset>853440</wp:posOffset>
                </wp:positionV>
                <wp:extent cx="6571615" cy="10795"/>
                <wp:effectExtent l="0" t="0" r="0" b="0"/>
                <wp:wrapNone/>
                <wp:docPr id="65" name="Graphic 86"/>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8"/>
                              </a:moveTo>
                              <a:lnTo>
                                <a:pt x="0" y="10668"/>
                              </a:lnTo>
                              <a:lnTo>
                                <a:pt x="0" y="0"/>
                              </a:lnTo>
                              <a:lnTo>
                                <a:pt x="6571488" y="0"/>
                              </a:lnTo>
                              <a:lnTo>
                                <a:pt x="6571488" y="10668"/>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1" w:after="0"/>
        <w:ind w:left="201" w:hanging="0"/>
        <w:rPr>
          <w:rFonts w:ascii="Microsoft Sans Serif" w:hAnsi="Microsoft Sans Serif"/>
          <w:sz w:val="35"/>
        </w:rPr>
      </w:pPr>
      <w:r>
        <mc:AlternateContent>
          <mc:Choice Requires="wps">
            <w:drawing>
              <wp:anchor behindDoc="0" distT="0" distB="0" distL="0" distR="0" simplePos="0" locked="0" layoutInCell="0" allowOverlap="1" relativeHeight="67" wp14:anchorId="62250099">
                <wp:simplePos x="0" y="0"/>
                <wp:positionH relativeFrom="page">
                  <wp:posOffset>438785</wp:posOffset>
                </wp:positionH>
                <wp:positionV relativeFrom="paragraph">
                  <wp:posOffset>853440</wp:posOffset>
                </wp:positionV>
                <wp:extent cx="6571615" cy="10795"/>
                <wp:effectExtent l="0" t="0" r="0" b="0"/>
                <wp:wrapNone/>
                <wp:docPr id="66" name="Graphic 87"/>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Normal"/>
        <w:spacing w:before="363" w:after="0"/>
        <w:ind w:left="201" w:hanging="0"/>
        <w:rPr>
          <w:rFonts w:ascii="Microsoft Sans Serif" w:hAnsi="Microsoft Sans Serif"/>
          <w:sz w:val="35"/>
        </w:rPr>
      </w:pP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rPr>
          <w:rFonts w:ascii="Microsoft Sans Serif" w:hAnsi="Microsoft Sans Serif"/>
          <w:sz w:val="35"/>
        </w:rPr>
      </w:pPr>
      <w:r>
        <w:rPr>
          <w:rFonts w:ascii="Microsoft Sans Serif" w:hAnsi="Microsoft Sans Serif"/>
          <w:sz w:val="35"/>
        </w:rPr>
      </w:r>
    </w:p>
    <w:p>
      <w:pPr>
        <w:pStyle w:val="TextBody"/>
        <w:spacing w:before="379" w:after="0"/>
        <w:rPr>
          <w:rFonts w:ascii="Microsoft Sans Serif" w:hAnsi="Microsoft Sans Serif"/>
          <w:sz w:val="35"/>
        </w:rPr>
      </w:pPr>
      <w:r>
        <w:rPr>
          <w:rFonts w:ascii="Microsoft Sans Serif" w:hAnsi="Microsoft Sans Serif"/>
          <w:sz w:val="35"/>
        </w:rPr>
      </w:r>
    </w:p>
    <w:p>
      <w:pPr>
        <w:pStyle w:val="Normal"/>
        <w:ind w:left="201" w:hanging="0"/>
        <w:rPr>
          <w:rFonts w:ascii="Microsoft Sans Serif" w:hAnsi="Microsoft Sans Serif"/>
          <w:sz w:val="35"/>
        </w:rPr>
      </w:pPr>
      <w:r>
        <mc:AlternateContent>
          <mc:Choice Requires="wps">
            <w:drawing>
              <wp:anchor behindDoc="0" distT="0" distB="0" distL="0" distR="0" simplePos="0" locked="0" layoutInCell="0" allowOverlap="1" relativeHeight="68" wp14:anchorId="2BB5523A">
                <wp:simplePos x="0" y="0"/>
                <wp:positionH relativeFrom="page">
                  <wp:posOffset>438785</wp:posOffset>
                </wp:positionH>
                <wp:positionV relativeFrom="paragraph">
                  <wp:posOffset>-123190</wp:posOffset>
                </wp:positionV>
                <wp:extent cx="6571615" cy="10795"/>
                <wp:effectExtent l="0" t="0" r="0" b="0"/>
                <wp:wrapNone/>
                <wp:docPr id="67" name="Graphic 88"/>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r>
        <w:rPr>
          <w:rFonts w:ascii="Microsoft Sans Serif" w:hAnsi="Microsoft Sans Serif"/>
          <w:color w:val="333333"/>
          <w:spacing w:val="-5"/>
          <w:sz w:val="58"/>
        </w:rPr>
        <w:t>&lt;</w:t>
      </w:r>
      <w:r>
        <w:rPr>
          <w:rFonts w:ascii="Microsoft Sans Serif" w:hAnsi="Microsoft Sans Serif"/>
          <w:color w:val="333333"/>
          <w:spacing w:val="-5"/>
          <w:sz w:val="72"/>
        </w:rPr>
        <w:t>1</w:t>
      </w:r>
      <w:r>
        <w:rPr>
          <w:rFonts w:ascii="Microsoft Sans Serif" w:hAnsi="Microsoft Sans Serif"/>
          <w:color w:val="333333"/>
          <w:spacing w:val="-5"/>
          <w:sz w:val="35"/>
        </w:rPr>
        <w:t>%</w:t>
      </w:r>
    </w:p>
    <w:p>
      <w:pPr>
        <w:sectPr>
          <w:footerReference w:type="default" r:id="rId35"/>
          <w:type w:val="nextPage"/>
          <w:pgSz w:w="11906" w:h="16838"/>
          <w:pgMar w:left="708" w:right="708" w:gutter="0" w:header="0" w:top="1220" w:footer="0" w:bottom="280"/>
          <w:pgNumType w:fmt="decimal"/>
          <w:cols w:num="3" w:equalWidth="false" w:sep="false">
            <w:col w:w="766" w:space="106"/>
            <w:col w:w="8018" w:space="188"/>
            <w:col w:w="1410"/>
          </w:cols>
          <w:formProt w:val="false"/>
          <w:textDirection w:val="lrTb"/>
          <w:docGrid w:type="default" w:linePitch="100" w:charSpace="4096"/>
        </w:sectPr>
      </w:pPr>
    </w:p>
    <w:p>
      <w:pPr>
        <w:pStyle w:val="Heading5"/>
        <w:spacing w:before="117" w:after="0"/>
        <w:ind w:left="1075" w:hanging="0"/>
        <w:rPr>
          <w:rFonts w:ascii="Microsoft Sans Serif" w:hAnsi="Microsoft Sans Serif"/>
        </w:rPr>
      </w:pPr>
      <w:r>
        <w:rPr>
          <w:rFonts w:ascii="Microsoft Sans Serif" w:hAnsi="Microsoft Sans Serif"/>
          <w:color w:val="777777"/>
          <w:spacing w:val="-2"/>
          <w:w w:val="110"/>
        </w:rPr>
        <w:t>Publication</w:t>
      </w:r>
    </w:p>
    <w:p>
      <w:pPr>
        <w:pStyle w:val="TextBody"/>
        <w:spacing w:before="10" w:after="1"/>
        <w:rPr>
          <w:rFonts w:ascii="Microsoft Sans Serif" w:hAnsi="Microsoft Sans Serif"/>
          <w:sz w:val="13"/>
        </w:rPr>
      </w:pPr>
      <w:r>
        <w:rPr>
          <w:rFonts w:ascii="Microsoft Sans Serif" w:hAnsi="Microsoft Sans Serif"/>
          <w:sz w:val="13"/>
        </w:rPr>
      </w:r>
    </w:p>
    <w:p>
      <w:pPr>
        <w:pStyle w:val="TextBody"/>
        <w:spacing w:lineRule="exact" w:line="20"/>
        <w:ind w:left="-17" w:hanging="0"/>
        <w:rPr>
          <w:rFonts w:ascii="Microsoft Sans Serif" w:hAnsi="Microsoft Sans Serif"/>
          <w:sz w:val="2"/>
        </w:rPr>
      </w:pPr>
      <w:r>
        <w:rPr/>
        <mc:AlternateContent>
          <mc:Choice Requires="wpg">
            <w:drawing>
              <wp:inline distT="0" distB="0" distL="0" distR="0" wp14:anchorId="01D93B26">
                <wp:extent cx="6571615" cy="10795"/>
                <wp:effectExtent l="0" t="0" r="0" b="0"/>
                <wp:docPr id="68" name="Shape44"/>
                <a:graphic xmlns:a="http://schemas.openxmlformats.org/drawingml/2006/main">
                  <a:graphicData uri="http://schemas.microsoft.com/office/word/2010/wordprocessingGroup">
                    <wpg:wgp>
                      <wpg:cNvGrpSpPr/>
                      <wpg:grpSpPr>
                        <a:xfrm>
                          <a:off x="0" y="0"/>
                          <a:ext cx="6571440" cy="10800"/>
                          <a:chOff x="0" y="0"/>
                          <a:chExt cx="6571440" cy="10800"/>
                        </a:xfrm>
                      </wpg:grpSpPr>
                      <wps:wsp>
                        <wps:cNvSpPr/>
                        <wps:spPr>
                          <a:xfrm>
                            <a:off x="0" y="0"/>
                            <a:ext cx="6571440" cy="10800"/>
                          </a:xfrm>
                          <a:custGeom>
                            <a:avLst/>
                            <a:gdLst/>
                            <a:ahLst/>
                            <a:rect l="l" t="t" r="r" b="b"/>
                            <a:pathLst>
                              <a:path w="6571615" h="10795">
                                <a:moveTo>
                                  <a:pt x="6571487" y="10667"/>
                                </a:moveTo>
                                <a:lnTo>
                                  <a:pt x="0" y="10667"/>
                                </a:lnTo>
                                <a:lnTo>
                                  <a:pt x="0" y="0"/>
                                </a:lnTo>
                                <a:lnTo>
                                  <a:pt x="6571487" y="0"/>
                                </a:lnTo>
                                <a:lnTo>
                                  <a:pt x="6571487" y="10667"/>
                                </a:lnTo>
                                <a:close/>
                              </a:path>
                            </a:pathLst>
                          </a:custGeom>
                          <a:solidFill>
                            <a:srgbClr val="999999"/>
                          </a:solidFill>
                          <a:ln w="0">
                            <a:noFill/>
                          </a:ln>
                        </wps:spPr>
                        <wps:style>
                          <a:lnRef idx="0"/>
                          <a:fillRef idx="0"/>
                          <a:effectRef idx="0"/>
                          <a:fontRef idx="minor"/>
                        </wps:style>
                        <wps:bodyPr/>
                      </wps:wsp>
                    </wpg:wgp>
                  </a:graphicData>
                </a:graphic>
              </wp:inline>
            </w:drawing>
          </mc:Choice>
          <mc:Fallback>
            <w:pict>
              <v:group id="shape_0" alt="Shape44" style="position:absolute;margin-left:0pt;margin-top:-0.9pt;width:517.45pt;height:0.85pt" coordorigin="0,-18" coordsize="10349,17"/>
            </w:pict>
          </mc:Fallback>
        </mc:AlternateContent>
      </w:r>
    </w:p>
    <w:p>
      <w:pPr>
        <w:pStyle w:val="TextBody"/>
        <w:rPr>
          <w:rFonts w:ascii="Microsoft Sans Serif" w:hAnsi="Microsoft Sans Serif"/>
        </w:rPr>
      </w:pPr>
      <w:r>
        <w:rPr>
          <w:rFonts w:ascii="Microsoft Sans Serif" w:hAnsi="Microsoft Sans Serif"/>
        </w:rPr>
      </w:r>
    </w:p>
    <w:p>
      <w:pPr>
        <w:pStyle w:val="TextBody"/>
        <w:rPr>
          <w:rFonts w:ascii="Microsoft Sans Serif" w:hAnsi="Microsoft Sans Serif"/>
        </w:rPr>
      </w:pPr>
      <w:r>
        <w:rPr>
          <w:rFonts w:ascii="Microsoft Sans Serif" w:hAnsi="Microsoft Sans Serif"/>
        </w:rPr>
      </w:r>
    </w:p>
    <w:p>
      <w:pPr>
        <w:pStyle w:val="TextBody"/>
        <w:rPr>
          <w:rFonts w:ascii="Microsoft Sans Serif" w:hAnsi="Microsoft Sans Serif"/>
        </w:rPr>
      </w:pPr>
      <w:r>
        <w:rPr>
          <w:rFonts w:ascii="Microsoft Sans Serif" w:hAnsi="Microsoft Sans Serif"/>
        </w:rPr>
      </w:r>
    </w:p>
    <w:p>
      <w:pPr>
        <w:pStyle w:val="TextBody"/>
        <w:rPr>
          <w:rFonts w:ascii="Microsoft Sans Serif" w:hAnsi="Microsoft Sans Serif"/>
        </w:rPr>
      </w:pPr>
      <w:r>
        <w:rPr>
          <w:rFonts w:ascii="Microsoft Sans Serif" w:hAnsi="Microsoft Sans Serif"/>
        </w:rPr>
      </w:r>
    </w:p>
    <w:p>
      <w:pPr>
        <w:pStyle w:val="TextBody"/>
        <w:rPr>
          <w:rFonts w:ascii="Microsoft Sans Serif" w:hAnsi="Microsoft Sans Serif"/>
        </w:rPr>
      </w:pPr>
      <w:r>
        <w:rPr>
          <w:rFonts w:ascii="Microsoft Sans Serif" w:hAnsi="Microsoft Sans Serif"/>
        </w:rPr>
      </w:r>
    </w:p>
    <w:p>
      <w:pPr>
        <w:pStyle w:val="TextBody"/>
        <w:spacing w:before="90" w:after="0"/>
        <w:rPr>
          <w:rFonts w:ascii="Microsoft Sans Serif" w:hAnsi="Microsoft Sans Serif"/>
        </w:rPr>
      </w:pPr>
      <w:r>
        <w:rPr>
          <w:rFonts w:ascii="Microsoft Sans Serif" w:hAnsi="Microsoft Sans Serif"/>
        </w:rPr>
      </w:r>
    </w:p>
    <w:p>
      <w:pPr>
        <w:pStyle w:val="TextBody"/>
        <w:spacing w:lineRule="exact" w:line="20"/>
        <w:ind w:left="-17" w:hanging="0"/>
        <w:rPr>
          <w:rFonts w:ascii="Microsoft Sans Serif" w:hAnsi="Microsoft Sans Serif"/>
          <w:sz w:val="2"/>
        </w:rPr>
      </w:pPr>
      <w:r>
        <w:rPr/>
        <mc:AlternateContent>
          <mc:Choice Requires="wpg">
            <w:drawing>
              <wp:inline distT="0" distB="0" distL="0" distR="0" wp14:anchorId="031C7445">
                <wp:extent cx="6571615" cy="10795"/>
                <wp:effectExtent l="0" t="0" r="0" b="0"/>
                <wp:docPr id="69" name="Shape45"/>
                <a:graphic xmlns:a="http://schemas.openxmlformats.org/drawingml/2006/main">
                  <a:graphicData uri="http://schemas.microsoft.com/office/word/2010/wordprocessingGroup">
                    <wpg:wgp>
                      <wpg:cNvGrpSpPr/>
                      <wpg:grpSpPr>
                        <a:xfrm>
                          <a:off x="0" y="0"/>
                          <a:ext cx="6571440" cy="10800"/>
                          <a:chOff x="0" y="0"/>
                          <a:chExt cx="6571440" cy="10800"/>
                        </a:xfrm>
                      </wpg:grpSpPr>
                      <wps:wsp>
                        <wps:cNvSpPr/>
                        <wps:spPr>
                          <a:xfrm>
                            <a:off x="0" y="0"/>
                            <a:ext cx="6571440" cy="10800"/>
                          </a:xfrm>
                          <a:custGeom>
                            <a:avLst/>
                            <a:gdLst/>
                            <a:ahLst/>
                            <a:rect l="l" t="t" r="r" b="b"/>
                            <a:pathLst>
                              <a:path w="6571615" h="10795">
                                <a:moveTo>
                                  <a:pt x="6571487" y="10667"/>
                                </a:moveTo>
                                <a:lnTo>
                                  <a:pt x="0" y="10667"/>
                                </a:lnTo>
                                <a:lnTo>
                                  <a:pt x="0" y="0"/>
                                </a:lnTo>
                                <a:lnTo>
                                  <a:pt x="6571487" y="0"/>
                                </a:lnTo>
                                <a:lnTo>
                                  <a:pt x="6571487" y="10667"/>
                                </a:lnTo>
                                <a:close/>
                              </a:path>
                            </a:pathLst>
                          </a:custGeom>
                          <a:solidFill>
                            <a:srgbClr val="cccccc"/>
                          </a:solidFill>
                          <a:ln w="0">
                            <a:noFill/>
                          </a:ln>
                        </wps:spPr>
                        <wps:style>
                          <a:lnRef idx="0"/>
                          <a:fillRef idx="0"/>
                          <a:effectRef idx="0"/>
                          <a:fontRef idx="minor"/>
                        </wps:style>
                        <wps:bodyPr/>
                      </wps:wsp>
                    </wpg:wgp>
                  </a:graphicData>
                </a:graphic>
              </wp:inline>
            </w:drawing>
          </mc:Choice>
          <mc:Fallback>
            <w:pict>
              <v:group id="shape_0" alt="Shape45" style="position:absolute;margin-left:0pt;margin-top:-0.9pt;width:517.45pt;height:0.85pt" coordorigin="0,-18" coordsize="10349,17"/>
            </w:pict>
          </mc:Fallback>
        </mc:AlternateContent>
      </w:r>
    </w:p>
    <w:p>
      <w:pPr>
        <w:pStyle w:val="TextBody"/>
        <w:spacing w:before="2" w:after="0"/>
        <w:rPr>
          <w:rFonts w:ascii="Microsoft Sans Serif" w:hAnsi="Microsoft Sans Serif"/>
          <w:sz w:val="6"/>
        </w:rPr>
      </w:pPr>
      <w:r>
        <w:rPr>
          <w:rFonts w:ascii="Microsoft Sans Serif" w:hAnsi="Microsoft Sans Serif"/>
          <w:sz w:val="6"/>
        </w:rPr>
      </w:r>
    </w:p>
    <w:p>
      <w:pPr>
        <w:sectPr>
          <w:footerReference w:type="default" r:id="rId36"/>
          <w:type w:val="nextPage"/>
          <w:pgSz w:w="11906" w:h="16838"/>
          <w:pgMar w:left="708" w:right="708" w:gutter="0" w:header="0" w:top="1180" w:footer="0" w:bottom="280"/>
          <w:pgNumType w:fmt="decimal"/>
          <w:formProt w:val="false"/>
          <w:textDirection w:val="lrTb"/>
          <w:docGrid w:type="default" w:linePitch="100" w:charSpace="4096"/>
        </w:sectPr>
      </w:pPr>
    </w:p>
    <w:p>
      <w:pPr>
        <w:pStyle w:val="TextBody"/>
        <w:tabs>
          <w:tab w:val="clear" w:pos="720"/>
          <w:tab w:val="left" w:pos="2555" w:leader="none"/>
        </w:tabs>
        <w:spacing w:lineRule="auto" w:line="396" w:before="119" w:after="0"/>
        <w:ind w:left="273" w:right="38" w:hanging="0"/>
        <w:rPr>
          <w:rFonts w:ascii="Microsoft Sans Serif" w:hAnsi="Microsoft Sans Serif"/>
        </w:rPr>
      </w:pPr>
      <w:r>
        <w:rPr>
          <w:rFonts w:ascii="Microsoft Sans Serif" w:hAnsi="Microsoft Sans Serif"/>
          <w:color w:val="666666"/>
          <w:w w:val="110"/>
        </w:rPr>
        <w:t>Exclude quotes</w:t>
      </w:r>
      <w:r>
        <w:rPr>
          <w:rFonts w:ascii="Microsoft Sans Serif" w:hAnsi="Microsoft Sans Serif"/>
          <w:color w:val="666666"/>
        </w:rPr>
        <w:tab/>
      </w:r>
      <w:r>
        <w:rPr>
          <w:rFonts w:ascii="Microsoft Sans Serif" w:hAnsi="Microsoft Sans Serif"/>
          <w:color w:val="999999"/>
          <w:spacing w:val="-4"/>
          <w:w w:val="110"/>
        </w:rPr>
        <w:t xml:space="preserve">Off </w:t>
      </w:r>
      <w:r>
        <w:rPr>
          <w:rFonts w:ascii="Microsoft Sans Serif" w:hAnsi="Microsoft Sans Serif"/>
          <w:color w:val="666666"/>
        </w:rPr>
        <w:t>Exclude</w:t>
      </w:r>
      <w:r>
        <w:rPr>
          <w:rFonts w:ascii="Microsoft Sans Serif" w:hAnsi="Microsoft Sans Serif"/>
          <w:color w:val="666666"/>
          <w:spacing w:val="36"/>
          <w:w w:val="110"/>
        </w:rPr>
        <w:t xml:space="preserve"> </w:t>
      </w:r>
      <w:r>
        <w:rPr>
          <w:rFonts w:ascii="Microsoft Sans Serif" w:hAnsi="Microsoft Sans Serif"/>
          <w:color w:val="666666"/>
          <w:spacing w:val="-2"/>
          <w:w w:val="110"/>
        </w:rPr>
        <w:t>bibliography</w:t>
      </w:r>
      <w:r>
        <w:rPr>
          <w:rFonts w:ascii="Microsoft Sans Serif" w:hAnsi="Microsoft Sans Serif"/>
          <w:color w:val="666666"/>
        </w:rPr>
        <w:tab/>
      </w:r>
      <w:r>
        <w:rPr>
          <w:rFonts w:ascii="Microsoft Sans Serif" w:hAnsi="Microsoft Sans Serif"/>
          <w:color w:val="999999"/>
          <w:spacing w:val="-5"/>
          <w:w w:val="110"/>
        </w:rPr>
        <w:t>Off</w:t>
      </w:r>
    </w:p>
    <w:p>
      <w:pPr>
        <w:pStyle w:val="TextBody"/>
        <w:tabs>
          <w:tab w:val="clear" w:pos="720"/>
          <w:tab w:val="left" w:pos="2553" w:leader="none"/>
        </w:tabs>
        <w:spacing w:before="119" w:after="0"/>
        <w:ind w:left="273" w:hanging="0"/>
        <w:rPr>
          <w:rFonts w:ascii="Microsoft Sans Serif" w:hAnsi="Microsoft Sans Serif"/>
        </w:rPr>
      </w:pPr>
      <w:r>
        <w:br w:type="column"/>
      </w:r>
      <w:r>
        <w:rPr>
          <w:rFonts w:ascii="Microsoft Sans Serif" w:hAnsi="Microsoft Sans Serif"/>
          <w:color w:val="666666"/>
        </w:rPr>
        <w:t>Exclude</w:t>
      </w:r>
      <w:r>
        <w:rPr>
          <w:rFonts w:ascii="Microsoft Sans Serif" w:hAnsi="Microsoft Sans Serif"/>
          <w:color w:val="666666"/>
          <w:spacing w:val="34"/>
          <w:w w:val="110"/>
        </w:rPr>
        <w:t xml:space="preserve"> </w:t>
      </w:r>
      <w:r>
        <w:rPr>
          <w:rFonts w:ascii="Microsoft Sans Serif" w:hAnsi="Microsoft Sans Serif"/>
          <w:color w:val="666666"/>
          <w:spacing w:val="-2"/>
          <w:w w:val="110"/>
        </w:rPr>
        <w:t>matches</w:t>
      </w:r>
      <w:r>
        <w:rPr>
          <w:rFonts w:ascii="Microsoft Sans Serif" w:hAnsi="Microsoft Sans Serif"/>
          <w:color w:val="666666"/>
        </w:rPr>
        <w:tab/>
      </w:r>
      <w:r>
        <w:rPr>
          <w:rFonts w:ascii="Microsoft Sans Serif" w:hAnsi="Microsoft Sans Serif"/>
          <w:color w:val="999999"/>
          <w:spacing w:val="-5"/>
          <w:w w:val="110"/>
        </w:rPr>
        <w:t>Off</w:t>
      </w:r>
    </w:p>
    <w:p>
      <w:pPr>
        <w:sectPr>
          <w:type w:val="continuous"/>
          <w:pgSz w:w="11906" w:h="16838"/>
          <w:pgMar w:left="708" w:right="708" w:gutter="0" w:header="0" w:top="1180" w:footer="0" w:bottom="280"/>
          <w:cols w:num="2" w:equalWidth="false" w:sep="false">
            <w:col w:w="2893" w:space="2216"/>
            <w:col w:w="5380"/>
          </w:cols>
          <w:formProt w:val="false"/>
          <w:textDirection w:val="lrTb"/>
          <w:docGrid w:type="default" w:linePitch="100" w:charSpace="4096"/>
        </w:sectPr>
      </w:pPr>
    </w:p>
    <w:p>
      <w:pPr>
        <w:pStyle w:val="TextBody"/>
        <w:rPr>
          <w:rFonts w:ascii="Microsoft Sans Serif" w:hAnsi="Microsoft Sans Serif"/>
          <w:sz w:val="42"/>
        </w:rPr>
      </w:pPr>
      <w:r>
        <w:rPr>
          <w:rFonts w:ascii="Microsoft Sans Serif" w:hAnsi="Microsoft Sans Serif"/>
          <w:sz w:val="42"/>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TextBody"/>
        <w:rPr>
          <w:rFonts w:ascii="Arial MT" w:hAnsi="Arial MT"/>
          <w:sz w:val="18"/>
        </w:rPr>
      </w:pPr>
      <w:r>
        <w:rPr>
          <w:rFonts w:ascii="Arial MT" w:hAnsi="Arial MT"/>
          <w:sz w:val="18"/>
        </w:rPr>
      </w:r>
    </w:p>
    <w:p>
      <w:pPr>
        <w:pStyle w:val="Normal"/>
        <w:rPr>
          <w:rFonts w:ascii="Arial MT" w:hAnsi="Arial MT"/>
          <w:sz w:val="18"/>
        </w:rPr>
      </w:pPr>
      <w:r>
        <w:rPr/>
      </w:r>
    </w:p>
    <w:sectPr>
      <w:type w:val="continuous"/>
      <w:pgSz w:w="11906" w:h="16838"/>
      <w:pgMar w:left="708" w:right="708" w:gutter="0" w:header="0" w:top="1180" w:footer="0" w:bottom="28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mbria">
    <w:charset w:val="01"/>
    <w:family w:val="roman"/>
    <w:pitch w:val="variable"/>
  </w:font>
  <w:font w:name="Times New Roman">
    <w:charset w:val="01"/>
    <w:family w:val="roman"/>
    <w:pitch w:val="variable"/>
  </w:font>
  <w:font w:name="Georgia">
    <w:charset w:val="01"/>
    <w:family w:val="roman"/>
    <w:pitch w:val="variable"/>
  </w:font>
  <w:font w:name="Microsoft Sans Serif">
    <w:charset w:val="01"/>
    <w:family w:val="roman"/>
    <w:pitch w:val="variable"/>
  </w:font>
  <w:font w:name="Microsoft Sans Serif">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pPr>
    <w:r>
      <w:rPr/>
      <mc:AlternateContent>
        <mc:Choice Requires="wps">
          <w:drawing>
            <wp:anchor behindDoc="1" distT="0" distB="0" distL="0" distR="0" simplePos="0" locked="0" layoutInCell="0" allowOverlap="1" relativeHeight="2" wp14:anchorId="4660CC74">
              <wp:simplePos x="0" y="0"/>
              <wp:positionH relativeFrom="page">
                <wp:posOffset>3744595</wp:posOffset>
              </wp:positionH>
              <wp:positionV relativeFrom="page">
                <wp:posOffset>9855200</wp:posOffset>
              </wp:positionV>
              <wp:extent cx="71120" cy="152400"/>
              <wp:effectExtent l="0" t="0" r="0" b="0"/>
              <wp:wrapNone/>
              <wp:docPr id="5" name="Textbox 4"/>
              <a:graphic xmlns:a="http://schemas.openxmlformats.org/drawingml/2006/main">
                <a:graphicData uri="http://schemas.microsoft.com/office/word/2010/wordprocessingShape">
                  <wps:wsp>
                    <wps:cNvSpPr/>
                    <wps:spPr>
                      <a:xfrm>
                        <a:off x="0" y="0"/>
                        <a:ext cx="71280" cy="152280"/>
                      </a:xfrm>
                      <a:prstGeom prst="rect">
                        <a:avLst/>
                      </a:prstGeom>
                      <a:noFill/>
                      <a:ln w="0">
                        <a:noFill/>
                      </a:ln>
                    </wps:spPr>
                    <wps:style>
                      <a:lnRef idx="0"/>
                      <a:fillRef idx="0"/>
                      <a:effectRef idx="0"/>
                      <a:fontRef idx="minor"/>
                    </wps:style>
                    <wps:txbx>
                      <w:txbxContent>
                        <w:p>
                          <w:pPr>
                            <w:pStyle w:val="TextBody"/>
                            <w:spacing w:lineRule="exact" w:line="223"/>
                            <w:ind w:left="20" w:hanging="0"/>
                            <w:rPr>
                              <w:color w:val="000000"/>
                            </w:rPr>
                          </w:pPr>
                          <w:r>
                            <w:rPr>
                              <w:color w:val="000000"/>
                              <w:spacing w:val="-10"/>
                              <w:w w:val="140"/>
                            </w:rPr>
                            <w:t>I</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4.85pt;margin-top:776pt;width:5.55pt;height:11.95pt;mso-wrap-style:square;v-text-anchor:top;mso-position-horizontal-relative:page;mso-position-vertical-relative:page" wp14:anchorId="4660CC74">
              <v:fill o:detectmouseclick="t" on="false"/>
              <v:stroke color="#3465a4" joinstyle="round" endcap="flat"/>
              <v:textbox>
                <w:txbxContent>
                  <w:p>
                    <w:pPr>
                      <w:pStyle w:val="TextBody"/>
                      <w:spacing w:lineRule="exact" w:line="223"/>
                      <w:ind w:left="20" w:hanging="0"/>
                      <w:rPr>
                        <w:color w:val="000000"/>
                      </w:rPr>
                    </w:pPr>
                    <w:r>
                      <w:rPr>
                        <w:color w:val="000000"/>
                        <w:spacing w:val="-10"/>
                        <w:w w:val="140"/>
                      </w:rPr>
                      <w:t>I</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pPr>
    <w:r>
      <w:rPr/>
      <mc:AlternateContent>
        <mc:Choice Requires="wps">
          <w:drawing>
            <wp:anchor behindDoc="1" distT="0" distB="0" distL="0" distR="0" simplePos="0" locked="0" layoutInCell="0" allowOverlap="1" relativeHeight="4" wp14:anchorId="5D7DD603">
              <wp:simplePos x="0" y="0"/>
              <wp:positionH relativeFrom="page">
                <wp:posOffset>3648075</wp:posOffset>
              </wp:positionH>
              <wp:positionV relativeFrom="page">
                <wp:posOffset>9680575</wp:posOffset>
              </wp:positionV>
              <wp:extent cx="264795" cy="152400"/>
              <wp:effectExtent l="0" t="0" r="0" b="0"/>
              <wp:wrapNone/>
              <wp:docPr id="8" name="Textbox 6"/>
              <a:graphic xmlns:a="http://schemas.openxmlformats.org/drawingml/2006/main">
                <a:graphicData uri="http://schemas.microsoft.com/office/word/2010/wordprocessingShape">
                  <wps:wsp>
                    <wps:cNvSpPr/>
                    <wps:spPr>
                      <a:xfrm>
                        <a:off x="0" y="0"/>
                        <a:ext cx="264960" cy="152280"/>
                      </a:xfrm>
                      <a:prstGeom prst="rect">
                        <a:avLst/>
                      </a:prstGeom>
                      <a:noFill/>
                      <a:ln w="0">
                        <a:noFill/>
                      </a:ln>
                    </wps:spPr>
                    <wps:style>
                      <a:lnRef idx="0"/>
                      <a:fillRef idx="0"/>
                      <a:effectRef idx="0"/>
                      <a:fontRef idx="minor"/>
                    </wps:style>
                    <wps:txb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II</w:t>
                          </w:r>
                          <w:r>
                            <w:rPr>
                              <w:spacing w:val="-4"/>
                              <w:w w:val="135"/>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87.25pt;margin-top:762.25pt;width:20.8pt;height:11.95pt;mso-wrap-style:square;v-text-anchor:top;mso-position-horizontal-relative:page;mso-position-vertical-relative:page" wp14:anchorId="5D7DD603">
              <v:fill o:detectmouseclick="t" on="false"/>
              <v:stroke color="#3465a4" joinstyle="round" endcap="flat"/>
              <v:textbo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II</w:t>
                    </w:r>
                    <w:r>
                      <w:rPr>
                        <w:spacing w:val="-4"/>
                        <w:w w:val="135"/>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pPr>
    <w:r>
      <w:rPr/>
      <mc:AlternateContent>
        <mc:Choice Requires="wps">
          <w:drawing>
            <wp:anchor behindDoc="1" distT="0" distB="0" distL="0" distR="0" simplePos="0" locked="0" layoutInCell="0" allowOverlap="1" relativeHeight="8" wp14:anchorId="5D7DD603">
              <wp:simplePos x="0" y="0"/>
              <wp:positionH relativeFrom="page">
                <wp:posOffset>3648075</wp:posOffset>
              </wp:positionH>
              <wp:positionV relativeFrom="page">
                <wp:posOffset>9680575</wp:posOffset>
              </wp:positionV>
              <wp:extent cx="264795" cy="152400"/>
              <wp:effectExtent l="0" t="0" r="0" b="0"/>
              <wp:wrapNone/>
              <wp:docPr id="10" name="Textbox 1"/>
              <a:graphic xmlns:a="http://schemas.openxmlformats.org/drawingml/2006/main">
                <a:graphicData uri="http://schemas.microsoft.com/office/word/2010/wordprocessingShape">
                  <wps:wsp>
                    <wps:cNvSpPr/>
                    <wps:spPr>
                      <a:xfrm>
                        <a:off x="0" y="0"/>
                        <a:ext cx="264960" cy="152280"/>
                      </a:xfrm>
                      <a:prstGeom prst="rect">
                        <a:avLst/>
                      </a:prstGeom>
                      <a:noFill/>
                      <a:ln w="0">
                        <a:noFill/>
                      </a:ln>
                    </wps:spPr>
                    <wps:style>
                      <a:lnRef idx="0"/>
                      <a:fillRef idx="0"/>
                      <a:effectRef idx="0"/>
                      <a:fontRef idx="minor"/>
                    </wps:style>
                    <wps:txb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III</w:t>
                          </w:r>
                          <w:r>
                            <w:rPr>
                              <w:spacing w:val="-4"/>
                              <w:w w:val="135"/>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87.25pt;margin-top:762.25pt;width:20.8pt;height:11.95pt;mso-wrap-style:square;v-text-anchor:top;mso-position-horizontal-relative:page;mso-position-vertical-relative:page" wp14:anchorId="5D7DD603">
              <v:fill o:detectmouseclick="t" on="false"/>
              <v:stroke color="#3465a4" joinstyle="round" endcap="flat"/>
              <v:textbo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III</w:t>
                    </w:r>
                    <w:r>
                      <w:rPr>
                        <w:spacing w:val="-4"/>
                        <w:w w:val="135"/>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pPr>
    <w:r>
      <w:rPr/>
      <mc:AlternateContent>
        <mc:Choice Requires="wps">
          <w:drawing>
            <wp:anchor behindDoc="1" distT="0" distB="0" distL="0" distR="0" simplePos="0" locked="0" layoutInCell="0" allowOverlap="1" relativeHeight="10" wp14:anchorId="5D7DD603">
              <wp:simplePos x="0" y="0"/>
              <wp:positionH relativeFrom="page">
                <wp:posOffset>3648075</wp:posOffset>
              </wp:positionH>
              <wp:positionV relativeFrom="page">
                <wp:posOffset>9680575</wp:posOffset>
              </wp:positionV>
              <wp:extent cx="264795" cy="152400"/>
              <wp:effectExtent l="0" t="0" r="0" b="0"/>
              <wp:wrapNone/>
              <wp:docPr id="12" name="Textbox 2"/>
              <a:graphic xmlns:a="http://schemas.openxmlformats.org/drawingml/2006/main">
                <a:graphicData uri="http://schemas.microsoft.com/office/word/2010/wordprocessingShape">
                  <wps:wsp>
                    <wps:cNvSpPr/>
                    <wps:spPr>
                      <a:xfrm>
                        <a:off x="0" y="0"/>
                        <a:ext cx="264960" cy="152280"/>
                      </a:xfrm>
                      <a:prstGeom prst="rect">
                        <a:avLst/>
                      </a:prstGeom>
                      <a:noFill/>
                      <a:ln w="0">
                        <a:noFill/>
                      </a:ln>
                    </wps:spPr>
                    <wps:style>
                      <a:lnRef idx="0"/>
                      <a:fillRef idx="0"/>
                      <a:effectRef idx="0"/>
                      <a:fontRef idx="minor"/>
                    </wps:style>
                    <wps:txb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IV</w:t>
                          </w:r>
                          <w:r>
                            <w:rPr>
                              <w:spacing w:val="-4"/>
                              <w:w w:val="135"/>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87.25pt;margin-top:762.25pt;width:20.8pt;height:11.95pt;mso-wrap-style:square;v-text-anchor:top;mso-position-horizontal-relative:page;mso-position-vertical-relative:page" wp14:anchorId="5D7DD603">
              <v:fill o:detectmouseclick="t" on="false"/>
              <v:stroke color="#3465a4" joinstyle="round" endcap="flat"/>
              <v:textbo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IV</w:t>
                    </w:r>
                    <w:r>
                      <w:rPr>
                        <w:spacing w:val="-4"/>
                        <w:w w:val="135"/>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pPr>
    <w:r>
      <w:rPr/>
      <mc:AlternateContent>
        <mc:Choice Requires="wps">
          <w:drawing>
            <wp:anchor behindDoc="1" distT="0" distB="0" distL="0" distR="0" simplePos="0" locked="0" layoutInCell="0" allowOverlap="1" relativeHeight="14" wp14:anchorId="5D7DD603">
              <wp:simplePos x="0" y="0"/>
              <wp:positionH relativeFrom="page">
                <wp:posOffset>3648075</wp:posOffset>
              </wp:positionH>
              <wp:positionV relativeFrom="page">
                <wp:posOffset>9680575</wp:posOffset>
              </wp:positionV>
              <wp:extent cx="264795" cy="152400"/>
              <wp:effectExtent l="0" t="0" r="0" b="0"/>
              <wp:wrapNone/>
              <wp:docPr id="14" name="Textbox 3"/>
              <a:graphic xmlns:a="http://schemas.openxmlformats.org/drawingml/2006/main">
                <a:graphicData uri="http://schemas.microsoft.com/office/word/2010/wordprocessingShape">
                  <wps:wsp>
                    <wps:cNvSpPr/>
                    <wps:spPr>
                      <a:xfrm>
                        <a:off x="0" y="0"/>
                        <a:ext cx="264960" cy="152280"/>
                      </a:xfrm>
                      <a:prstGeom prst="rect">
                        <a:avLst/>
                      </a:prstGeom>
                      <a:noFill/>
                      <a:ln w="0">
                        <a:noFill/>
                      </a:ln>
                    </wps:spPr>
                    <wps:style>
                      <a:lnRef idx="0"/>
                      <a:fillRef idx="0"/>
                      <a:effectRef idx="0"/>
                      <a:fontRef idx="minor"/>
                    </wps:style>
                    <wps:txb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VI</w:t>
                          </w:r>
                          <w:r>
                            <w:rPr>
                              <w:spacing w:val="-4"/>
                              <w:w w:val="135"/>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87.25pt;margin-top:762.25pt;width:20.8pt;height:11.95pt;mso-wrap-style:square;v-text-anchor:top;mso-position-horizontal-relative:page;mso-position-vertical-relative:page" wp14:anchorId="5D7DD603">
              <v:fill o:detectmouseclick="t" on="false"/>
              <v:stroke color="#3465a4" joinstyle="round" endcap="flat"/>
              <v:textbo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VI</w:t>
                    </w:r>
                    <w:r>
                      <w:rPr>
                        <w:spacing w:val="-4"/>
                        <w:w w:val="135"/>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pPr>
    <w:r>
      <w:rPr/>
      <mc:AlternateContent>
        <mc:Choice Requires="wps">
          <w:drawing>
            <wp:anchor behindDoc="1" distT="0" distB="0" distL="0" distR="0" simplePos="0" locked="0" layoutInCell="0" allowOverlap="1" relativeHeight="16" wp14:anchorId="5D7DD603">
              <wp:simplePos x="0" y="0"/>
              <wp:positionH relativeFrom="page">
                <wp:posOffset>3648075</wp:posOffset>
              </wp:positionH>
              <wp:positionV relativeFrom="page">
                <wp:posOffset>9680575</wp:posOffset>
              </wp:positionV>
              <wp:extent cx="264795" cy="152400"/>
              <wp:effectExtent l="0" t="0" r="0" b="0"/>
              <wp:wrapNone/>
              <wp:docPr id="16" name="Textbox 5"/>
              <a:graphic xmlns:a="http://schemas.openxmlformats.org/drawingml/2006/main">
                <a:graphicData uri="http://schemas.microsoft.com/office/word/2010/wordprocessingShape">
                  <wps:wsp>
                    <wps:cNvSpPr/>
                    <wps:spPr>
                      <a:xfrm>
                        <a:off x="0" y="0"/>
                        <a:ext cx="264960" cy="152280"/>
                      </a:xfrm>
                      <a:prstGeom prst="rect">
                        <a:avLst/>
                      </a:prstGeom>
                      <a:noFill/>
                      <a:ln w="0">
                        <a:noFill/>
                      </a:ln>
                    </wps:spPr>
                    <wps:style>
                      <a:lnRef idx="0"/>
                      <a:fillRef idx="0"/>
                      <a:effectRef idx="0"/>
                      <a:fontRef idx="minor"/>
                    </wps:style>
                    <wps:txb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VII</w:t>
                          </w:r>
                          <w:r>
                            <w:rPr>
                              <w:spacing w:val="-4"/>
                              <w:w w:val="135"/>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87.25pt;margin-top:762.25pt;width:20.8pt;height:11.95pt;mso-wrap-style:square;v-text-anchor:top;mso-position-horizontal-relative:page;mso-position-vertical-relative:page" wp14:anchorId="5D7DD603">
              <v:fill o:detectmouseclick="t" on="false"/>
              <v:stroke color="#3465a4" joinstyle="round" endcap="flat"/>
              <v:textbox>
                <w:txbxContent>
                  <w:p>
                    <w:pPr>
                      <w:pStyle w:val="TextBody"/>
                      <w:spacing w:lineRule="exact" w:line="223"/>
                      <w:ind w:left="20" w:hanging="0"/>
                      <w:rPr>
                        <w:color w:val="000000"/>
                      </w:rPr>
                    </w:pPr>
                    <w:r>
                      <w:rPr>
                        <w:color w:val="000000"/>
                        <w:spacing w:val="-4"/>
                        <w:w w:val="135"/>
                      </w:rPr>
                      <w:fldChar w:fldCharType="begin"/>
                    </w:r>
                    <w:r>
                      <w:rPr>
                        <w:spacing w:val="-4"/>
                        <w:w w:val="135"/>
                        <w:color w:val="000000"/>
                      </w:rPr>
                      <w:instrText xml:space="preserve"> PAGE \* ROMAN </w:instrText>
                    </w:r>
                    <w:r>
                      <w:rPr>
                        <w:spacing w:val="-4"/>
                        <w:w w:val="135"/>
                        <w:color w:val="000000"/>
                      </w:rPr>
                      <w:fldChar w:fldCharType="separate"/>
                    </w:r>
                    <w:r>
                      <w:rPr>
                        <w:spacing w:val="-4"/>
                        <w:w w:val="135"/>
                        <w:color w:val="000000"/>
                      </w:rPr>
                      <w:t>VII</w:t>
                    </w:r>
                    <w:r>
                      <w:rPr>
                        <w:spacing w:val="-4"/>
                        <w:w w:val="135"/>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53434398"/>
    </w:sdtPr>
    <w:sdtContent>
      <w:p>
        <w:pPr>
          <w:pStyle w:val="Footer"/>
          <w:jc w:val="center"/>
          <w:rPr/>
        </w:pPr>
        <w:r>
          <w:rPr/>
          <w:fldChar w:fldCharType="begin"/>
        </w:r>
        <w:r>
          <w:rPr/>
          <w:instrText xml:space="preserve"> PAGE </w:instrText>
        </w:r>
        <w:r>
          <w:rPr/>
          <w:fldChar w:fldCharType="separate"/>
        </w:r>
        <w:r>
          <w:rPr/>
          <w:t>10</w:t>
        </w:r>
        <w:r>
          <w:rPr/>
          <w:fldChar w:fldCharType="end"/>
        </w:r>
      </w:p>
      <w:p>
        <w:pPr>
          <w:pStyle w:val="TextBody"/>
          <w:spacing w:lineRule="auto" w:line="9"/>
          <w:rPr/>
        </w:pPr>
        <w:r>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1263492"/>
    </w:sdtPr>
    <w:sdtContent>
      <w:p>
        <w:pPr>
          <w:pStyle w:val="Footer"/>
          <w:jc w:val="center"/>
          <w:rPr/>
        </w:pPr>
        <w:r>
          <w:rPr/>
          <w:fldChar w:fldCharType="begin"/>
        </w:r>
        <w:r>
          <w:rPr/>
          <w:instrText xml:space="preserve"> PAGE </w:instrText>
        </w:r>
        <w:r>
          <w:rPr/>
          <w:fldChar w:fldCharType="separate"/>
        </w:r>
        <w:r>
          <w:rPr/>
          <w:t>17</w:t>
        </w:r>
        <w:r>
          <w:rPr/>
          <w:fldChar w:fldCharType="end"/>
        </w:r>
      </w:p>
      <w:p>
        <w:pPr>
          <w:pStyle w:val="TextBody"/>
          <w:spacing w:lineRule="auto" w:line="9"/>
          <w:rPr/>
        </w:pPr>
        <w:r>
          <w:rPr/>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19725884"/>
    </w:sdtPr>
    <w:sdtContent>
      <w:p>
        <w:pPr>
          <w:pStyle w:val="Footer"/>
          <w:jc w:val="center"/>
          <w:rPr/>
        </w:pPr>
        <w:r>
          <w:rPr/>
          <w:fldChar w:fldCharType="begin"/>
        </w:r>
        <w:r>
          <w:rPr/>
          <w:instrText xml:space="preserve"> PAGE </w:instrText>
        </w:r>
        <w:r>
          <w:rPr/>
          <w:fldChar w:fldCharType="separate"/>
        </w:r>
        <w:r>
          <w:rPr/>
          <w:t>21</w:t>
        </w:r>
        <w:r>
          <w:rPr/>
          <w:fldChar w:fldCharType="end"/>
        </w:r>
      </w:p>
      <w:p>
        <w:pPr>
          <w:pStyle w:val="TextBody"/>
          <w:spacing w:lineRule="auto" w:line="9"/>
          <w:rPr/>
        </w:pPr>
        <w:r>
          <w:rPr/>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40859620"/>
    </w:sdtPr>
    <w:sdtContent>
      <w:p>
        <w:pPr>
          <w:pStyle w:val="Footer"/>
          <w:jc w:val="center"/>
          <w:rPr/>
        </w:pPr>
        <w:r>
          <w:rPr/>
          <w:fldChar w:fldCharType="begin"/>
        </w:r>
        <w:r>
          <w:rPr/>
          <w:instrText xml:space="preserve"> PAGE </w:instrText>
        </w:r>
        <w:r>
          <w:rPr/>
          <w:fldChar w:fldCharType="separate"/>
        </w:r>
        <w:r>
          <w:rPr/>
          <w:t>24</w:t>
        </w:r>
        <w:r>
          <w:rPr/>
          <w:fldChar w:fldCharType="end"/>
        </w:r>
      </w:p>
      <w:p>
        <w:pPr>
          <w:pStyle w:val="TextBody"/>
          <w:spacing w:lineRule="auto" w:line="9"/>
          <w:rPr/>
        </w:pPr>
        <w:r>
          <w:rPr/>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675096"/>
    </w:sdtPr>
    <w:sdtContent>
      <w:p>
        <w:pPr>
          <w:pStyle w:val="Footer"/>
          <w:jc w:val="center"/>
          <w:rPr/>
        </w:pPr>
        <w:r>
          <w:rPr/>
          <w:fldChar w:fldCharType="begin"/>
        </w:r>
        <w:r>
          <w:rPr/>
          <w:instrText xml:space="preserve"> PAGE </w:instrText>
        </w:r>
        <w:r>
          <w:rPr/>
          <w:fldChar w:fldCharType="separate"/>
        </w:r>
        <w:r>
          <w:rPr/>
          <w:t>28</w:t>
        </w:r>
        <w:r>
          <w:rPr/>
          <w:fldChar w:fldCharType="end"/>
        </w:r>
      </w:p>
      <w:p>
        <w:pPr>
          <w:pStyle w:val="TextBody"/>
          <w:spacing w:lineRule="auto" w:line="9"/>
          <w:rPr/>
        </w:pPr>
        <w:r>
          <w:rPr/>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9166864"/>
    </w:sdtPr>
    <w:sdtContent>
      <w:p>
        <w:pPr>
          <w:pStyle w:val="Footer"/>
          <w:jc w:val="center"/>
          <w:rPr/>
        </w:pPr>
        <w:r>
          <w:rPr/>
          <w:fldChar w:fldCharType="begin"/>
        </w:r>
        <w:r>
          <w:rPr/>
          <w:instrText xml:space="preserve"> PAGE </w:instrText>
        </w:r>
        <w:r>
          <w:rPr/>
          <w:fldChar w:fldCharType="separate"/>
        </w:r>
        <w:r>
          <w:rPr/>
          <w:t>36</w:t>
        </w:r>
        <w:r>
          <w:rPr/>
          <w:fldChar w:fldCharType="end"/>
        </w:r>
      </w:p>
      <w:p>
        <w:pPr>
          <w:pStyle w:val="TextBody"/>
          <w:spacing w:lineRule="auto" w:line="9"/>
          <w:rPr/>
        </w:pPr>
        <w:r>
          <w:rPr/>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sz w:val="13"/>
      </w:rPr>
    </w:pPr>
    <w:r>
      <w:rPr>
        <w:sz w:val="13"/>
      </w:rPr>
      <mc:AlternateContent>
        <mc:Choice Requires="wps">
          <w:drawing>
            <wp:anchor behindDoc="1" distT="0" distB="0" distL="0" distR="0" simplePos="0" locked="0" layoutInCell="0" allowOverlap="1" relativeHeight="7" wp14:anchorId="17A72B2C">
              <wp:simplePos x="0" y="0"/>
              <wp:positionH relativeFrom="page">
                <wp:posOffset>438785</wp:posOffset>
              </wp:positionH>
              <wp:positionV relativeFrom="page">
                <wp:posOffset>9788525</wp:posOffset>
              </wp:positionV>
              <wp:extent cx="6571615" cy="10795"/>
              <wp:effectExtent l="0" t="0" r="0" b="0"/>
              <wp:wrapNone/>
              <wp:docPr id="37" name="Graphic 54"/>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sz w:val="13"/>
      </w:rPr>
    </w:pPr>
    <w:r>
      <w:rPr>
        <w:sz w:val="13"/>
      </w:rPr>
      <mc:AlternateContent>
        <mc:Choice Requires="wps">
          <w:drawing>
            <wp:anchor behindDoc="1" distT="0" distB="0" distL="0" distR="0" simplePos="0" locked="0" layoutInCell="0" allowOverlap="1" relativeHeight="32" wp14:anchorId="17A72B2C">
              <wp:simplePos x="0" y="0"/>
              <wp:positionH relativeFrom="page">
                <wp:posOffset>438785</wp:posOffset>
              </wp:positionH>
              <wp:positionV relativeFrom="page">
                <wp:posOffset>9788525</wp:posOffset>
              </wp:positionV>
              <wp:extent cx="6571615" cy="10795"/>
              <wp:effectExtent l="0" t="0" r="0" b="0"/>
              <wp:wrapNone/>
              <wp:docPr id="61" name="Graphic 1"/>
              <a:graphic xmlns:a="http://schemas.openxmlformats.org/drawingml/2006/main">
                <a:graphicData uri="http://schemas.microsoft.com/office/word/2010/wordprocessingShape">
                  <wps:wsp>
                    <wps:cNvSpPr/>
                    <wps:spPr>
                      <a:xfrm>
                        <a:off x="0" y="0"/>
                        <a:ext cx="6571440" cy="10800"/>
                      </a:xfrm>
                      <a:custGeom>
                        <a:avLst/>
                        <a:gdLst/>
                        <a:ahLst/>
                        <a:rect l="l" t="t" r="r" b="b"/>
                        <a:pathLst>
                          <a:path w="6571615" h="10795">
                            <a:moveTo>
                              <a:pt x="6571488" y="10667"/>
                            </a:moveTo>
                            <a:lnTo>
                              <a:pt x="0" y="10667"/>
                            </a:lnTo>
                            <a:lnTo>
                              <a:pt x="0" y="0"/>
                            </a:lnTo>
                            <a:lnTo>
                              <a:pt x="6571488" y="0"/>
                            </a:lnTo>
                            <a:lnTo>
                              <a:pt x="6571488" y="10667"/>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sz w:val="2"/>
      </w:rPr>
    </w:pPr>
    <w:r>
      <w:rPr>
        <w:sz w:val="2"/>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9"/>
      <w:rPr>
        <w:sz w:val="2"/>
      </w:rPr>
    </w:pPr>
    <w:r>
      <w:rPr>
        <w:sz w:val="2"/>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825" w:hanging="156"/>
      </w:pPr>
      <w:rPr>
        <w:sz w:val="18"/>
        <w:spacing w:val="0"/>
        <w:i w:val="false"/>
        <w:b w:val="false"/>
        <w:szCs w:val="18"/>
        <w:iCs w:val="false"/>
        <w:bCs w:val="false"/>
        <w:w w:val="101"/>
        <w:rFonts w:ascii="Calibri" w:hAnsi="Calibri" w:eastAsia="Calibri" w:cs="Calibri"/>
        <w:lang w:val="en-US" w:eastAsia="en-US" w:bidi="ar-SA"/>
      </w:rPr>
    </w:lvl>
    <w:lvl w:ilvl="1">
      <w:start w:val="1"/>
      <w:numFmt w:val="decimal"/>
      <w:lvlText w:val="%1.%2"/>
      <w:lvlJc w:val="left"/>
      <w:pPr>
        <w:tabs>
          <w:tab w:val="num" w:pos="0"/>
        </w:tabs>
        <w:ind w:left="1182" w:hanging="459"/>
      </w:pPr>
      <w:rPr>
        <w:sz w:val="20"/>
        <w:spacing w:val="0"/>
        <w:i w:val="false"/>
        <w:b w:val="false"/>
        <w:szCs w:val="20"/>
        <w:iCs w:val="false"/>
        <w:bCs w:val="false"/>
        <w:w w:val="100"/>
        <w:rFonts w:ascii="Calibri" w:hAnsi="Calibri" w:eastAsia="Calibri" w:cs="Calibri"/>
        <w:color w:val="0000FF"/>
        <w:lang w:val="en-US" w:eastAsia="en-US" w:bidi="ar-SA"/>
      </w:rPr>
    </w:lvl>
    <w:lvl w:ilvl="2">
      <w:start w:val="0"/>
      <w:numFmt w:val="bullet"/>
      <w:lvlText w:val=""/>
      <w:lvlJc w:val="left"/>
      <w:pPr>
        <w:tabs>
          <w:tab w:val="num" w:pos="0"/>
        </w:tabs>
        <w:ind w:left="2214" w:hanging="459"/>
      </w:pPr>
      <w:rPr>
        <w:rFonts w:ascii="Symbol" w:hAnsi="Symbol" w:cs="Symbol" w:hint="default"/>
        <w:lang w:val="en-US" w:eastAsia="en-US" w:bidi="ar-SA"/>
      </w:rPr>
    </w:lvl>
    <w:lvl w:ilvl="3">
      <w:start w:val="0"/>
      <w:numFmt w:val="bullet"/>
      <w:lvlText w:val=""/>
      <w:lvlJc w:val="left"/>
      <w:pPr>
        <w:tabs>
          <w:tab w:val="num" w:pos="0"/>
        </w:tabs>
        <w:ind w:left="3248" w:hanging="459"/>
      </w:pPr>
      <w:rPr>
        <w:rFonts w:ascii="Symbol" w:hAnsi="Symbol" w:cs="Symbol" w:hint="default"/>
        <w:lang w:val="en-US" w:eastAsia="en-US" w:bidi="ar-SA"/>
      </w:rPr>
    </w:lvl>
    <w:lvl w:ilvl="4">
      <w:start w:val="0"/>
      <w:numFmt w:val="bullet"/>
      <w:lvlText w:val=""/>
      <w:lvlJc w:val="left"/>
      <w:pPr>
        <w:tabs>
          <w:tab w:val="num" w:pos="0"/>
        </w:tabs>
        <w:ind w:left="4283" w:hanging="459"/>
      </w:pPr>
      <w:rPr>
        <w:rFonts w:ascii="Symbol" w:hAnsi="Symbol" w:cs="Symbol" w:hint="default"/>
        <w:lang w:val="en-US" w:eastAsia="en-US" w:bidi="ar-SA"/>
      </w:rPr>
    </w:lvl>
    <w:lvl w:ilvl="5">
      <w:start w:val="0"/>
      <w:numFmt w:val="bullet"/>
      <w:lvlText w:val=""/>
      <w:lvlJc w:val="left"/>
      <w:pPr>
        <w:tabs>
          <w:tab w:val="num" w:pos="0"/>
        </w:tabs>
        <w:ind w:left="5317" w:hanging="459"/>
      </w:pPr>
      <w:rPr>
        <w:rFonts w:ascii="Symbol" w:hAnsi="Symbol" w:cs="Symbol" w:hint="default"/>
        <w:lang w:val="en-US" w:eastAsia="en-US" w:bidi="ar-SA"/>
      </w:rPr>
    </w:lvl>
    <w:lvl w:ilvl="6">
      <w:start w:val="0"/>
      <w:numFmt w:val="bullet"/>
      <w:lvlText w:val=""/>
      <w:lvlJc w:val="left"/>
      <w:pPr>
        <w:tabs>
          <w:tab w:val="num" w:pos="0"/>
        </w:tabs>
        <w:ind w:left="6351" w:hanging="459"/>
      </w:pPr>
      <w:rPr>
        <w:rFonts w:ascii="Symbol" w:hAnsi="Symbol" w:cs="Symbol" w:hint="default"/>
        <w:lang w:val="en-US" w:eastAsia="en-US" w:bidi="ar-SA"/>
      </w:rPr>
    </w:lvl>
    <w:lvl w:ilvl="7">
      <w:start w:val="0"/>
      <w:numFmt w:val="bullet"/>
      <w:lvlText w:val=""/>
      <w:lvlJc w:val="left"/>
      <w:pPr>
        <w:tabs>
          <w:tab w:val="num" w:pos="0"/>
        </w:tabs>
        <w:ind w:left="7386" w:hanging="459"/>
      </w:pPr>
      <w:rPr>
        <w:rFonts w:ascii="Symbol" w:hAnsi="Symbol" w:cs="Symbol" w:hint="default"/>
        <w:lang w:val="en-US" w:eastAsia="en-US" w:bidi="ar-SA"/>
      </w:rPr>
    </w:lvl>
    <w:lvl w:ilvl="8">
      <w:start w:val="0"/>
      <w:numFmt w:val="bullet"/>
      <w:lvlText w:val=""/>
      <w:lvlJc w:val="left"/>
      <w:pPr>
        <w:tabs>
          <w:tab w:val="num" w:pos="0"/>
        </w:tabs>
        <w:ind w:left="8420" w:hanging="459"/>
      </w:pPr>
      <w:rPr>
        <w:rFonts w:ascii="Symbol" w:hAnsi="Symbol" w:cs="Symbol" w:hint="default"/>
        <w:lang w:val="en-US" w:eastAsia="en-US" w:bidi="ar-SA"/>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useWord2013TrackBottomHyphenation" w:uri="http://schemas.microsoft.com/office/word" w:val="1"/>
  </w:compat>
  <w:themeFontLang w:val="en-IN" w:eastAsia="" w:bidi="k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ung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left="1161" w:hanging="736"/>
      <w:outlineLvl w:val="0"/>
    </w:pPr>
    <w:rPr>
      <w:b/>
      <w:bCs/>
      <w:sz w:val="28"/>
      <w:szCs w:val="28"/>
    </w:rPr>
  </w:style>
  <w:style w:type="paragraph" w:styleId="Heading2">
    <w:name w:val="Heading 2"/>
    <w:basedOn w:val="Normal"/>
    <w:uiPriority w:val="9"/>
    <w:unhideWhenUsed/>
    <w:qFormat/>
    <w:pPr>
      <w:jc w:val="center"/>
      <w:outlineLvl w:val="1"/>
    </w:pPr>
    <w:rPr>
      <w:b/>
      <w:bCs/>
      <w:sz w:val="24"/>
      <w:szCs w:val="24"/>
    </w:rPr>
  </w:style>
  <w:style w:type="paragraph" w:styleId="Heading3">
    <w:name w:val="Heading 3"/>
    <w:basedOn w:val="Normal"/>
    <w:uiPriority w:val="9"/>
    <w:unhideWhenUsed/>
    <w:qFormat/>
    <w:pPr>
      <w:ind w:left="1247" w:hanging="822"/>
      <w:outlineLvl w:val="2"/>
    </w:pPr>
    <w:rPr>
      <w:b/>
      <w:bCs/>
      <w:sz w:val="24"/>
      <w:szCs w:val="24"/>
    </w:rPr>
  </w:style>
  <w:style w:type="paragraph" w:styleId="Heading4">
    <w:name w:val="Heading 4"/>
    <w:basedOn w:val="Normal"/>
    <w:uiPriority w:val="9"/>
    <w:unhideWhenUsed/>
    <w:qFormat/>
    <w:pPr>
      <w:jc w:val="center"/>
      <w:outlineLvl w:val="3"/>
    </w:pPr>
    <w:rPr>
      <w:sz w:val="24"/>
      <w:szCs w:val="24"/>
    </w:rPr>
  </w:style>
  <w:style w:type="paragraph" w:styleId="Heading5">
    <w:name w:val="Heading 5"/>
    <w:basedOn w:val="Normal"/>
    <w:uiPriority w:val="9"/>
    <w:unhideWhenUsed/>
    <w:qFormat/>
    <w:pPr>
      <w:spacing w:before="36" w:after="0"/>
      <w:ind w:left="201" w:hanging="0"/>
      <w:outlineLvl w:val="4"/>
    </w:pPr>
    <w:rPr>
      <w:rFonts w:ascii="Arial MT" w:hAnsi="Arial MT" w:eastAsia="Arial MT" w:cs="Arial MT"/>
      <w:sz w:val="21"/>
      <w:szCs w:val="21"/>
    </w:rPr>
  </w:style>
  <w:style w:type="paragraph" w:styleId="Heading6">
    <w:name w:val="Heading 6"/>
    <w:basedOn w:val="Normal"/>
    <w:uiPriority w:val="9"/>
    <w:unhideWhenUsed/>
    <w:qFormat/>
    <w:pPr>
      <w:jc w:val="center"/>
      <w:outlineLvl w:val="5"/>
    </w:pPr>
    <w:rPr>
      <w:b/>
      <w:bCs/>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11363a"/>
    <w:rPr>
      <w:rFonts w:ascii="Calibri" w:hAnsi="Calibri" w:eastAsia="Calibri" w:cs="Calibri"/>
    </w:rPr>
  </w:style>
  <w:style w:type="character" w:styleId="FooterChar" w:customStyle="1">
    <w:name w:val="Footer Char"/>
    <w:basedOn w:val="DefaultParagraphFont"/>
    <w:link w:val="Footer"/>
    <w:uiPriority w:val="99"/>
    <w:qFormat/>
    <w:rsid w:val="0011363a"/>
    <w:rPr>
      <w:rFonts w:ascii="Calibri" w:hAnsi="Calibri" w:eastAsia="Calibri" w:cs="Calibri"/>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ents1">
    <w:name w:val="TOC 1"/>
    <w:basedOn w:val="Normal"/>
    <w:uiPriority w:val="39"/>
    <w:qFormat/>
    <w:pPr>
      <w:spacing w:lineRule="exact" w:line="242" w:before="194" w:after="0"/>
      <w:ind w:left="723" w:hanging="298"/>
    </w:pPr>
    <w:rPr>
      <w:b/>
      <w:bCs/>
      <w:sz w:val="20"/>
      <w:szCs w:val="20"/>
    </w:rPr>
  </w:style>
  <w:style w:type="paragraph" w:styleId="Contents2">
    <w:name w:val="TOC 2"/>
    <w:basedOn w:val="Normal"/>
    <w:uiPriority w:val="39"/>
    <w:qFormat/>
    <w:pPr>
      <w:spacing w:lineRule="exact" w:line="239"/>
      <w:ind w:left="1182" w:hanging="458"/>
    </w:pPr>
    <w:rPr>
      <w:sz w:val="20"/>
      <w:szCs w:val="20"/>
    </w:rPr>
  </w:style>
  <w:style w:type="paragraph" w:styleId="Contents3">
    <w:name w:val="TOC 3"/>
    <w:basedOn w:val="Normal"/>
    <w:uiPriority w:val="39"/>
    <w:qFormat/>
    <w:pPr>
      <w:spacing w:lineRule="exact" w:line="239"/>
      <w:ind w:left="1820" w:hanging="637"/>
    </w:pPr>
    <w:rPr>
      <w:sz w:val="20"/>
      <w:szCs w:val="20"/>
    </w:rPr>
  </w:style>
  <w:style w:type="paragraph" w:styleId="Contents4">
    <w:name w:val="TOC 4"/>
    <w:basedOn w:val="Normal"/>
    <w:uiPriority w:val="1"/>
    <w:qFormat/>
    <w:pPr>
      <w:spacing w:lineRule="exact" w:line="239"/>
      <w:ind w:left="1820" w:hanging="637"/>
    </w:pPr>
    <w:rPr>
      <w:sz w:val="20"/>
      <w:szCs w:val="20"/>
    </w:rPr>
  </w:style>
  <w:style w:type="paragraph" w:styleId="ListParagraph">
    <w:name w:val="List Paragraph"/>
    <w:basedOn w:val="Normal"/>
    <w:uiPriority w:val="1"/>
    <w:qFormat/>
    <w:pPr>
      <w:ind w:left="1182" w:hanging="458"/>
    </w:pPr>
    <w:rPr/>
  </w:style>
  <w:style w:type="paragraph" w:styleId="TableParagraph" w:customStyle="1">
    <w:name w:val="Table Paragraph"/>
    <w:basedOn w:val="Normal"/>
    <w:uiPriority w:val="1"/>
    <w:qFormat/>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707dd0"/>
    <w:pPr>
      <w:keepNext w:val="true"/>
      <w:keepLines/>
      <w:widowControl/>
      <w:spacing w:lineRule="auto" w:line="259" w:before="240" w:after="0"/>
      <w:ind w:left="0" w:hanging="0"/>
      <w:outlineLvl w:val="9"/>
    </w:pPr>
    <w:rPr>
      <w:rFonts w:ascii="Cambria" w:hAnsi="Cambria" w:eastAsia="" w:cs="Tunga" w:asciiTheme="majorHAnsi" w:cstheme="majorBidi" w:eastAsiaTheme="majorEastAsia" w:hAnsiTheme="majorHAnsi"/>
      <w:b w:val="false"/>
      <w:bCs w:val="false"/>
      <w:color w:val="365F91" w:themeColor="accent1" w:themeShade="bf"/>
      <w:sz w:val="32"/>
      <w:szCs w:val="32"/>
    </w:rPr>
  </w:style>
  <w:style w:type="paragraph" w:styleId="HeaderandFooter">
    <w:name w:val="Header and Footer"/>
    <w:basedOn w:val="Normal"/>
    <w:qFormat/>
    <w:pPr/>
    <w:rPr/>
  </w:style>
  <w:style w:type="paragraph" w:styleId="Header">
    <w:name w:val="Header"/>
    <w:basedOn w:val="Normal"/>
    <w:link w:val="HeaderChar"/>
    <w:uiPriority w:val="99"/>
    <w:unhideWhenUsed/>
    <w:rsid w:val="0011363a"/>
    <w:pPr>
      <w:tabs>
        <w:tab w:val="clear" w:pos="720"/>
        <w:tab w:val="center" w:pos="4513" w:leader="none"/>
        <w:tab w:val="right" w:pos="9026" w:leader="none"/>
      </w:tabs>
    </w:pPr>
    <w:rPr/>
  </w:style>
  <w:style w:type="paragraph" w:styleId="Footer">
    <w:name w:val="Footer"/>
    <w:basedOn w:val="Normal"/>
    <w:link w:val="FooterChar"/>
    <w:uiPriority w:val="99"/>
    <w:unhideWhenUsed/>
    <w:rsid w:val="0011363a"/>
    <w:pPr>
      <w:tabs>
        <w:tab w:val="clear" w:pos="720"/>
        <w:tab w:val="center" w:pos="4513" w:leader="none"/>
        <w:tab w:val="right" w:pos="9026" w:leader="none"/>
      </w:tabs>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3.jpeg"/><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4.jpeg"/><Relationship Id="rId14" Type="http://schemas.openxmlformats.org/officeDocument/2006/relationships/footer" Target="footer7.xml"/><Relationship Id="rId15" Type="http://schemas.openxmlformats.org/officeDocument/2006/relationships/image" Target="media/image5.jpeg"/><Relationship Id="rId16" Type="http://schemas.openxmlformats.org/officeDocument/2006/relationships/footer" Target="footer8.xml"/><Relationship Id="rId17" Type="http://schemas.openxmlformats.org/officeDocument/2006/relationships/image" Target="media/image6.jpeg"/><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footer" Target="footer13.xml"/><Relationship Id="rId29" Type="http://schemas.openxmlformats.org/officeDocument/2006/relationships/hyperlink" Target="http://www.malariavaccine.org/" TargetMode="External"/><Relationship Id="rId30" Type="http://schemas.openxmlformats.org/officeDocument/2006/relationships/hyperlink" Target="http://www.coursehero.com/" TargetMode="External"/><Relationship Id="rId31" Type="http://schemas.openxmlformats.org/officeDocument/2006/relationships/hyperlink" Target="http://www.sersc.org/" TargetMode="External"/><Relationship Id="rId32" Type="http://schemas.openxmlformats.org/officeDocument/2006/relationships/hyperlink" Target="http://www.magonlinelibrary.com/" TargetMode="External"/><Relationship Id="rId33" Type="http://schemas.openxmlformats.org/officeDocument/2006/relationships/footer" Target="footer14.xml"/><Relationship Id="rId34" Type="http://schemas.openxmlformats.org/officeDocument/2006/relationships/hyperlink" Target="http://www.amrita.edu/" TargetMode="Externa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1260</TotalTime>
  <Application>LibreOffice/7.3.7.2$Linux_X86_64 LibreOffice_project/30$Build-2</Application>
  <AppVersion>15.0000</AppVersion>
  <Pages>45</Pages>
  <Words>6900</Words>
  <Characters>45210</Characters>
  <CharactersWithSpaces>51480</CharactersWithSpaces>
  <Paragraphs>631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2025-01-02T10:11:00Z</dcterms:created>
  <dc:creator/>
  <dc:description/>
  <dc:language>en-IN</dc:language>
  <cp:lastModifiedBy/>
  <dcterms:modified xsi:type="dcterms:W3CDTF">2025-01-03T13:15:34Z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LastSaved">
    <vt:filetime>2025-01-02T00:00:00Z</vt:filetime>
  </property>
  <property fmtid="{D5CDD505-2E9C-101B-9397-08002B2CF9AE}" pid="4" name="Producer">
    <vt:lpwstr>iLovePDF</vt:lpwstr>
  </property>
</Properties>
</file>