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Default="00904BD2" w:rsidP="00904BD2"/>
    <w:p w14:paraId="50865EEC" w14:textId="77777777" w:rsidR="00904BD2" w:rsidRDefault="00904BD2" w:rsidP="00904BD2"/>
    <w:p w14:paraId="4DF45914" w14:textId="77777777" w:rsidR="00904BD2" w:rsidRDefault="00904BD2" w:rsidP="00904BD2"/>
    <w:p w14:paraId="320A29D6" w14:textId="77777777" w:rsidR="00904BD2" w:rsidRPr="00C627FB" w:rsidRDefault="00904BD2" w:rsidP="00904BD2">
      <w:pPr>
        <w:jc w:val="center"/>
        <w:rPr>
          <w:rFonts w:ascii="Trebuchet MS" w:hAnsi="Trebuchet MS"/>
          <w:b/>
          <w:color w:val="002060"/>
          <w:sz w:val="40"/>
          <w:szCs w:val="40"/>
        </w:rPr>
      </w:pPr>
      <w:r w:rsidRPr="00C627FB">
        <w:rPr>
          <w:rFonts w:ascii="Trebuchet MS" w:hAnsi="Trebuchet MS"/>
          <w:b/>
          <w:color w:val="002060"/>
          <w:sz w:val="40"/>
          <w:szCs w:val="40"/>
        </w:rPr>
        <w:t>RETRAITE PRESTIGE</w:t>
      </w:r>
    </w:p>
    <w:p w14:paraId="4AF3BADA" w14:textId="77777777" w:rsidR="00904BD2" w:rsidRDefault="00904BD2" w:rsidP="00904BD2">
      <w:pPr>
        <w:jc w:val="center"/>
        <w:rPr>
          <w:rFonts w:ascii="Trebuchet MS" w:hAnsi="Trebuchet MS"/>
          <w:b/>
          <w:sz w:val="40"/>
          <w:szCs w:val="40"/>
        </w:rPr>
      </w:pPr>
    </w:p>
    <w:p w14:paraId="03541B4F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OBJET</w:t>
      </w:r>
    </w:p>
    <w:p w14:paraId="4CA85E92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7240DBB5" w14:textId="77777777" w:rsidR="00904BD2" w:rsidRDefault="00904BD2" w:rsidP="00904BD2">
      <w:pPr>
        <w:ind w:left="360"/>
        <w:jc w:val="both"/>
        <w:rPr>
          <w:rFonts w:ascii="Trebuchet MS" w:hAnsi="Trebuchet MS"/>
          <w:szCs w:val="40"/>
        </w:rPr>
      </w:pPr>
      <w:r w:rsidRPr="00904BD2">
        <w:rPr>
          <w:rFonts w:ascii="Trebuchet MS" w:hAnsi="Trebuchet MS"/>
          <w:szCs w:val="40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68222860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ADHERENTS</w:t>
      </w:r>
      <w:r w:rsidRPr="00C627FB">
        <w:rPr>
          <w:rFonts w:ascii="Trebuchet MS" w:hAnsi="Trebuchet MS"/>
          <w:b/>
          <w:color w:val="002060"/>
          <w:szCs w:val="40"/>
        </w:rPr>
        <w:tab/>
      </w:r>
    </w:p>
    <w:p w14:paraId="0173C671" w14:textId="77777777" w:rsidR="00904BD2" w:rsidRDefault="00904BD2" w:rsidP="00904BD2">
      <w:pPr>
        <w:jc w:val="both"/>
        <w:rPr>
          <w:rFonts w:ascii="Trebuchet MS" w:hAnsi="Trebuchet MS"/>
          <w:szCs w:val="40"/>
        </w:rPr>
      </w:pPr>
    </w:p>
    <w:p w14:paraId="51908F2D" w14:textId="77777777" w:rsidR="00904BD2" w:rsidRDefault="00904BD2" w:rsidP="00904BD2">
      <w:pPr>
        <w:ind w:left="360"/>
        <w:jc w:val="both"/>
        <w:rPr>
          <w:rFonts w:ascii="Trebuchet MS" w:hAnsi="Trebuchet MS"/>
          <w:b/>
          <w:szCs w:val="40"/>
        </w:rPr>
      </w:pPr>
      <w:r w:rsidRPr="00904BD2">
        <w:rPr>
          <w:rFonts w:ascii="Trebuchet MS" w:hAnsi="Trebuchet MS"/>
          <w:szCs w:val="40"/>
        </w:rPr>
        <w:t xml:space="preserve">Toute personne physique âgée de 18 ans au moins au moment de la souscription. </w:t>
      </w:r>
      <w:r w:rsidRPr="00904BD2">
        <w:rPr>
          <w:rFonts w:ascii="Trebuchet MS" w:hAnsi="Trebuchet MS"/>
          <w:b/>
          <w:szCs w:val="40"/>
        </w:rPr>
        <w:t>Il n’existe pas d’âge limite de souscription.</w:t>
      </w:r>
    </w:p>
    <w:p w14:paraId="31D19F0C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51CF4B4D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DUREE DU CONTRAT</w:t>
      </w:r>
    </w:p>
    <w:p w14:paraId="1888AECE" w14:textId="77777777" w:rsidR="00904BD2" w:rsidRPr="00904BD2" w:rsidRDefault="00904BD2" w:rsidP="00904BD2">
      <w:pPr>
        <w:jc w:val="center"/>
        <w:rPr>
          <w:rFonts w:ascii="Trebuchet MS" w:hAnsi="Trebuchet MS"/>
          <w:b/>
          <w:szCs w:val="40"/>
        </w:rPr>
      </w:pPr>
    </w:p>
    <w:p w14:paraId="4EA6C28B" w14:textId="77777777" w:rsidR="00904BD2" w:rsidRPr="00904BD2" w:rsidRDefault="00904BD2" w:rsidP="00904BD2">
      <w:pPr>
        <w:ind w:left="360"/>
        <w:jc w:val="both"/>
        <w:rPr>
          <w:rFonts w:ascii="Trebuchet MS" w:hAnsi="Trebuchet MS"/>
          <w:szCs w:val="40"/>
        </w:rPr>
      </w:pPr>
      <w:r w:rsidRPr="00904BD2">
        <w:rPr>
          <w:rFonts w:ascii="Trebuchet MS" w:hAnsi="Trebuchet MS"/>
          <w:szCs w:val="40"/>
        </w:rPr>
        <w:t>La durée du contrat est librement fixée par le souscripteur.  Sa durée minimale est de 02 ans.</w:t>
      </w:r>
    </w:p>
    <w:p w14:paraId="6E8220B1" w14:textId="77777777" w:rsidR="00904BD2" w:rsidRPr="00904BD2" w:rsidRDefault="00904BD2" w:rsidP="00904BD2">
      <w:pPr>
        <w:pStyle w:val="Paragraphedeliste"/>
        <w:jc w:val="both"/>
        <w:rPr>
          <w:rFonts w:ascii="Trebuchet MS" w:hAnsi="Trebuchet MS"/>
          <w:b/>
          <w:szCs w:val="40"/>
        </w:rPr>
      </w:pPr>
    </w:p>
    <w:p w14:paraId="112D0A1C" w14:textId="77777777" w:rsidR="00904BD2" w:rsidRPr="00C627FB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MODE DE PAIEMENT DES COTISATIONS</w:t>
      </w:r>
    </w:p>
    <w:p w14:paraId="07E9858E" w14:textId="77777777" w:rsidR="00904BD2" w:rsidRPr="00904BD2" w:rsidRDefault="00904BD2" w:rsidP="00904BD2">
      <w:pPr>
        <w:jc w:val="center"/>
        <w:rPr>
          <w:rFonts w:ascii="Trebuchet MS" w:hAnsi="Trebuchet MS"/>
          <w:b/>
          <w:szCs w:val="40"/>
        </w:rPr>
      </w:pPr>
    </w:p>
    <w:p w14:paraId="24B5409A" w14:textId="45D867F6" w:rsidR="00904BD2" w:rsidRDefault="00904BD2" w:rsidP="00904BD2">
      <w:pPr>
        <w:ind w:left="360"/>
        <w:jc w:val="both"/>
        <w:rPr>
          <w:rFonts w:ascii="Trebuchet MS" w:hAnsi="Trebuchet MS"/>
          <w:szCs w:val="40"/>
        </w:rPr>
      </w:pPr>
      <w:r w:rsidRPr="00904BD2">
        <w:rPr>
          <w:rFonts w:ascii="Trebuchet MS" w:hAnsi="Trebuchet MS"/>
          <w:szCs w:val="40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Default="006D5358" w:rsidP="00904BD2">
      <w:pPr>
        <w:ind w:left="360"/>
        <w:jc w:val="both"/>
        <w:rPr>
          <w:rFonts w:ascii="Trebuchet MS" w:hAnsi="Trebuchet MS"/>
          <w:szCs w:val="40"/>
        </w:rPr>
      </w:pPr>
    </w:p>
    <w:p w14:paraId="1FC00824" w14:textId="679209D3" w:rsidR="006D5358" w:rsidRPr="00C627FB" w:rsidRDefault="006D5358" w:rsidP="006D5358">
      <w:pPr>
        <w:ind w:left="360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Cotation 1</w:t>
      </w:r>
    </w:p>
    <w:p w14:paraId="688FC090" w14:textId="77777777" w:rsidR="006D5358" w:rsidRDefault="006D5358" w:rsidP="006D5358">
      <w:pPr>
        <w:ind w:left="360"/>
        <w:rPr>
          <w:rFonts w:ascii="Trebuchet MS" w:hAnsi="Trebuchet MS"/>
          <w:b/>
          <w:szCs w:val="40"/>
        </w:rPr>
      </w:pPr>
    </w:p>
    <w:p w14:paraId="432F82F3" w14:textId="4B015F31" w:rsid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6D5358">
        <w:rPr>
          <w:rFonts w:ascii="Trebuchet MS" w:hAnsi="Trebuchet MS"/>
        </w:rPr>
        <w:t>Durée du Contrat</w:t>
      </w:r>
      <w:r>
        <w:rPr>
          <w:rFonts w:ascii="Trebuchet MS" w:hAnsi="Trebuchet MS"/>
        </w:rPr>
        <w:t> 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  <w:r w:rsidRPr="006D5358">
        <w:rPr>
          <w:rFonts w:ascii="Trebuchet MS" w:hAnsi="Trebuchet MS"/>
          <w:b/>
        </w:rPr>
        <w:t xml:space="preserve"> {{duree1}} ans</w:t>
      </w:r>
    </w:p>
    <w:p w14:paraId="3FE0C0DD" w14:textId="2AFD664D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Premier Versement</w:t>
      </w:r>
      <w:r>
        <w:rPr>
          <w:rFonts w:ascii="Trebuchet MS" w:hAnsi="Trebuchet MS"/>
          <w:sz w:val="22"/>
        </w:rPr>
        <w:t> 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="0009438A">
        <w:rPr>
          <w:rFonts w:ascii="Trebuchet MS" w:hAnsi="Trebuchet MS"/>
          <w:b/>
        </w:rPr>
        <w:t>{{versement</w:t>
      </w:r>
      <w:r w:rsidRPr="006D5358">
        <w:rPr>
          <w:rFonts w:ascii="Trebuchet MS" w:hAnsi="Trebuchet MS"/>
          <w:b/>
        </w:rPr>
        <w:t xml:space="preserve">}} </w:t>
      </w:r>
      <w:r w:rsidR="00927CDA">
        <w:rPr>
          <w:rFonts w:ascii="Trebuchet MS" w:hAnsi="Trebuchet MS"/>
          <w:b/>
        </w:rPr>
        <w:t>F CFA</w:t>
      </w:r>
    </w:p>
    <w:p w14:paraId="411DE252" w14:textId="27210BA9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Versement Mensuel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="0009438A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vers_mens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16436157" w14:textId="4FA4F9DB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Cotisation Totale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="0009438A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cotis_total_one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4DD80BF0" w14:textId="40C8C49A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Capital Acquis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="0009438A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cap_acquis_one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7735D7D0" w14:textId="0ACC0996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Plus-Value Réalisée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="0009438A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plus_value_one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46DA86EC" w14:textId="2D2A6B74" w:rsidR="006D5358" w:rsidRPr="006D5358" w:rsidRDefault="006D5358" w:rsidP="00C627FB">
      <w:pPr>
        <w:pStyle w:val="Paragraphedeliste"/>
        <w:rPr>
          <w:rFonts w:ascii="Trebuchet MS" w:hAnsi="Trebuchet MS"/>
          <w:b/>
        </w:rPr>
      </w:pPr>
    </w:p>
    <w:p w14:paraId="4F690ADF" w14:textId="7CFC398C" w:rsidR="006D5358" w:rsidRDefault="006D5358" w:rsidP="006D5358">
      <w:pPr>
        <w:rPr>
          <w:rFonts w:ascii="Trebuchet MS" w:hAnsi="Trebuchet MS"/>
          <w:b/>
        </w:rPr>
      </w:pPr>
    </w:p>
    <w:p w14:paraId="3C8D396B" w14:textId="5DA48B86" w:rsidR="006D5358" w:rsidRPr="00C627FB" w:rsidRDefault="006D5358" w:rsidP="006D5358">
      <w:pPr>
        <w:ind w:left="360"/>
        <w:rPr>
          <w:rFonts w:ascii="Trebuchet MS" w:hAnsi="Trebuchet MS"/>
          <w:b/>
          <w:color w:val="002060"/>
          <w:szCs w:val="40"/>
        </w:rPr>
      </w:pPr>
      <w:r w:rsidRPr="00C627FB">
        <w:rPr>
          <w:rFonts w:ascii="Trebuchet MS" w:hAnsi="Trebuchet MS"/>
          <w:b/>
          <w:color w:val="002060"/>
          <w:szCs w:val="40"/>
        </w:rPr>
        <w:t>Cotation 2</w:t>
      </w:r>
    </w:p>
    <w:p w14:paraId="10E081C2" w14:textId="77777777" w:rsidR="006D5358" w:rsidRDefault="006D5358" w:rsidP="006D5358">
      <w:pPr>
        <w:ind w:left="360"/>
        <w:rPr>
          <w:rFonts w:ascii="Trebuchet MS" w:hAnsi="Trebuchet MS"/>
          <w:b/>
          <w:szCs w:val="40"/>
        </w:rPr>
      </w:pPr>
    </w:p>
    <w:p w14:paraId="0FDEB8AF" w14:textId="70EAD73C" w:rsid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6D5358">
        <w:rPr>
          <w:rFonts w:ascii="Trebuchet MS" w:hAnsi="Trebuchet MS"/>
        </w:rPr>
        <w:t>Durée du Contrat</w:t>
      </w:r>
      <w:r>
        <w:rPr>
          <w:rFonts w:ascii="Trebuchet MS" w:hAnsi="Trebuchet MS"/>
        </w:rPr>
        <w:t> 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:</w:t>
      </w:r>
      <w:r w:rsidRPr="006D5358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{{duree2</w:t>
      </w:r>
      <w:r w:rsidRPr="006D5358">
        <w:rPr>
          <w:rFonts w:ascii="Trebuchet MS" w:hAnsi="Trebuchet MS"/>
          <w:b/>
        </w:rPr>
        <w:t>}} ans</w:t>
      </w:r>
    </w:p>
    <w:p w14:paraId="6E5FD6CE" w14:textId="0D1A89A9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Premier Versement</w:t>
      </w:r>
      <w:r>
        <w:rPr>
          <w:rFonts w:ascii="Trebuchet MS" w:hAnsi="Trebuchet MS"/>
          <w:sz w:val="22"/>
        </w:rPr>
        <w:t> 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Pr="006D5358">
        <w:rPr>
          <w:rFonts w:ascii="Trebuchet MS" w:hAnsi="Trebuchet MS"/>
          <w:b/>
        </w:rPr>
        <w:t>{{</w:t>
      </w:r>
      <w:r w:rsidR="0009438A">
        <w:rPr>
          <w:rFonts w:ascii="Trebuchet MS" w:hAnsi="Trebuchet MS"/>
          <w:b/>
        </w:rPr>
        <w:t>versement</w:t>
      </w:r>
      <w:bookmarkStart w:id="0" w:name="_GoBack"/>
      <w:bookmarkEnd w:id="0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6DC096BE" w14:textId="20DDD763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Versement Mensuel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="003B691A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vers_mens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1063E53F" w14:textId="5C845D14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Cotisation Totale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Pr="006D5358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cotis_total_two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635E5CDA" w14:textId="0A622EB1" w:rsidR="006D5358" w:rsidRPr="006D5358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</w:rPr>
      </w:pPr>
      <w:r w:rsidRPr="00C20A87">
        <w:rPr>
          <w:rFonts w:ascii="Trebuchet MS" w:hAnsi="Trebuchet MS"/>
          <w:sz w:val="22"/>
        </w:rPr>
        <w:t>Capital Acquis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ab/>
        <w:t xml:space="preserve">: </w:t>
      </w:r>
      <w:r w:rsidRPr="006D5358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cap_acquis_two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39B51BD3" w14:textId="3E1ACBEB" w:rsidR="00C20A87" w:rsidRDefault="006D5358" w:rsidP="006D5358">
      <w:pPr>
        <w:pStyle w:val="Paragraphedeliste"/>
        <w:numPr>
          <w:ilvl w:val="0"/>
          <w:numId w:val="49"/>
        </w:numPr>
      </w:pPr>
      <w:r w:rsidRPr="006D5358">
        <w:rPr>
          <w:rFonts w:ascii="Trebuchet MS" w:hAnsi="Trebuchet MS"/>
          <w:sz w:val="22"/>
        </w:rPr>
        <w:t>Plus-Value Réalisée</w:t>
      </w:r>
      <w:r w:rsidRPr="006D5358">
        <w:rPr>
          <w:rFonts w:ascii="Trebuchet MS" w:hAnsi="Trebuchet MS"/>
          <w:sz w:val="22"/>
        </w:rPr>
        <w:tab/>
      </w:r>
      <w:r w:rsidRPr="006D5358">
        <w:rPr>
          <w:rFonts w:ascii="Trebuchet MS" w:hAnsi="Trebuchet MS"/>
          <w:sz w:val="22"/>
        </w:rPr>
        <w:tab/>
      </w:r>
      <w:r w:rsidRPr="006D5358">
        <w:rPr>
          <w:rFonts w:ascii="Trebuchet MS" w:hAnsi="Trebuchet MS"/>
          <w:sz w:val="22"/>
        </w:rPr>
        <w:tab/>
        <w:t xml:space="preserve">: </w:t>
      </w:r>
      <w:r w:rsidRPr="006D5358">
        <w:rPr>
          <w:rFonts w:ascii="Trebuchet MS" w:hAnsi="Trebuchet MS"/>
          <w:b/>
        </w:rPr>
        <w:t>{{</w:t>
      </w:r>
      <w:proofErr w:type="spellStart"/>
      <w:r w:rsidR="0009438A">
        <w:rPr>
          <w:rFonts w:ascii="Trebuchet MS" w:hAnsi="Trebuchet MS"/>
          <w:b/>
        </w:rPr>
        <w:t>plus_value_two</w:t>
      </w:r>
      <w:proofErr w:type="spellEnd"/>
      <w:r w:rsidRPr="006D5358">
        <w:rPr>
          <w:rFonts w:ascii="Trebuchet MS" w:hAnsi="Trebuchet MS"/>
          <w:b/>
        </w:rPr>
        <w:t xml:space="preserve">}} </w:t>
      </w:r>
      <w:r w:rsidR="00BB0804">
        <w:rPr>
          <w:rFonts w:ascii="Trebuchet MS" w:hAnsi="Trebuchet MS"/>
          <w:b/>
        </w:rPr>
        <w:t>F CFA</w:t>
      </w:r>
    </w:p>
    <w:p w14:paraId="3C63C804" w14:textId="5AFD18E5" w:rsidR="00C20A87" w:rsidRDefault="00C20A87" w:rsidP="00FA62D7"/>
    <w:p w14:paraId="3AB0E20F" w14:textId="2EDD1D43" w:rsidR="00C20A87" w:rsidRDefault="00C20A87" w:rsidP="00FA62D7"/>
    <w:p w14:paraId="73B85593" w14:textId="01B7D820" w:rsidR="00C20A87" w:rsidRDefault="00C20A87" w:rsidP="00FA62D7"/>
    <w:p w14:paraId="252F8F6E" w14:textId="2C9E388B" w:rsidR="00C20A87" w:rsidRDefault="00C20A87" w:rsidP="00FA62D7"/>
    <w:p w14:paraId="4CEBEE35" w14:textId="77777777" w:rsidR="00C20A87" w:rsidRDefault="00C20A87" w:rsidP="00FA62D7"/>
    <w:sectPr w:rsidR="00C20A87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2784"/>
    <w:rsid w:val="004F0240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43F63-B883-4797-8682-7B8DD9CC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13</cp:revision>
  <cp:lastPrinted>2024-09-27T08:11:00Z</cp:lastPrinted>
  <dcterms:created xsi:type="dcterms:W3CDTF">2024-09-27T08:30:00Z</dcterms:created>
  <dcterms:modified xsi:type="dcterms:W3CDTF">2024-10-01T10:32:00Z</dcterms:modified>
</cp:coreProperties>
</file>