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DCE" w:rsidRDefault="00B338C0" w:rsidP="00B11DCE">
      <w:pPr>
        <w:pStyle w:val="Titre"/>
        <w:jc w:val="center"/>
      </w:pPr>
      <w:r>
        <w:t xml:space="preserve">Compte-rendu de la réunion du </w:t>
      </w:r>
      <w:r w:rsidR="00992959">
        <w:t>08/04</w:t>
      </w:r>
      <w:r w:rsidR="00B11DCE">
        <w:t>/15</w:t>
      </w:r>
      <w:r w:rsidR="0005290F">
        <w:t xml:space="preserve"> – conférence vidéo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8"/>
        <w:gridCol w:w="7544"/>
      </w:tblGrid>
      <w:tr w:rsidR="00B11DCE" w:rsidTr="00E574BE">
        <w:tc>
          <w:tcPr>
            <w:tcW w:w="1668" w:type="dxa"/>
            <w:shd w:val="clear" w:color="auto" w:fill="F2F2F2" w:themeFill="background1" w:themeFillShade="F2"/>
          </w:tcPr>
          <w:p w:rsidR="00B11DCE" w:rsidRDefault="00B11DCE" w:rsidP="00E574BE">
            <w:pPr>
              <w:jc w:val="center"/>
            </w:pPr>
            <w:r>
              <w:t>Collaborateur</w:t>
            </w:r>
          </w:p>
        </w:tc>
        <w:tc>
          <w:tcPr>
            <w:tcW w:w="7544" w:type="dxa"/>
            <w:shd w:val="clear" w:color="auto" w:fill="F2F2F2" w:themeFill="background1" w:themeFillShade="F2"/>
          </w:tcPr>
          <w:p w:rsidR="00B11DCE" w:rsidRDefault="00B11DCE" w:rsidP="00E574BE">
            <w:pPr>
              <w:jc w:val="center"/>
            </w:pPr>
            <w:r>
              <w:t>Avancées du travail</w:t>
            </w:r>
          </w:p>
        </w:tc>
      </w:tr>
      <w:tr w:rsidR="00980C1F" w:rsidTr="00E574BE">
        <w:tc>
          <w:tcPr>
            <w:tcW w:w="1668" w:type="dxa"/>
          </w:tcPr>
          <w:p w:rsidR="00980C1F" w:rsidRDefault="00980C1F" w:rsidP="005319F8">
            <w:pPr>
              <w:jc w:val="both"/>
            </w:pPr>
            <w:r>
              <w:t>Bastien</w:t>
            </w:r>
          </w:p>
        </w:tc>
        <w:tc>
          <w:tcPr>
            <w:tcW w:w="7544" w:type="dxa"/>
          </w:tcPr>
          <w:p w:rsidR="00980C1F" w:rsidRDefault="00A05D83" w:rsidP="00A05D83">
            <w:pPr>
              <w:jc w:val="both"/>
            </w:pPr>
            <w:r>
              <w:t xml:space="preserve">L’installation du microphone est terminée. Ce dernier est donc fonctionnel. Le haut-parleur, lui, n’est pas encore opérationnel mais plusieurs essais ont déjà été effectués. Les recherches continuent. </w:t>
            </w:r>
          </w:p>
        </w:tc>
      </w:tr>
      <w:tr w:rsidR="00B11DCE" w:rsidTr="00E574BE">
        <w:tc>
          <w:tcPr>
            <w:tcW w:w="1668" w:type="dxa"/>
          </w:tcPr>
          <w:p w:rsidR="00B11DCE" w:rsidRDefault="00B11DCE" w:rsidP="005319F8">
            <w:pPr>
              <w:jc w:val="both"/>
            </w:pPr>
            <w:r>
              <w:t>Xavier</w:t>
            </w:r>
          </w:p>
        </w:tc>
        <w:tc>
          <w:tcPr>
            <w:tcW w:w="7544" w:type="dxa"/>
          </w:tcPr>
          <w:p w:rsidR="00884395" w:rsidRDefault="00A05D83" w:rsidP="005319F8">
            <w:pPr>
              <w:jc w:val="both"/>
            </w:pPr>
            <w:r>
              <w:t xml:space="preserve">Le système </w:t>
            </w:r>
            <w:r w:rsidR="001C0BCB">
              <w:t xml:space="preserve">Jasper </w:t>
            </w:r>
            <w:r>
              <w:t xml:space="preserve">est </w:t>
            </w:r>
            <w:r w:rsidR="001C0BCB">
              <w:t xml:space="preserve">installé mais il manque </w:t>
            </w:r>
            <w:r>
              <w:t xml:space="preserve">encore </w:t>
            </w:r>
            <w:r w:rsidR="001C0BCB">
              <w:t>des dépendances</w:t>
            </w:r>
            <w:r>
              <w:t xml:space="preserve"> pour qu’il soit totalement opérationnel. Il va falloir prochainement</w:t>
            </w:r>
            <w:r w:rsidR="001C0BCB">
              <w:t xml:space="preserve"> choisir un TTS (</w:t>
            </w:r>
            <w:proofErr w:type="spellStart"/>
            <w:r w:rsidR="001C0BCB">
              <w:t>Text</w:t>
            </w:r>
            <w:proofErr w:type="spellEnd"/>
            <w:r w:rsidR="001C0BCB">
              <w:t xml:space="preserve"> To Speech). Xavier va en tester deux différents (Sphinx et Google)</w:t>
            </w:r>
            <w:r>
              <w:t xml:space="preserve"> qui sont disponibles sur Jasper.</w:t>
            </w:r>
          </w:p>
          <w:p w:rsidR="00485BD7" w:rsidRDefault="00485BD7" w:rsidP="005319F8">
            <w:pPr>
              <w:jc w:val="both"/>
            </w:pPr>
            <w:r>
              <w:t xml:space="preserve">Réalisation d’un diagramme des exigences pour </w:t>
            </w:r>
            <w:r w:rsidR="008D3E68">
              <w:t>extraire chaque point du cahier des charges et pour y répondre de manière stricte.</w:t>
            </w:r>
          </w:p>
        </w:tc>
      </w:tr>
      <w:tr w:rsidR="00980C1F" w:rsidTr="00E574BE">
        <w:tc>
          <w:tcPr>
            <w:tcW w:w="1668" w:type="dxa"/>
          </w:tcPr>
          <w:p w:rsidR="00980C1F" w:rsidRDefault="00980C1F" w:rsidP="005319F8">
            <w:pPr>
              <w:jc w:val="both"/>
            </w:pPr>
            <w:r>
              <w:t>Duffy</w:t>
            </w:r>
          </w:p>
        </w:tc>
        <w:tc>
          <w:tcPr>
            <w:tcW w:w="7544" w:type="dxa"/>
          </w:tcPr>
          <w:p w:rsidR="00980C1F" w:rsidRDefault="00A05D83" w:rsidP="005319F8">
            <w:pPr>
              <w:jc w:val="both"/>
            </w:pPr>
            <w:r>
              <w:t xml:space="preserve">Caméra installé mais pas encore exploité car manque de matériel (adaptateur HDMI-VGA). Installation de la librairie </w:t>
            </w:r>
            <w:proofErr w:type="spellStart"/>
            <w:r>
              <w:t>OpenCV</w:t>
            </w:r>
            <w:proofErr w:type="spellEnd"/>
            <w:r>
              <w:t xml:space="preserve"> pour l’exploitation des images. Regroupement d’une liste de liens de tutoriels pour l’utilisation de la camera. Séparation du travail en quatre parties : « Installation de la librairie </w:t>
            </w:r>
            <w:proofErr w:type="spellStart"/>
            <w:r>
              <w:t>OpenCV</w:t>
            </w:r>
            <w:proofErr w:type="spellEnd"/>
            <w:r>
              <w:t> », « Choix du langage de programmation », « Installation du module camera », « Lecture du flux vidéo de la camera et réalisation d’un programme »</w:t>
            </w:r>
          </w:p>
        </w:tc>
      </w:tr>
      <w:tr w:rsidR="00B11DCE" w:rsidTr="00E574BE">
        <w:tc>
          <w:tcPr>
            <w:tcW w:w="1668" w:type="dxa"/>
          </w:tcPr>
          <w:p w:rsidR="00B11DCE" w:rsidRDefault="00B11DCE" w:rsidP="005319F8">
            <w:pPr>
              <w:jc w:val="both"/>
            </w:pPr>
            <w:r>
              <w:t>Benjamin</w:t>
            </w:r>
          </w:p>
        </w:tc>
        <w:tc>
          <w:tcPr>
            <w:tcW w:w="7544" w:type="dxa"/>
          </w:tcPr>
          <w:p w:rsidR="00B11DCE" w:rsidRDefault="00A05D83" w:rsidP="005319F8">
            <w:pPr>
              <w:jc w:val="both"/>
            </w:pPr>
            <w:r>
              <w:t xml:space="preserve">Se concentre sur son projet </w:t>
            </w:r>
            <w:r w:rsidR="00485BD7">
              <w:t>électronique</w:t>
            </w:r>
            <w:r>
              <w:t>.</w:t>
            </w:r>
          </w:p>
        </w:tc>
      </w:tr>
      <w:tr w:rsidR="00B11DCE" w:rsidTr="00E574BE">
        <w:tc>
          <w:tcPr>
            <w:tcW w:w="1668" w:type="dxa"/>
          </w:tcPr>
          <w:p w:rsidR="00B11DCE" w:rsidRDefault="00B11DCE" w:rsidP="005319F8">
            <w:pPr>
              <w:jc w:val="both"/>
            </w:pPr>
            <w:r>
              <w:t>Julien</w:t>
            </w:r>
          </w:p>
        </w:tc>
        <w:tc>
          <w:tcPr>
            <w:tcW w:w="7544" w:type="dxa"/>
          </w:tcPr>
          <w:p w:rsidR="00B11DCE" w:rsidRDefault="00485BD7" w:rsidP="005319F8">
            <w:pPr>
              <w:jc w:val="both"/>
            </w:pPr>
            <w:r>
              <w:t xml:space="preserve">Installation du </w:t>
            </w:r>
            <w:proofErr w:type="spellStart"/>
            <w:r>
              <w:t>dongle</w:t>
            </w:r>
            <w:proofErr w:type="spellEnd"/>
            <w:r>
              <w:t xml:space="preserve"> Wifi ok et opérationnel. Installation du </w:t>
            </w:r>
            <w:proofErr w:type="spellStart"/>
            <w:r>
              <w:t>dongle</w:t>
            </w:r>
            <w:proofErr w:type="spellEnd"/>
            <w:r>
              <w:t xml:space="preserve"> Bluetooth. Possibilité de se connecter depuis un périphérique externe et de jouer un son à travers le Bluetooth. Mise au point d’un système permettant la connexion automatique dès lors qu’un périphérique externe aura déjà été </w:t>
            </w:r>
            <w:proofErr w:type="spellStart"/>
            <w:r>
              <w:t>appairé</w:t>
            </w:r>
            <w:proofErr w:type="spellEnd"/>
            <w:r>
              <w:t xml:space="preserve">. Dès le lancement du </w:t>
            </w:r>
            <w:proofErr w:type="spellStart"/>
            <w:r>
              <w:t>Raspberry</w:t>
            </w:r>
            <w:proofErr w:type="spellEnd"/>
            <w:r>
              <w:t xml:space="preserve">, ce dernier scrutera les périphériques disponibles dans son environnement. Ce système n’est pas encore totalement opérationnel. </w:t>
            </w:r>
          </w:p>
        </w:tc>
      </w:tr>
    </w:tbl>
    <w:p w:rsidR="001A48E5" w:rsidRDefault="001A48E5" w:rsidP="005319F8">
      <w:pPr>
        <w:jc w:val="both"/>
      </w:pPr>
    </w:p>
    <w:p w:rsidR="00485BD7" w:rsidRDefault="00485BD7" w:rsidP="005319F8">
      <w:pPr>
        <w:jc w:val="both"/>
      </w:pPr>
      <w:r>
        <w:t>Pour le prochain point qui se tiendra certainement semaine 16 (semaine prochaine), nous avons convenu qu’il serait bien que tous ceux qui commencent à arriver au bout de leur partie commence à réfléchir à la réalisation de deux tâches :</w:t>
      </w:r>
    </w:p>
    <w:p w:rsidR="00485BD7" w:rsidRDefault="00485BD7" w:rsidP="00485BD7">
      <w:pPr>
        <w:pStyle w:val="Paragraphedeliste"/>
        <w:numPr>
          <w:ilvl w:val="0"/>
          <w:numId w:val="3"/>
        </w:numPr>
        <w:jc w:val="both"/>
      </w:pPr>
      <w:r>
        <w:t>Rédaction d’un tutoriel pour expliquer comment installer chaque périphérique. De cette manière, le jour où nous regrouperons tous les périphériques sur une seule carte, l’installation se fasse simplement.</w:t>
      </w:r>
    </w:p>
    <w:p w:rsidR="005319F8" w:rsidRPr="00485BD7" w:rsidRDefault="00485BD7" w:rsidP="00485BD7">
      <w:pPr>
        <w:pStyle w:val="Paragraphedeliste"/>
        <w:numPr>
          <w:ilvl w:val="0"/>
          <w:numId w:val="3"/>
        </w:numPr>
        <w:jc w:val="both"/>
      </w:pPr>
      <w:r>
        <w:t>Rédaction d’une procédure de test</w:t>
      </w:r>
      <w:r w:rsidR="00351468">
        <w:t xml:space="preserve"> pour chaque partie. </w:t>
      </w:r>
      <w:r>
        <w:t>De cette manière, nous pourrons valider le bon fonctionnement de chaque périphérique. De plus nous pourrons valider point par point les exigences du cahier des charges.</w:t>
      </w:r>
    </w:p>
    <w:p w:rsidR="00485BD7" w:rsidRDefault="00485BD7" w:rsidP="00485BD7">
      <w:pPr>
        <w:jc w:val="both"/>
      </w:pPr>
      <w:r w:rsidRPr="00485BD7">
        <w:t>Pour le 29</w:t>
      </w:r>
      <w:r w:rsidR="008D3E68">
        <w:t xml:space="preserve"> avril</w:t>
      </w:r>
      <w:r w:rsidRPr="00485BD7">
        <w:t xml:space="preserve">, </w:t>
      </w:r>
      <w:r w:rsidR="008D3E68">
        <w:t xml:space="preserve">nous avons convenu que </w:t>
      </w:r>
      <w:r w:rsidRPr="00485BD7">
        <w:t xml:space="preserve">chacun </w:t>
      </w:r>
      <w:r w:rsidR="008D3E68">
        <w:t xml:space="preserve">devra </w:t>
      </w:r>
      <w:r w:rsidRPr="00485BD7">
        <w:t>a</w:t>
      </w:r>
      <w:r w:rsidR="008D3E68">
        <w:t>voir rédigés et réalisés l</w:t>
      </w:r>
      <w:r w:rsidRPr="00485BD7">
        <w:t xml:space="preserve">es tests </w:t>
      </w:r>
      <w:r w:rsidR="008D3E68">
        <w:t xml:space="preserve">concernant </w:t>
      </w:r>
      <w:proofErr w:type="gramStart"/>
      <w:r w:rsidR="008D3E68">
        <w:t>sa</w:t>
      </w:r>
      <w:proofErr w:type="gramEnd"/>
      <w:r w:rsidR="008D3E68">
        <w:t xml:space="preserve"> partie. De cette manière l’installation des périphériques lors de la mise en commun (après la rentrée de mai) sur une seule carte se fera sans </w:t>
      </w:r>
      <w:r w:rsidR="00B36F55">
        <w:t>encombre</w:t>
      </w:r>
      <w:r w:rsidR="008D3E68">
        <w:t>.</w:t>
      </w:r>
      <w:bookmarkStart w:id="0" w:name="_GoBack"/>
      <w:bookmarkEnd w:id="0"/>
    </w:p>
    <w:sectPr w:rsidR="00485B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85C08"/>
    <w:multiLevelType w:val="hybridMultilevel"/>
    <w:tmpl w:val="4B266C78"/>
    <w:lvl w:ilvl="0" w:tplc="BD6EB1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A1889"/>
    <w:multiLevelType w:val="hybridMultilevel"/>
    <w:tmpl w:val="CC18638A"/>
    <w:lvl w:ilvl="0" w:tplc="B94ADD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81D61"/>
    <w:multiLevelType w:val="hybridMultilevel"/>
    <w:tmpl w:val="5BB226CC"/>
    <w:lvl w:ilvl="0" w:tplc="E646A0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11F"/>
    <w:rsid w:val="0005290F"/>
    <w:rsid w:val="000E5A43"/>
    <w:rsid w:val="001A48E5"/>
    <w:rsid w:val="001C0BCB"/>
    <w:rsid w:val="00351468"/>
    <w:rsid w:val="0044111F"/>
    <w:rsid w:val="00485BD7"/>
    <w:rsid w:val="004D5963"/>
    <w:rsid w:val="005319F8"/>
    <w:rsid w:val="00675003"/>
    <w:rsid w:val="00692C5E"/>
    <w:rsid w:val="00884395"/>
    <w:rsid w:val="008D3E68"/>
    <w:rsid w:val="00980C1F"/>
    <w:rsid w:val="00992959"/>
    <w:rsid w:val="009B3A0B"/>
    <w:rsid w:val="00A05D83"/>
    <w:rsid w:val="00A541DA"/>
    <w:rsid w:val="00B11DCE"/>
    <w:rsid w:val="00B338C0"/>
    <w:rsid w:val="00B36F55"/>
    <w:rsid w:val="00B67162"/>
    <w:rsid w:val="00DC40BF"/>
    <w:rsid w:val="00E5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11D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11D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B11D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11D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11D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11D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B11D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11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402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</dc:creator>
  <cp:lastModifiedBy>Ju</cp:lastModifiedBy>
  <cp:revision>16</cp:revision>
  <cp:lastPrinted>2015-04-08T20:01:00Z</cp:lastPrinted>
  <dcterms:created xsi:type="dcterms:W3CDTF">2015-02-23T12:31:00Z</dcterms:created>
  <dcterms:modified xsi:type="dcterms:W3CDTF">2015-04-08T20:01:00Z</dcterms:modified>
</cp:coreProperties>
</file>