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bookmarkStart w:id="0" w:name="_Toc8622"/>
      <w:r>
        <w:rPr>
          <w:rFonts w:hint="eastAsia"/>
          <w:lang w:val="en-US" w:eastAsia="zh-CN"/>
        </w:rPr>
        <w:t>GuoZiCAN私有通讯协议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0306"/>
    </w:p>
    <w:p>
      <w:pPr>
        <w:pStyle w:val="3"/>
        <w:rPr>
          <w:rFonts w:hint="eastAsia"/>
          <w:lang w:val="en-US" w:eastAsia="zh-CN"/>
        </w:rPr>
      </w:pPr>
      <w:bookmarkStart w:id="5" w:name="_GoBack"/>
      <w:bookmarkEnd w:id="5"/>
      <w:r>
        <w:rPr>
          <w:rFonts w:hint="eastAsia"/>
          <w:lang w:val="en-US" w:eastAsia="zh-CN"/>
        </w:rPr>
        <w:t>CAN包结构：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基于避开CANOpen以及最大化利用CAN单包字节数的考虑，将采用Extended ID(29 bit) 的CAN 包格式来进行通讯。通过在收发两端进行Can ID过滤的方式，将数据指令，读写方向以及数据偏移量等均整合在Extended ID中，从而将CAN包的8个Byte数据位充分利用，提高通讯效率。上位机下发数据和目标硬件上传数据均遵循该格式。</w:t>
      </w:r>
    </w:p>
    <w:p>
      <w:pPr>
        <w:pStyle w:val="4"/>
        <w:rPr>
          <w:rFonts w:hint="eastAsia"/>
          <w:lang w:val="en-US" w:eastAsia="zh-CN"/>
        </w:rPr>
      </w:pPr>
      <w:bookmarkStart w:id="2" w:name="_Toc28861"/>
      <w:r>
        <w:rPr>
          <w:rFonts w:hint="eastAsia"/>
          <w:lang w:val="en-US" w:eastAsia="zh-CN"/>
        </w:rPr>
        <w:t>Extended ID 具体bit位：</w:t>
      </w:r>
      <w:bookmarkEnd w:id="2"/>
    </w:p>
    <w:tbl>
      <w:tblPr>
        <w:tblStyle w:val="15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6"/>
        <w:gridCol w:w="1027"/>
        <w:gridCol w:w="1027"/>
        <w:gridCol w:w="1027"/>
        <w:gridCol w:w="1352"/>
        <w:gridCol w:w="1027"/>
        <w:gridCol w:w="1027"/>
        <w:gridCol w:w="11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Bit29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Bit28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Bit27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Bit26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5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 Cmd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Bit24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Bit23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Bit22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Bit21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Bit20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Bit19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Bit18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4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Index（高8位）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Bit16</w:t>
            </w:r>
          </w:p>
        </w:tc>
        <w:tc>
          <w:tcPr>
            <w:tcW w:w="10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Bit15</w:t>
            </w:r>
          </w:p>
        </w:tc>
        <w:tc>
          <w:tcPr>
            <w:tcW w:w="10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Bit14</w:t>
            </w:r>
          </w:p>
        </w:tc>
        <w:tc>
          <w:tcPr>
            <w:tcW w:w="10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Bit13</w:t>
            </w:r>
          </w:p>
        </w:tc>
        <w:tc>
          <w:tcPr>
            <w:tcW w:w="13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Bit12</w:t>
            </w:r>
          </w:p>
        </w:tc>
        <w:tc>
          <w:tcPr>
            <w:tcW w:w="10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Bit11</w:t>
            </w:r>
          </w:p>
        </w:tc>
        <w:tc>
          <w:tcPr>
            <w:tcW w:w="10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Bit10</w:t>
            </w:r>
          </w:p>
        </w:tc>
        <w:tc>
          <w:tcPr>
            <w:tcW w:w="1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4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Index（低8位）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Bit8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Bit7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Bit6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Bit5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Bit4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Bit3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成功/失败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预留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预留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预留</w:t>
            </w:r>
          </w:p>
        </w:tc>
        <w:tc>
          <w:tcPr>
            <w:tcW w:w="453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hAnsi="Arial" w:eastAsia="宋体" w:cs="Arial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NodeID(1~31) 0</w:t>
            </w: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 29~Bit25位：Message Command Value数据包指令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通过Message Command，来区分当前数据包的用途：启动升级，获取软件版本，获取固件类型等。(详见Appendix.1)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Bit24~9: Data Package Index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在硬件升级中，Data Package Index用于标明数据包相对于Flash初始地址的偏移量。在上传和下载中，均从1开始计数，每包数据Index增加1。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在寄存器读写时，Bit24~17 为Register Index，如果所读寄存器为Array，Bit16~9 为Sub-Index。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Bit8: Message Read / Write Successful / Failure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通过Bit8标志位，应答命令帧使用，用于表示命令是否执行成功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Successful : 1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Failure 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Bit4~1: Node-ID 节点号（1~31） 0为无效节点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Node-ID 为目标在CAN网络中的节点号，由目标硬件当前的拨码确定。（CAN Node ID）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26103"/>
      <w:r>
        <w:rPr>
          <w:rFonts w:hint="eastAsia"/>
          <w:lang w:val="en-US" w:eastAsia="zh-CN"/>
        </w:rPr>
        <w:t>数据位格式: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由于数据类型等通讯协议相关的变量均包含在Extended ID中，CAN包的8 Bytes 数据位可全用于实际的数据存储。参照canOpen协议，以Byte为单位采用小端储存的方式,每个Byte采用大端储存。</w:t>
      </w:r>
    </w:p>
    <w:tbl>
      <w:tblPr>
        <w:tblStyle w:val="15"/>
        <w:tblpPr w:leftFromText="180" w:rightFromText="180" w:vertAnchor="text" w:horzAnchor="page" w:tblpX="817" w:tblpY="302"/>
        <w:tblOverlap w:val="never"/>
        <w:tblW w:w="10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5"/>
        <w:gridCol w:w="1245"/>
        <w:gridCol w:w="1215"/>
        <w:gridCol w:w="1590"/>
        <w:gridCol w:w="1320"/>
        <w:gridCol w:w="1530"/>
        <w:gridCol w:w="1305"/>
        <w:gridCol w:w="1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Byte 8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Byte 7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Byte 6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Byte 5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Byte 4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Byte 3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Byte 2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Byte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Data（LS Byte）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Data（MS Byte）</w:t>
            </w: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4" w:name="_Toc3613"/>
      <w:r>
        <w:rPr>
          <w:rFonts w:hint="eastAsia"/>
          <w:lang w:val="en-US" w:eastAsia="zh-CN"/>
        </w:rPr>
        <w:t>Appendix. 1</w:t>
      </w:r>
      <w:bookmarkEnd w:id="4"/>
    </w:p>
    <w:tbl>
      <w:tblPr>
        <w:tblStyle w:val="15"/>
        <w:tblW w:w="13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9"/>
        <w:gridCol w:w="1510"/>
        <w:gridCol w:w="3840"/>
        <w:gridCol w:w="2617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CMD类型</w:t>
            </w:r>
          </w:p>
        </w:tc>
        <w:tc>
          <w:tcPr>
            <w:tcW w:w="1510" w:type="dxa"/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Command Value</w:t>
            </w:r>
          </w:p>
        </w:tc>
        <w:tc>
          <w:tcPr>
            <w:tcW w:w="3840" w:type="dxa"/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用途</w:t>
            </w:r>
          </w:p>
        </w:tc>
        <w:tc>
          <w:tcPr>
            <w:tcW w:w="2617" w:type="dxa"/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Index</w:t>
            </w:r>
          </w:p>
        </w:tc>
        <w:tc>
          <w:tcPr>
            <w:tcW w:w="3122" w:type="dxa"/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Data(8Bytes)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Software Version 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读取目标硬件的当前软件版本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 Return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0x11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软件版本回传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VX.X.X.X (X为数字)(ASCII）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Hardware Type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0x02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读取目标硬件的类型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Hardware Type Return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0x12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硬件类型回传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PSD600(ASCII）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Initial Rom Update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开始代码下载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升级区块标识（2 Bytes）+index数量（2 Bytes）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Preparation Ready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0x13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确认可以开始下载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Download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0x04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代码下载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当前Data Index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 Bytes HEX数据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Download Receive Ack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0x14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下载接收应答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当前Data Index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 Bytes HEX数据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Upload Ack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0x08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代码上传命令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当前Data Index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Upload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0x18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代码上传应答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当前Data Index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 Bytes HEX数据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 Successful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确定升级成功，并重启硬件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SUCCESS (ASCII)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 Successful Ack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0x1A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通过效验确认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 Abort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更新放弃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FAILURE (ASCII）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 Abort Ack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0x1F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更新放弃确认</w:t>
            </w:r>
          </w:p>
        </w:tc>
        <w:tc>
          <w:tcPr>
            <w:tcW w:w="26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Read Register 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0xC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对指定寄存器（Index）进行读取</w:t>
            </w:r>
          </w:p>
        </w:tc>
        <w:tc>
          <w:tcPr>
            <w:tcW w:w="2617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指定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寄存器的Index</w:t>
            </w: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Read Reply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0x1C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返回寄存器数值</w:t>
            </w:r>
          </w:p>
        </w:tc>
        <w:tc>
          <w:tcPr>
            <w:tcW w:w="2617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 Register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0xD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对指定寄存器（Index）进行写入</w:t>
            </w:r>
          </w:p>
        </w:tc>
        <w:tc>
          <w:tcPr>
            <w:tcW w:w="2617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Write Reply</w:t>
            </w:r>
          </w:p>
        </w:tc>
        <w:tc>
          <w:tcPr>
            <w:tcW w:w="151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0x1D</w:t>
            </w:r>
          </w:p>
        </w:tc>
        <w:tc>
          <w:tcPr>
            <w:tcW w:w="384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确认寄存器写入，并返回写入值</w:t>
            </w:r>
          </w:p>
        </w:tc>
        <w:tc>
          <w:tcPr>
            <w:tcW w:w="2617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寄存器数据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PS">
    <w:panose1 w:val="05050102010607020607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bertus Extra Bold">
    <w:panose1 w:val="020E0802040304020204"/>
    <w:charset w:val="00"/>
    <w:family w:val="auto"/>
    <w:pitch w:val="default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E62BF"/>
    <w:rsid w:val="05EF3503"/>
    <w:rsid w:val="06957059"/>
    <w:rsid w:val="0A283DA8"/>
    <w:rsid w:val="11136A1F"/>
    <w:rsid w:val="140A2180"/>
    <w:rsid w:val="15086F0A"/>
    <w:rsid w:val="17C516DB"/>
    <w:rsid w:val="1C5A7A73"/>
    <w:rsid w:val="1DAA76A6"/>
    <w:rsid w:val="2B26738C"/>
    <w:rsid w:val="2B771507"/>
    <w:rsid w:val="2D601B18"/>
    <w:rsid w:val="30741162"/>
    <w:rsid w:val="314C693D"/>
    <w:rsid w:val="32A45A76"/>
    <w:rsid w:val="32B53B92"/>
    <w:rsid w:val="345A3F3B"/>
    <w:rsid w:val="35052976"/>
    <w:rsid w:val="383F58B4"/>
    <w:rsid w:val="3A016CB3"/>
    <w:rsid w:val="3B1955EF"/>
    <w:rsid w:val="3B2A644E"/>
    <w:rsid w:val="3D0F4C87"/>
    <w:rsid w:val="4161605C"/>
    <w:rsid w:val="424A5AF2"/>
    <w:rsid w:val="47E971C4"/>
    <w:rsid w:val="4A41618B"/>
    <w:rsid w:val="4CF22874"/>
    <w:rsid w:val="55835EB6"/>
    <w:rsid w:val="59516D2E"/>
    <w:rsid w:val="5CEF4BA7"/>
    <w:rsid w:val="5F13765A"/>
    <w:rsid w:val="621E62BF"/>
    <w:rsid w:val="63980762"/>
    <w:rsid w:val="645E1DC5"/>
    <w:rsid w:val="6676226A"/>
    <w:rsid w:val="6ABE2216"/>
    <w:rsid w:val="6FA414D4"/>
    <w:rsid w:val="70343CB6"/>
    <w:rsid w:val="70471861"/>
    <w:rsid w:val="71F1676D"/>
    <w:rsid w:val="74CD5878"/>
    <w:rsid w:val="779344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国自机器人</Company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2017-06-05T10:37:00Z</dcterms:created>
  <dc:creator>HuangKancheng</dc:creator>
  <cp:lastModifiedBy>ZhangGuoliang</cp:lastModifiedBy>
  <dcterms:modified xsi:type="dcterms:W3CDTF">2017-09-15T02:05:02Z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