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-5880099</wp:posOffset>
                </wp:positionV>
                <wp:extent cx="9857232" cy="10222992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7375" y="0"/>
                          <a:ext cx="9857232" cy="10222992"/>
                          <a:chOff x="417375" y="0"/>
                          <a:chExt cx="9857250" cy="7560000"/>
                        </a:xfrm>
                      </wpg:grpSpPr>
                      <wpg:grpSp>
                        <wpg:cNvGrpSpPr/>
                        <wpg:grpSpPr>
                          <a:xfrm>
                            <a:off x="417384" y="0"/>
                            <a:ext cx="9857232" cy="7560000"/>
                            <a:chOff x="0" y="0"/>
                            <a:chExt cx="9853930" cy="102306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9853925" cy="10230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1460" y="7028837"/>
                              <a:ext cx="0" cy="320183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762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11810" cy="51181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953000" y="2857500"/>
                              <a:ext cx="4900930" cy="4900930"/>
                            </a:xfrm>
                            <a:prstGeom prst="ellipse">
                              <a:avLst/>
                            </a:prstGeom>
                            <a:solidFill>
                              <a:srgbClr val="DCE5E5">
                                <a:alpha val="54901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-5880099</wp:posOffset>
                </wp:positionV>
                <wp:extent cx="9857232" cy="10222992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57232" cy="102229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ind w:left="540" w:firstLine="0"/>
        <w:rPr/>
      </w:pPr>
      <w:r w:rsidDel="00000000" w:rsidR="00000000" w:rsidRPr="00000000">
        <w:rPr>
          <w:rtl w:val="0"/>
        </w:rPr>
        <w:t xml:space="preserve">Data Analyses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-2160" w:firstLine="0"/>
        <w:jc w:val="left"/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6667" w:right="-1944" w:firstLine="0"/>
        <w:jc w:val="left"/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Akeem Anderson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6667" w:right="-1944" w:firstLine="0"/>
        <w:jc w:val="left"/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UCF Bootcamp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6667" w:right="-1944" w:firstLine="0"/>
        <w:jc w:val="left"/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8" w:type="default"/>
          <w:pgSz w:h="15840" w:w="12240" w:orient="portrait"/>
          <w:pgMar w:bottom="288" w:top="9000" w:left="1440" w:right="360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00" w:lineRule="auto"/>
        <w:ind w:left="540" w:right="-2160" w:firstLine="0"/>
        <w:jc w:val="left"/>
        <w:rPr>
          <w:rFonts w:ascii="Century Gothic" w:cs="Century Gothic" w:eastAsia="Century Gothic" w:hAnsi="Century Gothic"/>
          <w:b w:val="0"/>
          <w:i w:val="0"/>
          <w:smallCaps w:val="1"/>
          <w:strike w:val="0"/>
          <w:color w:val="5d787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-596899</wp:posOffset>
                </wp:positionV>
                <wp:extent cx="512064" cy="10305288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89950" y="0"/>
                          <a:ext cx="512064" cy="10305288"/>
                          <a:chOff x="5089950" y="0"/>
                          <a:chExt cx="512100" cy="7560000"/>
                        </a:xfrm>
                      </wpg:grpSpPr>
                      <wpg:grpSp>
                        <wpg:cNvGrpSpPr/>
                        <wpg:grpSpPr>
                          <a:xfrm>
                            <a:off x="5089968" y="0"/>
                            <a:ext cx="512064" cy="7560000"/>
                            <a:chOff x="0" y="0"/>
                            <a:chExt cx="511810" cy="103035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11800" cy="1030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1460" y="0"/>
                              <a:ext cx="0" cy="400494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762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9791700"/>
                              <a:ext cx="511810" cy="51181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-596899</wp:posOffset>
                </wp:positionV>
                <wp:extent cx="512064" cy="10305288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064" cy="10305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000.0" w:type="dxa"/>
        <w:jc w:val="left"/>
        <w:tblInd w:w="450.0" w:type="dxa"/>
        <w:tblBorders>
          <w:bottom w:color="5d7879" w:space="0" w:sz="4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three conclusions that we can draw about crowdfunding campaigns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00" w:lineRule="auto"/>
        <w:ind w:left="900" w:right="-2250" w:hanging="360"/>
        <w:jc w:val="left"/>
        <w:rPr/>
      </w:pP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most success from Crowdfunding campaigns takes place in the beginning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June and that success trend lasts until the end of July. In conclusion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would recommend to anyone starting a Crowdfund campaign start in-between June and July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900" w:right="-2250" w:hanging="360"/>
        <w:jc w:val="left"/>
        <w:rPr/>
      </w:pP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Plays or Theater has the highest success rate out of my data set,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they have the most attempts to crowdfund and reach a desired goal. </w:t>
      </w:r>
      <w:r w:rsidDel="00000000" w:rsidR="00000000" w:rsidRPr="00000000">
        <w:rPr>
          <w:rtl w:val="0"/>
        </w:rPr>
        <w:t xml:space="preserve">In conclusion,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would encourage someone with a theater idea to create a Crowdfunding campaign.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900" w:right="-2250" w:hanging="360"/>
        <w:jc w:val="left"/>
        <w:rPr/>
      </w:pP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August to December is the worst time to have a Crowdfunding campaign, people cancel a</w:t>
      </w:r>
      <w:r w:rsidDel="00000000" w:rsidR="00000000" w:rsidRPr="00000000">
        <w:rPr>
          <w:rtl w:val="0"/>
        </w:rPr>
        <w:t xml:space="preserve">t a 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stagnant rate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tl w:val="0"/>
        </w:rPr>
        <w:t xml:space="preserve">crowdfund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success is at its lowest during these times. In conclusion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would tell anyone interested in having a Crowdfunding campaign,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stay away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August and December.</w:t>
      </w:r>
    </w:p>
    <w:p w:rsidR="00000000" w:rsidDel="00000000" w:rsidP="00000000" w:rsidRDefault="00000000" w:rsidRPr="00000000" w14:paraId="0000000C">
      <w:pPr>
        <w:ind w:left="540" w:right="-22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450.0" w:type="dxa"/>
        <w:tblBorders>
          <w:bottom w:color="5d7879" w:space="0" w:sz="4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The limitations of this dataset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00" w:lineRule="auto"/>
        <w:ind w:left="540" w:right="-2160" w:firstLine="0"/>
        <w:jc w:val="left"/>
        <w:rPr/>
      </w:pP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limitations of this dataset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there </w:t>
      </w:r>
      <w:r w:rsidDel="00000000" w:rsidR="00000000" w:rsidRPr="00000000">
        <w:rPr>
          <w:rtl w:val="0"/>
        </w:rPr>
        <w:t xml:space="preserve">needs to be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tl w:val="0"/>
        </w:rPr>
        <w:t xml:space="preserve">clear-cut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explanation of what people are offering as </w:t>
      </w:r>
      <w:r w:rsidDel="00000000" w:rsidR="00000000" w:rsidRPr="00000000">
        <w:rPr>
          <w:rtl w:val="0"/>
        </w:rPr>
        <w:t xml:space="preserve">a business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idea, there </w:t>
      </w:r>
      <w:r w:rsidDel="00000000" w:rsidR="00000000" w:rsidRPr="00000000">
        <w:rPr>
          <w:rtl w:val="0"/>
        </w:rPr>
        <w:t xml:space="preserve">needs to be more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technical data for topics th</w:t>
      </w:r>
      <w:r w:rsidDel="00000000" w:rsidR="00000000" w:rsidRPr="00000000">
        <w:rPr>
          <w:rtl w:val="0"/>
        </w:rPr>
        <w:t xml:space="preserve">at are comparable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are people creating apps for theater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are people knocking on doors and giving performances? the data that shows how practical </w:t>
      </w:r>
      <w:r w:rsidDel="00000000" w:rsidR="00000000" w:rsidRPr="00000000">
        <w:rPr>
          <w:rtl w:val="0"/>
        </w:rPr>
        <w:t xml:space="preserve">someone's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idea is will give us a better scale to put </w:t>
      </w:r>
      <w:r w:rsidDel="00000000" w:rsidR="00000000" w:rsidRPr="00000000">
        <w:rPr>
          <w:rtl w:val="0"/>
        </w:rPr>
        <w:t xml:space="preserve">about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was successful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was impractical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what was just a failure, again someone could have had a practical idea and it correlate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 successful topic but they had poor marketing skill. The limitations of this dataset are vast and not just the obvious </w:t>
      </w:r>
      <w:r w:rsidDel="00000000" w:rsidR="00000000" w:rsidRPr="00000000">
        <w:rPr>
          <w:rtl w:val="0"/>
        </w:rPr>
        <w:t xml:space="preserve">reasons 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 out to me, but the fact that we may </w:t>
      </w:r>
      <w:r w:rsidDel="00000000" w:rsidR="00000000" w:rsidRPr="00000000">
        <w:rPr>
          <w:rtl w:val="0"/>
        </w:rPr>
        <w:t xml:space="preserve">always need to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understand why an emotional person is supporting a cause and if they would </w:t>
      </w:r>
      <w:r w:rsidDel="00000000" w:rsidR="00000000" w:rsidRPr="00000000">
        <w:rPr>
          <w:rtl w:val="0"/>
        </w:rPr>
        <w:t xml:space="preserve">support that cause</w:t>
      </w:r>
      <w:r w:rsidDel="00000000" w:rsidR="00000000" w:rsidRPr="00000000">
        <w:rPr>
          <w:rFonts w:ascii="Geo" w:cs="Geo" w:eastAsia="Geo" w:hAnsi="G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day later due to emotional changes.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450.0" w:type="dxa"/>
        <w:tblBorders>
          <w:bottom w:color="d0b378" w:space="0" w:sz="4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some other possible tables and/or graphs that we could create, and what additional value would they provide</w:t>
            </w:r>
          </w:p>
        </w:tc>
      </w:tr>
    </w:tbl>
    <w:p w:rsidR="00000000" w:rsidDel="00000000" w:rsidP="00000000" w:rsidRDefault="00000000" w:rsidRPr="00000000" w14:paraId="00000012">
      <w:pPr>
        <w:ind w:left="540" w:right="-2250" w:firstLine="0"/>
        <w:rPr/>
      </w:pPr>
      <w:r w:rsidDel="00000000" w:rsidR="00000000" w:rsidRPr="00000000">
        <w:rPr>
          <w:rtl w:val="0"/>
        </w:rPr>
        <w:t xml:space="preserve">Other tables could include the age of the crowd funder and the age of the investor, we could have a graph that shows most people in their 40s receive the most money, or we could have a table of those that included a business plan and those that didn’t or those that had a concise elevator pitch and those who pitched over 7 mins. My examples would provide a sense of who is investing because they are sold on the person and their experience/preparedness and whose campaign could be revamped to include successful practices.</w:t>
      </w:r>
    </w:p>
    <w:sectPr>
      <w:footerReference r:id="rId10" w:type="default"/>
      <w:footerReference r:id="rId11" w:type="first"/>
      <w:type w:val="nextPage"/>
      <w:pgSz w:h="15840" w:w="12240" w:orient="portrait"/>
      <w:pgMar w:bottom="900" w:top="954" w:left="1440" w:right="36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eo">
    <w:embedRegular w:fontKey="{00000000-0000-0000-0000-000000000000}" r:id="rId1" w:subsetted="0"/>
    <w:embedItalic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-576" w:right="7344" w:firstLine="0"/>
      <w:jc w:val="center"/>
      <w:rPr>
        <w:rFonts w:ascii="Geo" w:cs="Geo" w:eastAsia="Geo" w:hAnsi="Geo"/>
        <w:b w:val="0"/>
        <w:i w:val="0"/>
        <w:smallCaps w:val="0"/>
        <w:strike w:val="0"/>
        <w:color w:val="206843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Geo" w:cs="Geo" w:eastAsia="Geo" w:hAnsi="Geo"/>
        <w:b w:val="0"/>
        <w:i w:val="0"/>
        <w:smallCaps w:val="0"/>
        <w:strike w:val="0"/>
        <w:color w:val="206843"/>
        <w:sz w:val="48"/>
        <w:szCs w:val="4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-576" w:right="7344" w:firstLine="0"/>
      <w:jc w:val="center"/>
      <w:rPr>
        <w:rFonts w:ascii="Geo" w:cs="Geo" w:eastAsia="Geo" w:hAnsi="Geo"/>
        <w:b w:val="0"/>
        <w:i w:val="0"/>
        <w:smallCaps w:val="0"/>
        <w:strike w:val="0"/>
        <w:color w:val="206843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Geo" w:cs="Geo" w:eastAsia="Geo" w:hAnsi="Geo"/>
        <w:b w:val="0"/>
        <w:i w:val="0"/>
        <w:smallCaps w:val="0"/>
        <w:strike w:val="0"/>
        <w:color w:val="206843"/>
        <w:sz w:val="48"/>
        <w:szCs w:val="4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-576" w:right="7344" w:firstLine="0"/>
      <w:jc w:val="center"/>
      <w:rPr>
        <w:rFonts w:ascii="Geo" w:cs="Geo" w:eastAsia="Geo" w:hAnsi="Geo"/>
        <w:b w:val="0"/>
        <w:i w:val="0"/>
        <w:smallCaps w:val="0"/>
        <w:strike w:val="0"/>
        <w:color w:val="206843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Geo" w:cs="Geo" w:eastAsia="Geo" w:hAnsi="Geo"/>
        <w:b w:val="0"/>
        <w:i w:val="0"/>
        <w:smallCaps w:val="0"/>
        <w:strike w:val="0"/>
        <w:color w:val="206843"/>
        <w:sz w:val="48"/>
        <w:szCs w:val="4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620" w:hanging="360"/>
      </w:pPr>
      <w:rPr/>
    </w:lvl>
    <w:lvl w:ilvl="2">
      <w:start w:val="1"/>
      <w:numFmt w:val="lowerRoman"/>
      <w:lvlText w:val="%3."/>
      <w:lvlJc w:val="right"/>
      <w:pPr>
        <w:ind w:left="2340" w:hanging="180"/>
      </w:pPr>
      <w:rPr/>
    </w:lvl>
    <w:lvl w:ilvl="3">
      <w:start w:val="1"/>
      <w:numFmt w:val="decimal"/>
      <w:lvlText w:val="%4."/>
      <w:lvlJc w:val="left"/>
      <w:pPr>
        <w:ind w:left="3060" w:hanging="360"/>
      </w:pPr>
      <w:rPr/>
    </w:lvl>
    <w:lvl w:ilvl="4">
      <w:start w:val="1"/>
      <w:numFmt w:val="lowerLetter"/>
      <w:lvlText w:val="%5."/>
      <w:lvlJc w:val="left"/>
      <w:pPr>
        <w:ind w:left="3780" w:hanging="360"/>
      </w:pPr>
      <w:rPr/>
    </w:lvl>
    <w:lvl w:ilvl="5">
      <w:start w:val="1"/>
      <w:numFmt w:val="lowerRoman"/>
      <w:lvlText w:val="%6."/>
      <w:lvlJc w:val="right"/>
      <w:pPr>
        <w:ind w:left="4500" w:hanging="180"/>
      </w:pPr>
      <w:rPr/>
    </w:lvl>
    <w:lvl w:ilvl="6">
      <w:start w:val="1"/>
      <w:numFmt w:val="decimal"/>
      <w:lvlText w:val="%7."/>
      <w:lvlJc w:val="left"/>
      <w:pPr>
        <w:ind w:left="5220" w:hanging="360"/>
      </w:pPr>
      <w:rPr/>
    </w:lvl>
    <w:lvl w:ilvl="7">
      <w:start w:val="1"/>
      <w:numFmt w:val="lowerLetter"/>
      <w:lvlText w:val="%8."/>
      <w:lvlJc w:val="left"/>
      <w:pPr>
        <w:ind w:left="5940" w:hanging="360"/>
      </w:pPr>
      <w:rPr/>
    </w:lvl>
    <w:lvl w:ilvl="8">
      <w:start w:val="1"/>
      <w:numFmt w:val="lowerRoman"/>
      <w:lvlText w:val="%9."/>
      <w:lvlJc w:val="right"/>
      <w:pPr>
        <w:ind w:left="666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" w:hanging="216"/>
      </w:pPr>
      <w:rPr>
        <w:rFonts w:ascii="Noto Sans Symbols" w:cs="Noto Sans Symbols" w:eastAsia="Noto Sans Symbols" w:hAnsi="Noto Sans Symbols"/>
        <w:color w:val="103421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" w:cs="Geo" w:eastAsia="Geo" w:hAnsi="Geo"/>
        <w:sz w:val="24"/>
        <w:szCs w:val="24"/>
        <w:lang w:val="en-US"/>
      </w:rPr>
    </w:rPrDefault>
    <w:pPrDefault>
      <w:pPr>
        <w:spacing w:after="160" w:before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</w:pPr>
    <w:rPr>
      <w:rFonts w:ascii="Century Gothic" w:cs="Century Gothic" w:eastAsia="Century Gothic" w:hAnsi="Century Gothic"/>
      <w:smallCaps w:val="1"/>
      <w:color w:val="5d787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</w:pPr>
    <w:rPr>
      <w:rFonts w:ascii="Century Gothic" w:cs="Century Gothic" w:eastAsia="Century Gothic" w:hAnsi="Century Gothic"/>
      <w:smallCaps w:val="1"/>
      <w:color w:val="b68f3f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d0b378" w:space="1" w:sz="8" w:val="single"/>
        <w:left w:color="d0b378" w:space="4" w:sz="8" w:val="single"/>
      </w:pBdr>
      <w:spacing w:after="60" w:before="200" w:line="240" w:lineRule="auto"/>
    </w:pPr>
    <w:rPr>
      <w:smallCaps w:val="1"/>
      <w:color w:val="1034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0" w:line="180" w:lineRule="auto"/>
      <w:ind w:left="5040" w:right="-1944"/>
    </w:pPr>
    <w:rPr>
      <w:rFonts w:ascii="Century Gothic" w:cs="Century Gothic" w:eastAsia="Century Gothic" w:hAnsi="Century Gothic"/>
      <w:color w:val="5d7879"/>
      <w:sz w:val="120"/>
      <w:szCs w:val="120"/>
    </w:rPr>
  </w:style>
  <w:style w:type="paragraph" w:styleId="Normal" w:default="1">
    <w:name w:val="Normal"/>
    <w:qFormat w:val="1"/>
    <w:rsid w:val="00955B5B"/>
    <w:pPr>
      <w:spacing w:after="160" w:before="160" w:line="300" w:lineRule="auto"/>
    </w:pPr>
    <w:rPr>
      <w:rFonts w:ascii="Georgia Pro" w:cs="Times New Roman (Body CS)" w:hAnsi="Georgia Pro"/>
      <w:color w:val="000000" w:themeColor="text1"/>
      <w:spacing w:val="6"/>
      <w:sz w:val="24"/>
    </w:rPr>
  </w:style>
  <w:style w:type="paragraph" w:styleId="Heading1">
    <w:name w:val="heading 1"/>
    <w:basedOn w:val="Normal"/>
    <w:link w:val="Heading1Char"/>
    <w:uiPriority w:val="9"/>
    <w:qFormat w:val="1"/>
    <w:rsid w:val="00B2315D"/>
    <w:pPr>
      <w:keepNext w:val="1"/>
      <w:keepLines w:val="1"/>
      <w:spacing w:after="120" w:before="120"/>
      <w:contextualSpacing w:val="1"/>
      <w:outlineLvl w:val="0"/>
    </w:pPr>
    <w:rPr>
      <w:rFonts w:cs="Times New Roman (Headings CS)" w:asciiTheme="majorHAnsi" w:eastAsiaTheme="majorEastAsia" w:hAnsiTheme="majorHAnsi"/>
      <w:bCs w:val="1"/>
      <w:caps w:val="1"/>
      <w:color w:val="5d7879" w:themeColor="accent4"/>
      <w:sz w:val="40"/>
    </w:rPr>
  </w:style>
  <w:style w:type="paragraph" w:styleId="Heading2">
    <w:name w:val="heading 2"/>
    <w:basedOn w:val="Normal"/>
    <w:link w:val="Heading2Char"/>
    <w:uiPriority w:val="9"/>
    <w:qFormat w:val="1"/>
    <w:rsid w:val="00B2315D"/>
    <w:pPr>
      <w:keepNext w:val="1"/>
      <w:keepLines w:val="1"/>
      <w:spacing w:after="120" w:before="120"/>
      <w:contextualSpacing w:val="1"/>
      <w:outlineLvl w:val="1"/>
    </w:pPr>
    <w:rPr>
      <w:rFonts w:ascii="Century Gothic" w:hAnsi="Century Gothic"/>
      <w:caps w:val="1"/>
      <w:color w:val="b68e3f" w:themeColor="accent2" w:themeShade="0000BF"/>
      <w:sz w:val="40"/>
    </w:rPr>
  </w:style>
  <w:style w:type="paragraph" w:styleId="Heading3">
    <w:name w:val="heading 3"/>
    <w:basedOn w:val="Normal"/>
    <w:link w:val="Heading3Char"/>
    <w:uiPriority w:val="9"/>
    <w:qFormat w:val="1"/>
    <w:rsid w:val="001668E8"/>
    <w:pPr>
      <w:keepNext w:val="1"/>
      <w:keepLines w:val="1"/>
      <w:pBdr>
        <w:top w:color="d0b378" w:space="1" w:sz="8" w:themeColor="accent2" w:val="single"/>
        <w:left w:color="d0b378" w:space="4" w:sz="8" w:themeColor="accent2" w:val="single"/>
      </w:pBdr>
      <w:spacing w:after="60" w:before="200" w:line="240" w:lineRule="auto"/>
      <w:contextualSpacing w:val="1"/>
      <w:outlineLvl w:val="2"/>
    </w:pPr>
    <w:rPr>
      <w:caps w:val="1"/>
      <w:color w:val="103421" w:themeColor="accent1" w:themeShade="000080"/>
    </w:rPr>
  </w:style>
  <w:style w:type="paragraph" w:styleId="Heading8">
    <w:name w:val="heading 8"/>
    <w:basedOn w:val="Normal"/>
    <w:next w:val="Normal"/>
    <w:link w:val="Heading8Char"/>
    <w:uiPriority w:val="9"/>
    <w:semiHidden w:val="1"/>
    <w:qFormat w:val="1"/>
    <w:rsid w:val="00776ECC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qFormat w:val="1"/>
    <w:rsid w:val="00776ECC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76ECC"/>
    <w:pPr>
      <w:spacing w:line="240" w:lineRule="auto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76ECC"/>
    <w:rPr>
      <w:rFonts w:ascii="Segoe UI" w:cs="Segoe UI" w:hAnsi="Segoe UI"/>
      <w:szCs w:val="18"/>
    </w:rPr>
  </w:style>
  <w:style w:type="character" w:styleId="PlaceholderText">
    <w:name w:val="Placeholder Text"/>
    <w:basedOn w:val="DefaultParagraphFont"/>
    <w:uiPriority w:val="99"/>
    <w:semiHidden w:val="1"/>
    <w:rsid w:val="00776ECC"/>
    <w:rPr>
      <w:color w:val="404040" w:themeColor="text1" w:themeTint="0000BF"/>
    </w:rPr>
  </w:style>
  <w:style w:type="paragraph" w:styleId="Title">
    <w:name w:val="Title"/>
    <w:basedOn w:val="Normal"/>
    <w:link w:val="TitleChar"/>
    <w:uiPriority w:val="1"/>
    <w:qFormat w:val="1"/>
    <w:rsid w:val="009620A0"/>
    <w:pPr>
      <w:spacing w:before="0" w:line="180" w:lineRule="auto"/>
      <w:ind w:left="5040" w:right="-1944"/>
      <w:contextualSpacing w:val="1"/>
    </w:pPr>
    <w:rPr>
      <w:rFonts w:ascii="Century Gothic" w:hAnsi="Century Gothic" w:cstheme="majorBidi" w:eastAsiaTheme="majorEastAsia"/>
      <w:color w:val="5d7879" w:themeColor="accent4"/>
      <w:kern w:val="28"/>
      <w:sz w:val="120"/>
      <w:szCs w:val="72"/>
    </w:rPr>
  </w:style>
  <w:style w:type="character" w:styleId="TitleChar" w:customStyle="1">
    <w:name w:val="Title Char"/>
    <w:basedOn w:val="DefaultParagraphFont"/>
    <w:link w:val="Title"/>
    <w:uiPriority w:val="1"/>
    <w:rsid w:val="009620A0"/>
    <w:rPr>
      <w:rFonts w:ascii="Century Gothic" w:hAnsi="Century Gothic" w:cstheme="majorBidi" w:eastAsiaTheme="majorEastAsia"/>
      <w:color w:val="5d7879" w:themeColor="accent4"/>
      <w:spacing w:val="6"/>
      <w:kern w:val="28"/>
      <w:sz w:val="120"/>
      <w:szCs w:val="72"/>
    </w:rPr>
  </w:style>
  <w:style w:type="paragraph" w:styleId="ContactInfo" w:customStyle="1">
    <w:name w:val="Contact Info"/>
    <w:basedOn w:val="Normal"/>
    <w:uiPriority w:val="2"/>
    <w:qFormat w:val="1"/>
    <w:rsid w:val="00955B5B"/>
    <w:pPr>
      <w:spacing w:before="0"/>
      <w:ind w:left="6667" w:right="-1944"/>
    </w:pPr>
    <w:rPr>
      <w:rFonts w:asciiTheme="minorHAnsi" w:hAnsiTheme="minorHAnsi"/>
      <w:szCs w:val="28"/>
    </w:rPr>
  </w:style>
  <w:style w:type="paragraph" w:styleId="Header">
    <w:name w:val="header"/>
    <w:basedOn w:val="Normal"/>
    <w:link w:val="HeaderChar"/>
    <w:uiPriority w:val="99"/>
    <w:semiHidden w:val="1"/>
    <w:rsid w:val="00566A88"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955B5B"/>
    <w:rPr>
      <w:rFonts w:ascii="Georgia Pro" w:cs="Times New Roman (Body CS)" w:hAnsi="Georgia Pro"/>
      <w:color w:val="000000" w:themeColor="text1"/>
      <w:spacing w:val="6"/>
      <w:sz w:val="24"/>
    </w:rPr>
  </w:style>
  <w:style w:type="paragraph" w:styleId="Footer">
    <w:name w:val="footer"/>
    <w:basedOn w:val="Normal"/>
    <w:link w:val="FooterChar"/>
    <w:uiPriority w:val="99"/>
    <w:semiHidden w:val="1"/>
    <w:rsid w:val="008930E0"/>
    <w:pPr>
      <w:spacing w:before="0" w:line="240" w:lineRule="auto"/>
      <w:ind w:left="-576" w:right="7344"/>
      <w:jc w:val="center"/>
    </w:pPr>
    <w:rPr>
      <w:color w:val="206843" w:themeColor="accent1"/>
      <w:sz w:val="48"/>
    </w:r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955B5B"/>
    <w:rPr>
      <w:rFonts w:ascii="Georgia Pro" w:cs="Times New Roman (Body CS)" w:hAnsi="Georgia Pro"/>
      <w:color w:val="206843" w:themeColor="accent1"/>
      <w:spacing w:val="6"/>
      <w:sz w:val="48"/>
    </w:rPr>
  </w:style>
  <w:style w:type="character" w:styleId="Heading1Char" w:customStyle="1">
    <w:name w:val="Heading 1 Char"/>
    <w:basedOn w:val="DefaultParagraphFont"/>
    <w:link w:val="Heading1"/>
    <w:uiPriority w:val="9"/>
    <w:rsid w:val="00B2315D"/>
    <w:rPr>
      <w:rFonts w:cs="Times New Roman (Headings CS)" w:asciiTheme="majorHAnsi" w:eastAsiaTheme="majorEastAsia" w:hAnsiTheme="majorHAnsi"/>
      <w:bCs w:val="1"/>
      <w:caps w:val="1"/>
      <w:color w:val="5d7879" w:themeColor="accent4"/>
      <w:spacing w:val="6"/>
      <w:sz w:val="40"/>
    </w:rPr>
  </w:style>
  <w:style w:type="character" w:styleId="Heading2Char" w:customStyle="1">
    <w:name w:val="Heading 2 Char"/>
    <w:basedOn w:val="DefaultParagraphFont"/>
    <w:link w:val="Heading2"/>
    <w:uiPriority w:val="9"/>
    <w:rsid w:val="00955B5B"/>
    <w:rPr>
      <w:rFonts w:ascii="Century Gothic" w:cs="Times New Roman (Body CS)" w:hAnsi="Century Gothic"/>
      <w:caps w:val="1"/>
      <w:color w:val="b68e3f" w:themeColor="accent2" w:themeShade="0000BF"/>
      <w:spacing w:val="6"/>
      <w:sz w:val="40"/>
    </w:rPr>
  </w:style>
  <w:style w:type="paragraph" w:styleId="ListBullet">
    <w:name w:val="List Bullet"/>
    <w:basedOn w:val="Normal"/>
    <w:uiPriority w:val="11"/>
    <w:qFormat w:val="1"/>
    <w:rsid w:val="00044FC0"/>
    <w:pPr>
      <w:numPr>
        <w:numId w:val="1"/>
      </w:numPr>
    </w:pPr>
  </w:style>
  <w:style w:type="character" w:styleId="Heading3Char" w:customStyle="1">
    <w:name w:val="Heading 3 Char"/>
    <w:basedOn w:val="DefaultParagraphFont"/>
    <w:link w:val="Heading3"/>
    <w:uiPriority w:val="9"/>
    <w:rsid w:val="00955B5B"/>
    <w:rPr>
      <w:rFonts w:ascii="Georgia Pro" w:cs="Times New Roman (Body CS)" w:hAnsi="Georgia Pro"/>
      <w:caps w:val="1"/>
      <w:color w:val="103421" w:themeColor="accent1" w:themeShade="000080"/>
      <w:spacing w:val="6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55B5B"/>
    <w:rPr>
      <w:rFonts w:asciiTheme="majorHAnsi" w:cstheme="majorBidi" w:eastAsiaTheme="majorEastAsia" w:hAnsiTheme="majorHAnsi"/>
      <w:color w:val="272727" w:themeColor="text1" w:themeTint="0000D8"/>
      <w:spacing w:val="6"/>
      <w:sz w:val="24"/>
      <w:szCs w:val="21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pPr>
      <w:spacing w:before="240"/>
      <w:outlineLvl w:val="9"/>
    </w:p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55B5B"/>
    <w:rPr>
      <w:rFonts w:asciiTheme="majorHAnsi" w:cstheme="majorBidi" w:eastAsiaTheme="majorEastAsia" w:hAnsiTheme="majorHAnsi"/>
      <w:i w:val="1"/>
      <w:iCs w:val="1"/>
      <w:color w:val="272727" w:themeColor="text1" w:themeTint="0000D8"/>
      <w:spacing w:val="6"/>
      <w:sz w:val="24"/>
      <w:szCs w:val="2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776ECC"/>
    <w:pPr>
      <w:spacing w:after="200" w:before="0" w:line="240" w:lineRule="auto"/>
    </w:pPr>
    <w:rPr>
      <w:i w:val="1"/>
      <w:iCs w:val="1"/>
      <w:color w:val="44546a" w:themeColor="text2"/>
      <w:szCs w:val="18"/>
    </w:rPr>
  </w:style>
  <w:style w:type="paragraph" w:styleId="ContactHeading" w:customStyle="1">
    <w:name w:val="Contact Heading"/>
    <w:basedOn w:val="Normal"/>
    <w:next w:val="ContactInfo"/>
    <w:uiPriority w:val="2"/>
    <w:semiHidden w:val="1"/>
    <w:qFormat w:val="1"/>
    <w:rsid w:val="001C30B8"/>
    <w:pPr>
      <w:pBdr>
        <w:top w:color="2e3c3c" w:space="5" w:sz="4" w:themeColor="accent4" w:themeShade="000080" w:val="single"/>
        <w:left w:color="2e3c3c" w:space="4" w:sz="4" w:themeColor="accent4" w:themeShade="000080" w:val="single"/>
        <w:bottom w:color="2e3c3c" w:space="5" w:sz="4" w:themeColor="accent4" w:themeShade="000080" w:val="single"/>
        <w:right w:color="2e3c3c" w:space="4" w:sz="4" w:themeColor="accent4" w:themeShade="000080" w:val="single"/>
      </w:pBdr>
      <w:shd w:color="auto" w:fill="2e3c3c" w:themeFill="accent4" w:themeFillShade="000080" w:val="clear"/>
      <w:spacing w:after="480" w:before="0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776ECC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776ECC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776ECC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76EC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76ECC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776ECC"/>
    <w:pPr>
      <w:spacing w:before="0" w:line="240" w:lineRule="auto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776ECC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776ECC"/>
    <w:pPr>
      <w:spacing w:before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776ECC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776ECC"/>
    <w:pPr>
      <w:spacing w:before="0" w:line="240" w:lineRule="auto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776ECC"/>
    <w:pPr>
      <w:spacing w:before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776ECC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76ECC"/>
    <w:pPr>
      <w:spacing w:before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776ECC"/>
    <w:pPr>
      <w:spacing w:before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color="8cdbb2" w:space="0" w:sz="4" w:themeColor="accent1" w:themeTint="000066" w:val="single"/>
        <w:left w:color="8cdbb2" w:space="0" w:sz="4" w:themeColor="accent1" w:themeTint="000066" w:val="single"/>
        <w:bottom w:color="8cdbb2" w:space="0" w:sz="4" w:themeColor="accent1" w:themeTint="000066" w:val="single"/>
        <w:right w:color="8cdbb2" w:space="0" w:sz="4" w:themeColor="accent1" w:themeTint="000066" w:val="single"/>
        <w:insideH w:color="8cdbb2" w:space="0" w:sz="4" w:themeColor="accent1" w:themeTint="000066" w:val="single"/>
        <w:insideV w:color="8cdbb2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53ca8c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53ca8c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color="53ca8c" w:space="0" w:sz="4" w:themeColor="accent1" w:themeTint="000099" w:val="single"/>
        <w:left w:color="53ca8c" w:space="0" w:sz="4" w:themeColor="accent1" w:themeTint="000099" w:val="single"/>
        <w:bottom w:color="53ca8c" w:space="0" w:sz="4" w:themeColor="accent1" w:themeTint="000099" w:val="single"/>
        <w:right w:color="53ca8c" w:space="0" w:sz="4" w:themeColor="accent1" w:themeTint="000099" w:val="single"/>
        <w:insideH w:color="53ca8c" w:space="0" w:sz="4" w:themeColor="accent1" w:themeTint="000099" w:val="single"/>
        <w:insideV w:color="53ca8c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206843" w:space="0" w:sz="4" w:themeColor="accent1" w:val="single"/>
          <w:left w:color="206843" w:space="0" w:sz="4" w:themeColor="accent1" w:val="single"/>
          <w:bottom w:color="206843" w:space="0" w:sz="4" w:themeColor="accent1" w:val="single"/>
          <w:right w:color="206843" w:space="0" w:sz="4" w:themeColor="accent1" w:val="single"/>
          <w:insideH w:space="0" w:sz="0" w:val="nil"/>
          <w:insideV w:space="0" w:sz="0" w:val="nil"/>
        </w:tcBorders>
        <w:shd w:color="auto" w:fill="206843" w:themeFill="accent1" w:val="clear"/>
      </w:tcPr>
    </w:tblStylePr>
    <w:tblStylePr w:type="lastRow">
      <w:rPr>
        <w:b w:val="1"/>
        <w:bCs w:val="1"/>
      </w:rPr>
      <w:tblPr/>
      <w:tcPr>
        <w:tcBorders>
          <w:top w:color="206843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edd8" w:themeFill="accent1" w:themeFillTint="000033" w:val="clear"/>
      </w:tcPr>
    </w:tblStylePr>
    <w:tblStylePr w:type="band1Horz">
      <w:tblPr/>
      <w:tcPr>
        <w:shd w:color="auto" w:fill="c5edd8" w:themeFill="accent1" w:themeFillTint="000033" w:val="clear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color="dfcebe" w:space="0" w:sz="4" w:themeColor="accent5" w:themeTint="000099" w:val="single"/>
        <w:left w:color="dfcebe" w:space="0" w:sz="4" w:themeColor="accent5" w:themeTint="000099" w:val="single"/>
        <w:bottom w:color="dfcebe" w:space="0" w:sz="4" w:themeColor="accent5" w:themeTint="000099" w:val="single"/>
        <w:right w:color="dfcebe" w:space="0" w:sz="4" w:themeColor="accent5" w:themeTint="000099" w:val="single"/>
        <w:insideH w:color="dfcebe" w:space="0" w:sz="4" w:themeColor="accent5" w:themeTint="000099" w:val="single"/>
        <w:insideV w:color="dfcebe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4eee9" w:themeFill="accent5" w:themeFillTint="000033" w:val="clear"/>
      </w:tcPr>
    </w:tblStylePr>
    <w:tblStylePr w:type="band1Horz">
      <w:tblPr/>
      <w:tcPr>
        <w:shd w:color="auto" w:fill="f4eee9" w:themeFill="accent5" w:themeFillTint="000033" w:val="clear"/>
      </w:tcPr>
    </w:tblStylePr>
    <w:tblStylePr w:type="neCell">
      <w:tblPr/>
      <w:tcPr>
        <w:tcBorders>
          <w:bottom w:color="dfcebe" w:space="0" w:sz="4" w:themeColor="accent5" w:themeTint="000099" w:val="single"/>
        </w:tcBorders>
      </w:tcPr>
    </w:tblStylePr>
    <w:tblStylePr w:type="nwCell">
      <w:tblPr/>
      <w:tcPr>
        <w:tcBorders>
          <w:bottom w:color="dfcebe" w:space="0" w:sz="4" w:themeColor="accent5" w:themeTint="000099" w:val="single"/>
        </w:tcBorders>
      </w:tcPr>
    </w:tblStylePr>
    <w:tblStylePr w:type="seCell">
      <w:tblPr/>
      <w:tcPr>
        <w:tcBorders>
          <w:top w:color="dfcebe" w:space="0" w:sz="4" w:themeColor="accent5" w:themeTint="000099" w:val="single"/>
        </w:tcBorders>
      </w:tcPr>
    </w:tblStylePr>
    <w:tblStylePr w:type="swCell">
      <w:tblPr/>
      <w:tcPr>
        <w:tcBorders>
          <w:top w:color="dfcebe" w:space="0" w:sz="4" w:themeColor="accent5" w:themeTint="000099" w:val="single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ab0b1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ab0b1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e5e5" w:themeFill="accent4" w:themeFillTint="000033" w:val="clear"/>
      </w:tcPr>
    </w:tblStylePr>
    <w:tblStylePr w:type="band1Horz">
      <w:tblPr/>
      <w:tcPr>
        <w:shd w:color="auto" w:fill="dde5e5" w:themeFill="accent4" w:themeFillTint="000033" w:val="clear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character" w:styleId="Hyperlink">
    <w:name w:val="Hyperlink"/>
    <w:basedOn w:val="DefaultParagraphFont"/>
    <w:uiPriority w:val="99"/>
    <w:semiHidden w:val="1"/>
    <w:unhideWhenUsed w:val="1"/>
    <w:rsid w:val="00F72A56"/>
    <w:rPr>
      <w:color w:val="103421" w:themeColor="accent1" w:themeShade="000080"/>
      <w:u w:val="single"/>
    </w:rPr>
  </w:style>
  <w:style w:type="paragraph" w:styleId="Quote">
    <w:name w:val="Quote"/>
    <w:basedOn w:val="Normal"/>
    <w:next w:val="Normal"/>
    <w:link w:val="QuoteChar"/>
    <w:uiPriority w:val="2"/>
    <w:semiHidden w:val="1"/>
    <w:qFormat w:val="1"/>
    <w:rsid w:val="003D2F1A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"/>
    <w:semiHidden w:val="1"/>
    <w:rsid w:val="00955B5B"/>
    <w:rPr>
      <w:rFonts w:ascii="Georgia Pro" w:cs="Times New Roman (Body CS)" w:hAnsi="Georgia Pro"/>
      <w:i w:val="1"/>
      <w:iCs w:val="1"/>
      <w:color w:val="404040" w:themeColor="text1" w:themeTint="0000BF"/>
      <w:spacing w:val="6"/>
      <w:sz w:val="24"/>
    </w:rPr>
  </w:style>
  <w:style w:type="paragraph" w:styleId="ListNumber">
    <w:name w:val="List Number"/>
    <w:basedOn w:val="Normal"/>
    <w:uiPriority w:val="12"/>
    <w:semiHidden w:val="1"/>
    <w:qFormat w:val="1"/>
    <w:rsid w:val="00044FC0"/>
    <w:pPr>
      <w:numPr>
        <w:numId w:val="45"/>
      </w:numPr>
      <w:contextualSpacing w:val="1"/>
    </w:pPr>
  </w:style>
  <w:style w:type="paragraph" w:styleId="Small" w:customStyle="1">
    <w:name w:val="Small"/>
    <w:basedOn w:val="Normal"/>
    <w:semiHidden w:val="1"/>
    <w:qFormat w:val="1"/>
    <w:rsid w:val="00F86D6B"/>
    <w:pPr>
      <w:spacing w:after="0" w:before="0"/>
    </w:pPr>
    <w:rPr>
      <w:caps w:val="1"/>
      <w:spacing w:val="10"/>
      <w:sz w:val="20"/>
    </w:rPr>
  </w:style>
  <w:style w:type="paragraph" w:styleId="Bib" w:customStyle="1">
    <w:name w:val="Bib"/>
    <w:basedOn w:val="Normal"/>
    <w:qFormat w:val="1"/>
    <w:rsid w:val="00066800"/>
    <w:pPr>
      <w:spacing w:line="240" w:lineRule="auto"/>
    </w:pPr>
    <w:rPr>
      <w:rFonts w:ascii="Century Gothic" w:hAnsi="Century Gothic"/>
      <w:sz w:val="18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68355E"/>
  </w:style>
  <w:style w:type="paragraph" w:styleId="Title1" w:customStyle="1">
    <w:name w:val="Title 1"/>
    <w:basedOn w:val="Title"/>
    <w:semiHidden w:val="1"/>
    <w:qFormat w:val="1"/>
    <w:rsid w:val="00844CC3"/>
    <w:pPr>
      <w:ind w:left="540"/>
    </w:pPr>
  </w:style>
  <w:style w:type="paragraph" w:styleId="GreenHeading" w:customStyle="1">
    <w:name w:val="Green Heading"/>
    <w:basedOn w:val="Heading1"/>
    <w:semiHidden w:val="1"/>
    <w:qFormat w:val="1"/>
    <w:rsid w:val="00B2315D"/>
    <w:pPr>
      <w:ind w:left="540" w:right="-2160"/>
    </w:pPr>
    <w:rPr>
      <w:spacing w:val="10"/>
    </w:rPr>
  </w:style>
  <w:style w:type="paragraph" w:styleId="GoldHeading" w:customStyle="1">
    <w:name w:val="Gold Heading"/>
    <w:basedOn w:val="Heading2"/>
    <w:semiHidden w:val="1"/>
    <w:qFormat w:val="1"/>
    <w:rsid w:val="002C6F62"/>
    <w:pPr>
      <w:ind w:left="540" w:right="-2160"/>
    </w:pPr>
    <w:rPr>
      <w:spacing w:val="10"/>
    </w:rPr>
  </w:style>
  <w:style w:type="paragraph" w:styleId="ListParagraph">
    <w:name w:val="List Paragraph"/>
    <w:basedOn w:val="Normal"/>
    <w:uiPriority w:val="34"/>
    <w:unhideWhenUsed w:val="1"/>
    <w:qFormat w:val="1"/>
    <w:rsid w:val="009840B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eo-regular.ttf"/><Relationship Id="rId2" Type="http://schemas.openxmlformats.org/officeDocument/2006/relationships/font" Target="fonts/Geo-italic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TM0344417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06843"/>
      </a:accent1>
      <a:accent2>
        <a:srgbClr val="D0B378"/>
      </a:accent2>
      <a:accent3>
        <a:srgbClr val="AD2E28"/>
      </a:accent3>
      <a:accent4>
        <a:srgbClr val="5D7879"/>
      </a:accent4>
      <a:accent5>
        <a:srgbClr val="CBAE93"/>
      </a:accent5>
      <a:accent6>
        <a:srgbClr val="F7F7F7"/>
      </a:accent6>
      <a:hlink>
        <a:srgbClr val="0563C1"/>
      </a:hlink>
      <a:folHlink>
        <a:srgbClr val="954F72"/>
      </a:folHlink>
    </a:clrScheme>
    <a:fontScheme name="Custom 96">
      <a:majorFont>
        <a:latin typeface="Century Gothic"/>
        <a:ea typeface=""/>
        <a:cs typeface=""/>
      </a:majorFont>
      <a:minorFont>
        <a:latin typeface="Georgia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nqb5CDRZfznReI7RyMvXkeihIA==">CgMxLjA4AHIhMXY3MENlUkRpVVVjVV9CeEdWMnUyOHVNME82RU9zRHc0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2024-04-01T02:45:00Z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