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40" w:line="276" w:lineRule="auto"/>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Complete the activity to have the WAF ACL rules to:</w:t>
      </w:r>
    </w:p>
    <w:p w:rsidR="00000000" w:rsidDel="00000000" w:rsidP="00000000" w:rsidRDefault="00000000" w:rsidRPr="00000000" w14:paraId="00000002">
      <w:pPr>
        <w:widowControl w:val="0"/>
        <w:numPr>
          <w:ilvl w:val="0"/>
          <w:numId w:val="1"/>
        </w:numPr>
        <w:spacing w:line="276" w:lineRule="auto"/>
        <w:ind w:left="720" w:hanging="360"/>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Block access from AWS IP Reputation List</w:t>
      </w:r>
    </w:p>
    <w:p w:rsidR="00000000" w:rsidDel="00000000" w:rsidP="00000000" w:rsidRDefault="00000000" w:rsidRPr="00000000" w14:paraId="00000003">
      <w:pPr>
        <w:widowControl w:val="0"/>
        <w:numPr>
          <w:ilvl w:val="0"/>
          <w:numId w:val="1"/>
        </w:numPr>
        <w:spacing w:line="276" w:lineRule="auto"/>
        <w:ind w:left="720" w:hanging="360"/>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Block access on the admin root path</w:t>
      </w:r>
    </w:p>
    <w:p w:rsidR="00000000" w:rsidDel="00000000" w:rsidP="00000000" w:rsidRDefault="00000000" w:rsidRPr="00000000" w14:paraId="00000004">
      <w:pPr>
        <w:widowControl w:val="0"/>
        <w:numPr>
          <w:ilvl w:val="0"/>
          <w:numId w:val="1"/>
        </w:numPr>
        <w:spacing w:after="200" w:line="276" w:lineRule="auto"/>
        <w:ind w:left="720" w:hanging="360"/>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Allow access from your public IP</w:t>
      </w:r>
    </w:p>
    <w:p w:rsidR="00000000" w:rsidDel="00000000" w:rsidP="00000000" w:rsidRDefault="00000000" w:rsidRPr="00000000" w14:paraId="00000005">
      <w:pPr>
        <w:widowControl w:val="0"/>
        <w:spacing w:after="240" w:before="240" w:line="276" w:lineRule="auto"/>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Take a </w:t>
      </w:r>
      <w:r w:rsidDel="00000000" w:rsidR="00000000" w:rsidRPr="00000000">
        <w:rPr>
          <w:rFonts w:ascii="Proxima Nova" w:cs="Proxima Nova" w:eastAsia="Proxima Nova" w:hAnsi="Proxima Nova"/>
          <w:b w:val="1"/>
          <w:color w:val="666666"/>
          <w:sz w:val="36"/>
          <w:szCs w:val="36"/>
          <w:rtl w:val="0"/>
        </w:rPr>
        <w:t xml:space="preserve">screenshot</w:t>
      </w:r>
      <w:r w:rsidDel="00000000" w:rsidR="00000000" w:rsidRPr="00000000">
        <w:rPr>
          <w:rFonts w:ascii="Proxima Nova" w:cs="Proxima Nova" w:eastAsia="Proxima Nova" w:hAnsi="Proxima Nova"/>
          <w:color w:val="666666"/>
          <w:sz w:val="36"/>
          <w:szCs w:val="36"/>
          <w:rtl w:val="0"/>
        </w:rPr>
        <w:t xml:space="preserve"> of the AWS Console &gt; AWS WAF &gt; Web ACLs &gt; (Your Web ACL) &gt; ‘Rules’ tab. It should show the </w:t>
      </w:r>
      <w:r w:rsidDel="00000000" w:rsidR="00000000" w:rsidRPr="00000000">
        <w:rPr>
          <w:rFonts w:ascii="Proxima Nova" w:cs="Proxima Nova" w:eastAsia="Proxima Nova" w:hAnsi="Proxima Nova"/>
          <w:color w:val="666666"/>
          <w:sz w:val="36"/>
          <w:szCs w:val="36"/>
          <w:u w:val="single"/>
          <w:rtl w:val="0"/>
        </w:rPr>
        <w:t xml:space="preserve">order of rule priority</w:t>
      </w:r>
      <w:r w:rsidDel="00000000" w:rsidR="00000000" w:rsidRPr="00000000">
        <w:rPr>
          <w:rFonts w:ascii="Proxima Nova" w:cs="Proxima Nova" w:eastAsia="Proxima Nova" w:hAnsi="Proxima Nova"/>
          <w:color w:val="666666"/>
          <w:sz w:val="36"/>
          <w:szCs w:val="36"/>
          <w:rtl w:val="0"/>
        </w:rPr>
        <w:t xml:space="preserve"> for the 3x rules added, as well as the </w:t>
      </w:r>
      <w:r w:rsidDel="00000000" w:rsidR="00000000" w:rsidRPr="00000000">
        <w:rPr>
          <w:rFonts w:ascii="Proxima Nova" w:cs="Proxima Nova" w:eastAsia="Proxima Nova" w:hAnsi="Proxima Nova"/>
          <w:color w:val="666666"/>
          <w:sz w:val="36"/>
          <w:szCs w:val="36"/>
          <w:u w:val="single"/>
          <w:rtl w:val="0"/>
        </w:rPr>
        <w:t xml:space="preserve">default action</w:t>
      </w:r>
      <w:r w:rsidDel="00000000" w:rsidR="00000000" w:rsidRPr="00000000">
        <w:rPr>
          <w:rFonts w:ascii="Proxima Nova" w:cs="Proxima Nova" w:eastAsia="Proxima Nova" w:hAnsi="Proxima Nova"/>
          <w:color w:val="666666"/>
          <w:sz w:val="36"/>
          <w:szCs w:val="36"/>
          <w:rtl w:val="0"/>
        </w:rPr>
        <w:t xml:space="preserve"> if the rules do not match.</w:t>
      </w:r>
    </w:p>
    <w:p w:rsidR="00000000" w:rsidDel="00000000" w:rsidP="00000000" w:rsidRDefault="00000000" w:rsidRPr="00000000" w14:paraId="00000006">
      <w:pPr>
        <w:widowControl w:val="0"/>
        <w:spacing w:after="240" w:before="240" w:line="276" w:lineRule="auto"/>
        <w:rPr>
          <w:rFonts w:ascii="Proxima Nova" w:cs="Proxima Nova" w:eastAsia="Proxima Nova" w:hAnsi="Proxima Nova"/>
          <w:color w:val="666666"/>
          <w:sz w:val="36"/>
          <w:szCs w:val="36"/>
        </w:rPr>
      </w:pPr>
      <w:r w:rsidDel="00000000" w:rsidR="00000000" w:rsidRPr="00000000">
        <w:rPr>
          <w:rFonts w:ascii="Proxima Nova" w:cs="Proxima Nova" w:eastAsia="Proxima Nova" w:hAnsi="Proxima Nova"/>
          <w:color w:val="666666"/>
          <w:sz w:val="36"/>
          <w:szCs w:val="36"/>
          <w:rtl w:val="0"/>
        </w:rPr>
        <w:t xml:space="preserve">Submission is the screenshot.</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drawing>
          <wp:inline distB="114300" distT="114300" distL="114300" distR="114300">
            <wp:extent cx="4586288" cy="2381342"/>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86288" cy="23813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drawing>
          <wp:inline distB="114300" distT="114300" distL="114300" distR="114300">
            <wp:extent cx="5943600" cy="27178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*******************************************activity notes**************************************</w:t>
      </w:r>
    </w:p>
    <w:p w:rsidR="00000000" w:rsidDel="00000000" w:rsidP="00000000" w:rsidRDefault="00000000" w:rsidRPr="00000000" w14:paraId="0000000C">
      <w:pPr>
        <w:pStyle w:val="Heading2"/>
        <w:spacing w:line="240" w:lineRule="auto"/>
        <w:rPr/>
      </w:pPr>
      <w:bookmarkStart w:colFirst="0" w:colLast="0" w:name="_gjdgxs" w:id="0"/>
      <w:bookmarkEnd w:id="0"/>
      <w:r w:rsidDel="00000000" w:rsidR="00000000" w:rsidRPr="00000000">
        <w:rPr>
          <w:rtl w:val="0"/>
        </w:rPr>
        <w:t xml:space="preserve">WAF Access Control Lists with Application Load Balancers</w:t>
      </w:r>
    </w:p>
    <w:p w:rsidR="00000000" w:rsidDel="00000000" w:rsidP="00000000" w:rsidRDefault="00000000" w:rsidRPr="00000000" w14:paraId="0000000D">
      <w:pPr>
        <w:pStyle w:val="Heading3"/>
        <w:spacing w:line="240" w:lineRule="auto"/>
        <w:rPr>
          <w:rFonts w:ascii="Proxima Nova" w:cs="Proxima Nova" w:eastAsia="Proxima Nova" w:hAnsi="Proxima Nova"/>
        </w:rPr>
      </w:pPr>
      <w:bookmarkStart w:colFirst="0" w:colLast="0" w:name="_no4wo6533f41"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WAF Access Control Lists with Application Load Balancers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t3s0tcfemc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qizkm63fk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e0hezl3amz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IP Set</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bwyzwom30e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Web ACL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tb65a573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rules and rule groups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d288x22c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rule priority</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raaye119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Web ACL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z4bnez6yf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Verify setup</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bmvn0exjoo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Block the /admin path</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84hb37uxtn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Add AWS managed rule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q0x9kciuj3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Explore rules from AWS Marketplace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vlxkw725n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7: Observability on Web ACL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xr81e8a9qz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8: Teardown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3"/>
        <w:spacing w:line="240" w:lineRule="auto"/>
        <w:rPr/>
      </w:pPr>
      <w:bookmarkStart w:colFirst="0" w:colLast="0" w:name="_7p398lu186s4" w:id="2"/>
      <w:bookmarkEnd w:id="2"/>
      <w:r w:rsidDel="00000000" w:rsidR="00000000" w:rsidRPr="00000000">
        <w:rPr>
          <w:rtl w:val="0"/>
        </w:rPr>
      </w:r>
    </w:p>
    <w:p w:rsidR="00000000" w:rsidDel="00000000" w:rsidP="00000000" w:rsidRDefault="00000000" w:rsidRPr="00000000" w14:paraId="0000001E">
      <w:pPr>
        <w:pStyle w:val="Heading3"/>
        <w:spacing w:line="240" w:lineRule="auto"/>
        <w:rPr/>
      </w:pPr>
      <w:bookmarkStart w:colFirst="0" w:colLast="0" w:name="_yscu9ivn3dyr"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spacing w:line="240" w:lineRule="auto"/>
        <w:rPr/>
      </w:pPr>
      <w:bookmarkStart w:colFirst="0" w:colLast="0" w:name="_t3s0tcfemct2" w:id="4"/>
      <w:bookmarkEnd w:id="4"/>
      <w:r w:rsidDel="00000000" w:rsidR="00000000" w:rsidRPr="00000000">
        <w:rPr>
          <w:rtl w:val="0"/>
        </w:rPr>
        <w:t xml:space="preserve">Overview</w:t>
      </w:r>
    </w:p>
    <w:p w:rsidR="00000000" w:rsidDel="00000000" w:rsidP="00000000" w:rsidRDefault="00000000" w:rsidRPr="00000000" w14:paraId="00000020">
      <w:pPr>
        <w:spacing w:line="240" w:lineRule="auto"/>
        <w:rPr/>
      </w:pPr>
      <w:r w:rsidDel="00000000" w:rsidR="00000000" w:rsidRPr="00000000">
        <w:rPr>
          <w:rtl w:val="0"/>
        </w:rPr>
        <w:t xml:space="preserve">This is an activity that introduces you to AWS Web Application Firewall (WAF). We would explore some rules we can apply on the WAF to protect our application that is made accessible through a public application load balancer.</w:t>
      </w:r>
    </w:p>
    <w:p w:rsidR="00000000" w:rsidDel="00000000" w:rsidP="00000000" w:rsidRDefault="00000000" w:rsidRPr="00000000" w14:paraId="00000021">
      <w:pPr>
        <w:pStyle w:val="Heading3"/>
        <w:spacing w:line="240" w:lineRule="auto"/>
        <w:rPr/>
      </w:pPr>
      <w:bookmarkStart w:colFirst="0" w:colLast="0" w:name="_30j0zll" w:id="5"/>
      <w:bookmarkEnd w:id="5"/>
      <w:r w:rsidDel="00000000" w:rsidR="00000000" w:rsidRPr="00000000">
        <w:rPr>
          <w:rtl w:val="0"/>
        </w:rPr>
        <w:t xml:space="preserve">Prerequisites</w:t>
      </w:r>
    </w:p>
    <w:p w:rsidR="00000000" w:rsidDel="00000000" w:rsidP="00000000" w:rsidRDefault="00000000" w:rsidRPr="00000000" w14:paraId="00000022">
      <w:pPr>
        <w:spacing w:line="240" w:lineRule="auto"/>
        <w:rPr>
          <w:u w:val="none"/>
        </w:rPr>
      </w:pPr>
      <w:r w:rsidDel="00000000" w:rsidR="00000000" w:rsidRPr="00000000">
        <w:rPr>
          <w:rtl w:val="0"/>
        </w:rPr>
        <w:t xml:space="preserve">An existing VPC</w:t>
      </w:r>
      <w:r w:rsidDel="00000000" w:rsidR="00000000" w:rsidRPr="00000000">
        <w:rPr>
          <w:rtl w:val="0"/>
        </w:rPr>
      </w:r>
    </w:p>
    <w:p w:rsidR="00000000" w:rsidDel="00000000" w:rsidP="00000000" w:rsidRDefault="00000000" w:rsidRPr="00000000" w14:paraId="00000023">
      <w:pPr>
        <w:spacing w:line="240" w:lineRule="auto"/>
        <w:rPr>
          <w:b w:val="1"/>
          <w:u w:val="none"/>
        </w:rPr>
      </w:pPr>
      <w:r w:rsidDel="00000000" w:rsidR="00000000" w:rsidRPr="00000000">
        <w:rPr>
          <w:rtl w:val="0"/>
        </w:rPr>
        <w:t xml:space="preserve">An existing deployment that is</w:t>
      </w:r>
      <w:r w:rsidDel="00000000" w:rsidR="00000000" w:rsidRPr="00000000">
        <w:rPr>
          <w:b w:val="1"/>
          <w:rtl w:val="0"/>
        </w:rPr>
        <w:t xml:space="preserve"> accessible through a public application load balancer</w:t>
      </w:r>
      <w:r w:rsidDel="00000000" w:rsidR="00000000" w:rsidRPr="00000000">
        <w:rPr>
          <w:rtl w:val="0"/>
        </w:rPr>
      </w:r>
    </w:p>
    <w:p w:rsidR="00000000" w:rsidDel="00000000" w:rsidP="00000000" w:rsidRDefault="00000000" w:rsidRPr="00000000" w14:paraId="00000024">
      <w:pPr>
        <w:pStyle w:val="Heading3"/>
        <w:spacing w:line="240" w:lineRule="auto"/>
        <w:rPr/>
      </w:pPr>
      <w:bookmarkStart w:colFirst="0" w:colLast="0" w:name="_jqizkm63fk5p" w:id="6"/>
      <w:bookmarkEnd w:id="6"/>
      <w:r w:rsidDel="00000000" w:rsidR="00000000" w:rsidRPr="00000000">
        <w:rPr>
          <w:rtl w:val="0"/>
        </w:rPr>
        <w:t xml:space="preserve">Setup</w:t>
      </w:r>
    </w:p>
    <w:p w:rsidR="00000000" w:rsidDel="00000000" w:rsidP="00000000" w:rsidRDefault="00000000" w:rsidRPr="00000000" w14:paraId="00000025">
      <w:pPr>
        <w:spacing w:line="240" w:lineRule="auto"/>
        <w:rPr>
          <w:u w:val="none"/>
        </w:rPr>
      </w:pPr>
      <w:r w:rsidDel="00000000" w:rsidR="00000000" w:rsidRPr="00000000">
        <w:rPr>
          <w:rtl w:val="0"/>
        </w:rPr>
        <w:t xml:space="preserve">Fork the repository (</w:t>
      </w:r>
      <w:hyperlink r:id="rId8">
        <w:r w:rsidDel="00000000" w:rsidR="00000000" w:rsidRPr="00000000">
          <w:rPr>
            <w:color w:val="1155cc"/>
            <w:u w:val="single"/>
            <w:rtl w:val="0"/>
          </w:rPr>
          <w:t xml:space="preserve">https://github.com/slim-sandbox/tf-ec2-alb</w:t>
        </w:r>
      </w:hyperlink>
      <w:r w:rsidDel="00000000" w:rsidR="00000000" w:rsidRPr="00000000">
        <w:rPr>
          <w:rtl w:val="0"/>
        </w:rPr>
        <w:t xml:space="preserve">) into your Github account</w:t>
      </w:r>
      <w:r w:rsidDel="00000000" w:rsidR="00000000" w:rsidRPr="00000000">
        <w:rPr>
          <w:rtl w:val="0"/>
        </w:rPr>
      </w:r>
    </w:p>
    <w:p w:rsidR="00000000" w:rsidDel="00000000" w:rsidP="00000000" w:rsidRDefault="00000000" w:rsidRPr="00000000" w14:paraId="00000026">
      <w:pPr>
        <w:spacing w:line="240" w:lineRule="auto"/>
        <w:rPr>
          <w:u w:val="none"/>
        </w:rPr>
      </w:pPr>
      <w:r w:rsidDel="00000000" w:rsidR="00000000" w:rsidRPr="00000000">
        <w:rPr>
          <w:rtl w:val="0"/>
        </w:rPr>
        <w:t xml:space="preserve">Clone the repository from your Github account into your workstation</w:t>
      </w:r>
      <w:r w:rsidDel="00000000" w:rsidR="00000000" w:rsidRPr="00000000">
        <w:rPr>
          <w:rtl w:val="0"/>
        </w:rPr>
      </w:r>
    </w:p>
    <w:p w:rsidR="00000000" w:rsidDel="00000000" w:rsidP="00000000" w:rsidRDefault="00000000" w:rsidRPr="00000000" w14:paraId="00000027">
      <w:pPr>
        <w:spacing w:line="240" w:lineRule="auto"/>
        <w:rPr>
          <w:u w:val="none"/>
        </w:rPr>
      </w:pPr>
      <w:r w:rsidDel="00000000" w:rsidR="00000000" w:rsidRPr="00000000">
        <w:rPr>
          <w:rtl w:val="0"/>
        </w:rPr>
        <w:t xml:space="preserve">Set the necessary values for the region, VPC, and name in the Terraform code</w:t>
      </w:r>
      <w:r w:rsidDel="00000000" w:rsidR="00000000" w:rsidRPr="00000000">
        <w:rPr>
          <w:rtl w:val="0"/>
        </w:rPr>
      </w:r>
    </w:p>
    <w:p w:rsidR="00000000" w:rsidDel="00000000" w:rsidP="00000000" w:rsidRDefault="00000000" w:rsidRPr="00000000" w14:paraId="00000028">
      <w:pPr>
        <w:spacing w:line="240" w:lineRule="auto"/>
        <w:rPr>
          <w:u w:val="none"/>
        </w:rPr>
      </w:pPr>
      <w:r w:rsidDel="00000000" w:rsidR="00000000" w:rsidRPr="00000000">
        <w:rPr>
          <w:rtl w:val="0"/>
        </w:rPr>
        <w:t xml:space="preserve">Terraform apply</w:t>
      </w:r>
      <w:r w:rsidDel="00000000" w:rsidR="00000000" w:rsidRPr="00000000">
        <w:rPr>
          <w:rtl w:val="0"/>
        </w:rPr>
      </w:r>
    </w:p>
    <w:p w:rsidR="00000000" w:rsidDel="00000000" w:rsidP="00000000" w:rsidRDefault="00000000" w:rsidRPr="00000000" w14:paraId="00000029">
      <w:pPr>
        <w:pStyle w:val="Heading3"/>
        <w:spacing w:line="240" w:lineRule="auto"/>
        <w:rPr/>
      </w:pPr>
      <w:bookmarkStart w:colFirst="0" w:colLast="0" w:name="_e0hezl3amz8b" w:id="7"/>
      <w:bookmarkEnd w:id="7"/>
      <w:r w:rsidDel="00000000" w:rsidR="00000000" w:rsidRPr="00000000">
        <w:rPr>
          <w:rtl w:val="0"/>
        </w:rPr>
        <w:t xml:space="preserve">Step 1: Create IP Set</w:t>
      </w:r>
    </w:p>
    <w:p w:rsidR="00000000" w:rsidDel="00000000" w:rsidP="00000000" w:rsidRDefault="00000000" w:rsidRPr="00000000" w14:paraId="0000002A">
      <w:pPr>
        <w:spacing w:line="240" w:lineRule="auto"/>
        <w:rPr/>
      </w:pPr>
      <w:r w:rsidDel="00000000" w:rsidR="00000000" w:rsidRPr="00000000">
        <w:rPr>
          <w:rtl w:val="0"/>
        </w:rPr>
        <w:t xml:space="preserve">Do a web search for your public IPv4 address, and create an IP set on AWS WAF.</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Using CIDR notation, a subnet mask can help represent a range of IPv4 addresses. When the subnet mask is </w:t>
      </w:r>
      <w:r w:rsidDel="00000000" w:rsidR="00000000" w:rsidRPr="00000000">
        <w:rPr>
          <w:rFonts w:ascii="Roboto Mono" w:cs="Roboto Mono" w:eastAsia="Roboto Mono" w:hAnsi="Roboto Mono"/>
          <w:color w:val="188038"/>
          <w:rtl w:val="0"/>
        </w:rPr>
        <w:t xml:space="preserve">/32</w:t>
      </w:r>
      <w:r w:rsidDel="00000000" w:rsidR="00000000" w:rsidRPr="00000000">
        <w:rPr>
          <w:rtl w:val="0"/>
        </w:rPr>
        <w:t xml:space="preserve">, it simply represents a single IPv4 address.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Details</w:t>
      </w:r>
    </w:p>
    <w:p w:rsidR="00000000" w:rsidDel="00000000" w:rsidP="00000000" w:rsidRDefault="00000000" w:rsidRPr="00000000" w14:paraId="0000002F">
      <w:pPr>
        <w:spacing w:line="240" w:lineRule="auto"/>
        <w:rPr/>
      </w:pPr>
      <w:r w:rsidDel="00000000" w:rsidR="00000000" w:rsidRPr="00000000">
        <w:rPr>
          <w:rtl w:val="0"/>
        </w:rPr>
        <w:t xml:space="preserve">Name: </w:t>
      </w:r>
      <w:r w:rsidDel="00000000" w:rsidR="00000000" w:rsidRPr="00000000">
        <w:rPr>
          <w:rFonts w:ascii="Roboto Mono" w:cs="Roboto Mono" w:eastAsia="Roboto Mono" w:hAnsi="Roboto Mono"/>
          <w:color w:val="188038"/>
          <w:rtl w:val="0"/>
        </w:rPr>
        <w:t xml:space="preserve">&lt;name&gt;-ipset</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Region: (Region of application deployment)</w:t>
      </w:r>
    </w:p>
    <w:p w:rsidR="00000000" w:rsidDel="00000000" w:rsidP="00000000" w:rsidRDefault="00000000" w:rsidRPr="00000000" w14:paraId="00000031">
      <w:pPr>
        <w:spacing w:line="240" w:lineRule="auto"/>
        <w:rPr/>
      </w:pPr>
      <w:r w:rsidDel="00000000" w:rsidR="00000000" w:rsidRPr="00000000">
        <w:rPr>
          <w:rtl w:val="0"/>
        </w:rPr>
        <w:t xml:space="preserve">IP addresses: (Public IPv4 address in CIDR format)</w:t>
      </w:r>
    </w:p>
    <w:p w:rsidR="00000000" w:rsidDel="00000000" w:rsidP="00000000" w:rsidRDefault="00000000" w:rsidRPr="00000000" w14:paraId="00000032">
      <w:pPr>
        <w:spacing w:line="240" w:lineRule="auto"/>
        <w:rPr/>
      </w:pPr>
      <w:r w:rsidDel="00000000" w:rsidR="00000000" w:rsidRPr="00000000">
        <w:rPr/>
        <w:drawing>
          <wp:inline distB="114300" distT="114300" distL="114300" distR="114300">
            <wp:extent cx="2959972" cy="2776538"/>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59972"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spacing w:line="240" w:lineRule="auto"/>
        <w:rPr/>
      </w:pPr>
      <w:bookmarkStart w:colFirst="0" w:colLast="0" w:name="_bwyzwom30ek4" w:id="8"/>
      <w:bookmarkEnd w:id="8"/>
      <w:r w:rsidDel="00000000" w:rsidR="00000000" w:rsidRPr="00000000">
        <w:rPr>
          <w:rtl w:val="0"/>
        </w:rPr>
        <w:t xml:space="preserve">Step 2: Create Web ACL</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color w:val="666666"/>
          <w:sz w:val="24"/>
          <w:szCs w:val="24"/>
        </w:rPr>
      </w:pPr>
      <w:r w:rsidDel="00000000" w:rsidR="00000000" w:rsidRPr="00000000">
        <w:rPr>
          <w:color w:val="666666"/>
          <w:sz w:val="24"/>
          <w:szCs w:val="24"/>
          <w:rtl w:val="0"/>
        </w:rPr>
        <w:t xml:space="preserve">Details and associated resources</w:t>
      </w:r>
    </w:p>
    <w:p w:rsidR="00000000" w:rsidDel="00000000" w:rsidP="00000000" w:rsidRDefault="00000000" w:rsidRPr="00000000" w14:paraId="00000036">
      <w:pPr>
        <w:spacing w:line="240" w:lineRule="auto"/>
        <w:rPr>
          <w:u w:val="single"/>
        </w:rPr>
      </w:pPr>
      <w:r w:rsidDel="00000000" w:rsidR="00000000" w:rsidRPr="00000000">
        <w:rPr>
          <w:rtl w:val="0"/>
        </w:rPr>
        <w:t xml:space="preserve">Fill as follows,</w:t>
      </w:r>
      <w:r w:rsidDel="00000000" w:rsidR="00000000" w:rsidRPr="00000000">
        <w:rPr>
          <w:rtl w:val="0"/>
        </w:rPr>
      </w:r>
    </w:p>
    <w:p w:rsidR="00000000" w:rsidDel="00000000" w:rsidP="00000000" w:rsidRDefault="00000000" w:rsidRPr="00000000" w14:paraId="00000037">
      <w:pPr>
        <w:spacing w:line="240" w:lineRule="auto"/>
        <w:rPr>
          <w:u w:val="none"/>
        </w:rPr>
      </w:pPr>
      <w:r w:rsidDel="00000000" w:rsidR="00000000" w:rsidRPr="00000000">
        <w:rPr>
          <w:b w:val="1"/>
          <w:rtl w:val="0"/>
        </w:rPr>
        <w:t xml:space="preserve">Resource type:</w:t>
      </w:r>
      <w:r w:rsidDel="00000000" w:rsidR="00000000" w:rsidRPr="00000000">
        <w:rPr>
          <w:rtl w:val="0"/>
        </w:rPr>
        <w:t xml:space="preserve"> Regional</w:t>
      </w:r>
      <w:r w:rsidDel="00000000" w:rsidR="00000000" w:rsidRPr="00000000">
        <w:rPr>
          <w:rtl w:val="0"/>
        </w:rPr>
      </w:r>
    </w:p>
    <w:p w:rsidR="00000000" w:rsidDel="00000000" w:rsidP="00000000" w:rsidRDefault="00000000" w:rsidRPr="00000000" w14:paraId="00000038">
      <w:pPr>
        <w:spacing w:line="240" w:lineRule="auto"/>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&lt;name&gt;-webapp-acl</w:t>
      </w:r>
      <w:r w:rsidDel="00000000" w:rsidR="00000000" w:rsidRPr="00000000">
        <w:rPr>
          <w:rtl w:val="0"/>
        </w:rPr>
      </w:r>
    </w:p>
    <w:p w:rsidR="00000000" w:rsidDel="00000000" w:rsidP="00000000" w:rsidRDefault="00000000" w:rsidRPr="00000000" w14:paraId="00000039">
      <w:pPr>
        <w:spacing w:line="240" w:lineRule="auto"/>
        <w:rPr>
          <w:color w:val="6aa84f"/>
        </w:rPr>
      </w:pPr>
      <w:r w:rsidDel="00000000" w:rsidR="00000000" w:rsidRPr="00000000">
        <w:rPr>
          <w:b w:val="1"/>
          <w:rtl w:val="0"/>
        </w:rPr>
        <w:t xml:space="preserve">Associated AWS resources:</w:t>
      </w:r>
      <w:r w:rsidDel="00000000" w:rsidR="00000000" w:rsidRPr="00000000">
        <w:rPr>
          <w:rtl w:val="0"/>
        </w:rPr>
        <w:t xml:space="preserve"> (</w:t>
      </w:r>
      <w:r w:rsidDel="00000000" w:rsidR="00000000" w:rsidRPr="00000000">
        <w:rPr>
          <w:color w:val="0000ff"/>
          <w:rtl w:val="0"/>
        </w:rPr>
        <w:t xml:space="preserve">rger-webapp-alb</w:t>
      </w:r>
      <w:r w:rsidDel="00000000" w:rsidR="00000000" w:rsidRPr="00000000">
        <w:rPr>
          <w:color w:val="6aa84f"/>
          <w:rtl w:val="0"/>
        </w:rPr>
        <w:t xml:space="preserve">)</w:t>
      </w:r>
    </w:p>
    <w:p w:rsidR="00000000" w:rsidDel="00000000" w:rsidP="00000000" w:rsidRDefault="00000000" w:rsidRPr="00000000" w14:paraId="0000003A">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Associate the Web ACL with the ALB:</w:t>
      </w:r>
    </w:p>
    <w:p w:rsidR="00000000" w:rsidDel="00000000" w:rsidP="00000000" w:rsidRDefault="00000000" w:rsidRPr="00000000" w14:paraId="0000003B">
      <w:pPr>
        <w:spacing w:before="12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to the </w:t>
      </w:r>
      <w:r w:rsidDel="00000000" w:rsidR="00000000" w:rsidRPr="00000000">
        <w:rPr>
          <w:rFonts w:ascii="Roboto" w:cs="Roboto" w:eastAsia="Roboto" w:hAnsi="Roboto"/>
          <w:b w:val="1"/>
          <w:sz w:val="24"/>
          <w:szCs w:val="24"/>
          <w:rtl w:val="0"/>
        </w:rPr>
        <w:t xml:space="preserve">AWS WAF &amp; Shield Console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C">
      <w:pPr>
        <w:spacing w:before="18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your Web ACL.</w:t>
      </w:r>
    </w:p>
    <w:p w:rsidR="00000000" w:rsidDel="00000000" w:rsidP="00000000" w:rsidRDefault="00000000" w:rsidRPr="00000000" w14:paraId="0000003D">
      <w:pPr>
        <w:spacing w:before="18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w:t>
      </w:r>
      <w:r w:rsidDel="00000000" w:rsidR="00000000" w:rsidRPr="00000000">
        <w:rPr>
          <w:rFonts w:ascii="Roboto" w:cs="Roboto" w:eastAsia="Roboto" w:hAnsi="Roboto"/>
          <w:b w:val="1"/>
          <w:sz w:val="24"/>
          <w:szCs w:val="24"/>
          <w:rtl w:val="0"/>
        </w:rPr>
        <w:t xml:space="preserve">Associated AWS resources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E">
      <w:pPr>
        <w:spacing w:before="18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w:t>
      </w:r>
      <w:r w:rsidDel="00000000" w:rsidR="00000000" w:rsidRPr="00000000">
        <w:rPr>
          <w:rFonts w:ascii="Roboto" w:cs="Roboto" w:eastAsia="Roboto" w:hAnsi="Roboto"/>
          <w:b w:val="1"/>
          <w:sz w:val="24"/>
          <w:szCs w:val="24"/>
          <w:rtl w:val="0"/>
        </w:rPr>
        <w:t xml:space="preserve">Add AWS resources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spacing w:before="18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your Application Load Balancer from the list.</w:t>
      </w:r>
    </w:p>
    <w:p w:rsidR="00000000" w:rsidDel="00000000" w:rsidP="00000000" w:rsidRDefault="00000000" w:rsidRPr="00000000" w14:paraId="00000040">
      <w:pPr>
        <w:spacing w:before="180" w:line="240" w:lineRule="auto"/>
        <w:ind w:left="720" w:firstLine="0"/>
        <w:rPr>
          <w:color w:val="6aa84f"/>
        </w:rPr>
      </w:pPr>
      <w:r w:rsidDel="00000000" w:rsidR="00000000" w:rsidRPr="00000000">
        <w:rPr>
          <w:rFonts w:ascii="Roboto" w:cs="Roboto" w:eastAsia="Roboto" w:hAnsi="Roboto"/>
          <w:sz w:val="24"/>
          <w:szCs w:val="24"/>
          <w:rtl w:val="0"/>
        </w:rPr>
        <w:t xml:space="preserve">Click </w:t>
      </w:r>
      <w:r w:rsidDel="00000000" w:rsidR="00000000" w:rsidRPr="00000000">
        <w:rPr>
          <w:rFonts w:ascii="Roboto" w:cs="Roboto" w:eastAsia="Roboto" w:hAnsi="Roboto"/>
          <w:b w:val="1"/>
          <w:sz w:val="24"/>
          <w:szCs w:val="24"/>
          <w:rtl w:val="0"/>
        </w:rPr>
        <w:t xml:space="preserve">Add</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41">
      <w:pPr>
        <w:pStyle w:val="Heading3"/>
        <w:spacing w:line="240" w:lineRule="auto"/>
        <w:rPr/>
      </w:pPr>
      <w:bookmarkStart w:colFirst="0" w:colLast="0" w:name="_hdfnkr9scts4" w:id="9"/>
      <w:bookmarkEnd w:id="9"/>
      <w:r w:rsidDel="00000000" w:rsidR="00000000" w:rsidRPr="00000000">
        <w:rPr/>
        <w:drawing>
          <wp:inline distB="114300" distT="114300" distL="114300" distR="114300">
            <wp:extent cx="4090988" cy="309567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90988" cy="309567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40" w:lineRule="auto"/>
        <w:rPr/>
      </w:pPr>
      <w:bookmarkStart w:colFirst="0" w:colLast="0" w:name="_ymtb65a573hc" w:id="10"/>
      <w:bookmarkEnd w:id="10"/>
      <w:r w:rsidDel="00000000" w:rsidR="00000000" w:rsidRPr="00000000">
        <w:rPr>
          <w:rtl w:val="0"/>
        </w:rPr>
        <w:t xml:space="preserve">Add rules and rule groups</w:t>
      </w:r>
    </w:p>
    <w:p w:rsidR="00000000" w:rsidDel="00000000" w:rsidP="00000000" w:rsidRDefault="00000000" w:rsidRPr="00000000" w14:paraId="00000043">
      <w:pPr>
        <w:spacing w:line="240" w:lineRule="auto"/>
        <w:rPr/>
      </w:pPr>
      <w:r w:rsidDel="00000000" w:rsidR="00000000" w:rsidRPr="00000000">
        <w:rPr>
          <w:rtl w:val="0"/>
        </w:rPr>
        <w:t xml:space="preserve">Just create your own rule for now.</w:t>
      </w:r>
    </w:p>
    <w:p w:rsidR="00000000" w:rsidDel="00000000" w:rsidP="00000000" w:rsidRDefault="00000000" w:rsidRPr="00000000" w14:paraId="00000044">
      <w:pPr>
        <w:spacing w:line="240" w:lineRule="auto"/>
        <w:rPr>
          <w:b w:val="1"/>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b w:val="1"/>
          <w:rtl w:val="0"/>
        </w:rPr>
        <w:t xml:space="preserve">Rule type:</w:t>
      </w:r>
      <w:r w:rsidDel="00000000" w:rsidR="00000000" w:rsidRPr="00000000">
        <w:rPr>
          <w:rtl w:val="0"/>
        </w:rPr>
        <w:t xml:space="preserve"> IP set; Type: Regular rule</w:t>
        <w:br w:type="textWrapping"/>
      </w:r>
      <w:r w:rsidDel="00000000" w:rsidR="00000000" w:rsidRPr="00000000">
        <w:rPr>
          <w:b w:val="1"/>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allow-ip </w:t>
      </w:r>
      <w:r w:rsidDel="00000000" w:rsidR="00000000" w:rsidRPr="00000000">
        <w:rPr>
          <w:rtl w:val="0"/>
        </w:rPr>
        <w:br w:type="textWrapping"/>
      </w:r>
      <w:r w:rsidDel="00000000" w:rsidR="00000000" w:rsidRPr="00000000">
        <w:rPr>
          <w:b w:val="1"/>
          <w:rtl w:val="0"/>
        </w:rPr>
        <w:t xml:space="preserve">IP set:</w:t>
      </w:r>
      <w:r w:rsidDel="00000000" w:rsidR="00000000" w:rsidRPr="00000000">
        <w:rPr>
          <w:rtl w:val="0"/>
        </w:rPr>
        <w:t xml:space="preserve"> (Select your IP set)</w:t>
        <w:br w:type="textWrapping"/>
      </w:r>
      <w:r w:rsidDel="00000000" w:rsidR="00000000" w:rsidRPr="00000000">
        <w:rPr>
          <w:b w:val="1"/>
          <w:rtl w:val="0"/>
        </w:rPr>
        <w:t xml:space="preserve">Originating address:</w:t>
      </w:r>
      <w:r w:rsidDel="00000000" w:rsidR="00000000" w:rsidRPr="00000000">
        <w:rPr>
          <w:rtl w:val="0"/>
        </w:rPr>
        <w:t xml:space="preserve"> Source IP address</w:t>
        <w:br w:type="textWrapping"/>
      </w:r>
      <w:r w:rsidDel="00000000" w:rsidR="00000000" w:rsidRPr="00000000">
        <w:rPr>
          <w:b w:val="1"/>
          <w:rtl w:val="0"/>
        </w:rPr>
        <w:t xml:space="preserve">Action:</w:t>
      </w:r>
      <w:r w:rsidDel="00000000" w:rsidR="00000000" w:rsidRPr="00000000">
        <w:rPr>
          <w:rtl w:val="0"/>
        </w:rPr>
        <w:t xml:space="preserve"> Allow</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pStyle w:val="Heading4"/>
        <w:spacing w:line="240" w:lineRule="auto"/>
        <w:rPr/>
      </w:pPr>
      <w:bookmarkStart w:colFirst="0" w:colLast="0" w:name="_lbd288x22cmp" w:id="11"/>
      <w:bookmarkEnd w:id="11"/>
      <w:r w:rsidDel="00000000" w:rsidR="00000000" w:rsidRPr="00000000">
        <w:rPr>
          <w:rtl w:val="0"/>
        </w:rPr>
        <w:t xml:space="preserve">Set rule priority</w:t>
      </w:r>
    </w:p>
    <w:p w:rsidR="00000000" w:rsidDel="00000000" w:rsidP="00000000" w:rsidRDefault="00000000" w:rsidRPr="00000000" w14:paraId="00000048">
      <w:pPr>
        <w:spacing w:line="240" w:lineRule="auto"/>
        <w:rPr/>
      </w:pPr>
      <w:r w:rsidDel="00000000" w:rsidR="00000000" w:rsidRPr="00000000">
        <w:rPr>
          <w:b w:val="1"/>
          <w:rtl w:val="0"/>
        </w:rPr>
        <w:t xml:space="preserve">Web ACL capacity units (WCUs)</w:t>
      </w:r>
      <w:r w:rsidDel="00000000" w:rsidR="00000000" w:rsidRPr="00000000">
        <w:rPr>
          <w:rtl w:val="0"/>
        </w:rPr>
        <w:t xml:space="preserve"> - Notice the WCUs increase with each additional rule.</w:t>
      </w:r>
    </w:p>
    <w:p w:rsidR="00000000" w:rsidDel="00000000" w:rsidP="00000000" w:rsidRDefault="00000000" w:rsidRPr="00000000" w14:paraId="00000049">
      <w:pPr>
        <w:spacing w:line="240" w:lineRule="auto"/>
        <w:rPr/>
      </w:pPr>
      <w:r w:rsidDel="00000000" w:rsidR="00000000" w:rsidRPr="00000000">
        <w:rPr/>
        <w:drawing>
          <wp:inline distB="114300" distT="114300" distL="114300" distR="114300">
            <wp:extent cx="4586288" cy="2381342"/>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86288" cy="23813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color w:val="ff0000"/>
        </w:rPr>
      </w:pPr>
      <w:r w:rsidDel="00000000" w:rsidR="00000000" w:rsidRPr="00000000">
        <w:rPr>
          <w:b w:val="1"/>
          <w:color w:val="ff0000"/>
          <w:rtl w:val="0"/>
        </w:rPr>
        <w:t xml:space="preserve">Default action that don’t match any rule:</w:t>
      </w:r>
      <w:r w:rsidDel="00000000" w:rsidR="00000000" w:rsidRPr="00000000">
        <w:rPr>
          <w:color w:val="ff0000"/>
          <w:rtl w:val="0"/>
        </w:rPr>
        <w:t xml:space="preserve"> Block</w:t>
      </w:r>
    </w:p>
    <w:p w:rsidR="00000000" w:rsidDel="00000000" w:rsidP="00000000" w:rsidRDefault="00000000" w:rsidRPr="00000000" w14:paraId="0000004B">
      <w:pPr>
        <w:pStyle w:val="Heading4"/>
        <w:spacing w:line="240" w:lineRule="auto"/>
        <w:rPr/>
      </w:pPr>
      <w:bookmarkStart w:colFirst="0" w:colLast="0" w:name="_oeraaye119c8" w:id="12"/>
      <w:bookmarkEnd w:id="12"/>
      <w:r w:rsidDel="00000000" w:rsidR="00000000" w:rsidRPr="00000000">
        <w:rPr>
          <w:rtl w:val="0"/>
        </w:rPr>
        <w:t xml:space="preserve">Create Web ACL</w:t>
      </w:r>
    </w:p>
    <w:p w:rsidR="00000000" w:rsidDel="00000000" w:rsidP="00000000" w:rsidRDefault="00000000" w:rsidRPr="00000000" w14:paraId="0000004C">
      <w:pPr>
        <w:spacing w:line="240" w:lineRule="auto"/>
        <w:rPr>
          <w:rFonts w:ascii="Roboto" w:cs="Roboto" w:eastAsia="Roboto" w:hAnsi="Roboto"/>
          <w:b w:val="1"/>
          <w:color w:val="f8faff"/>
          <w:sz w:val="24"/>
          <w:szCs w:val="24"/>
        </w:rPr>
      </w:pPr>
      <w:r w:rsidDel="00000000" w:rsidR="00000000" w:rsidRPr="00000000">
        <w:rPr>
          <w:rtl w:val="0"/>
        </w:rPr>
        <w:t xml:space="preserve">Leave the rest of the configuration as default and create the web ACL</w:t>
        <w:br w:type="textWrapping"/>
      </w:r>
      <w:r w:rsidDel="00000000" w:rsidR="00000000" w:rsidRPr="00000000">
        <w:rPr>
          <w:rFonts w:ascii="Roboto" w:cs="Roboto" w:eastAsia="Roboto" w:hAnsi="Roboto"/>
          <w:b w:val="1"/>
          <w:color w:val="f8faff"/>
          <w:sz w:val="24"/>
          <w:szCs w:val="24"/>
          <w:rtl w:val="0"/>
        </w:rPr>
        <w:t xml:space="preserve">Verify the Configuration:</w:t>
      </w:r>
    </w:p>
    <w:p w:rsidR="00000000" w:rsidDel="00000000" w:rsidP="00000000" w:rsidRDefault="00000000" w:rsidRPr="00000000" w14:paraId="0000004D">
      <w:pPr>
        <w:spacing w:before="120" w:line="240" w:lineRule="auto"/>
        <w:ind w:left="720" w:firstLine="0"/>
        <w:rPr>
          <w:rFonts w:ascii="Roboto" w:cs="Roboto" w:eastAsia="Roboto" w:hAnsi="Roboto"/>
          <w:color w:val="f8faff"/>
          <w:sz w:val="24"/>
          <w:szCs w:val="24"/>
        </w:rPr>
      </w:pPr>
      <w:r w:rsidDel="00000000" w:rsidR="00000000" w:rsidRPr="00000000">
        <w:rPr>
          <w:rFonts w:ascii="Roboto" w:cs="Roboto" w:eastAsia="Roboto" w:hAnsi="Roboto"/>
          <w:color w:val="f8faff"/>
          <w:sz w:val="24"/>
          <w:szCs w:val="24"/>
          <w:rtl w:val="0"/>
        </w:rPr>
        <w:t xml:space="preserve">Ensure traffic to your EC2 instance flows through the ALB.</w:t>
      </w:r>
    </w:p>
    <w:p w:rsidR="00000000" w:rsidDel="00000000" w:rsidP="00000000" w:rsidRDefault="00000000" w:rsidRPr="00000000" w14:paraId="0000004E">
      <w:pPr>
        <w:spacing w:before="180" w:line="240" w:lineRule="auto"/>
        <w:ind w:left="720" w:firstLine="0"/>
        <w:rPr>
          <w:rFonts w:ascii="Roboto" w:cs="Roboto" w:eastAsia="Roboto" w:hAnsi="Roboto"/>
          <w:color w:val="f8faff"/>
          <w:sz w:val="24"/>
          <w:szCs w:val="24"/>
        </w:rPr>
      </w:pPr>
      <w:r w:rsidDel="00000000" w:rsidR="00000000" w:rsidRPr="00000000">
        <w:rPr>
          <w:rFonts w:ascii="Roboto" w:cs="Roboto" w:eastAsia="Roboto" w:hAnsi="Roboto"/>
          <w:color w:val="f8faff"/>
          <w:sz w:val="24"/>
          <w:szCs w:val="24"/>
          <w:rtl w:val="0"/>
        </w:rPr>
        <w:t xml:space="preserve">Test the </w:t>
      </w:r>
      <w:r w:rsidDel="00000000" w:rsidR="00000000" w:rsidRPr="00000000">
        <w:rPr>
          <w:rFonts w:ascii="Roboto Mono" w:cs="Roboto Mono" w:eastAsia="Roboto Mono" w:hAnsi="Roboto Mono"/>
          <w:color w:val="f8faff"/>
          <w:sz w:val="21"/>
          <w:szCs w:val="21"/>
          <w:rtl w:val="0"/>
        </w:rPr>
        <w:t xml:space="preserve">/admin</w:t>
      </w:r>
      <w:r w:rsidDel="00000000" w:rsidR="00000000" w:rsidRPr="00000000">
        <w:rPr>
          <w:rFonts w:ascii="Roboto" w:cs="Roboto" w:eastAsia="Roboto" w:hAnsi="Roboto"/>
          <w:color w:val="f8faff"/>
          <w:sz w:val="24"/>
          <w:szCs w:val="24"/>
          <w:rtl w:val="0"/>
        </w:rPr>
        <w:t xml:space="preserve"> path to confirm it is blocked.</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pStyle w:val="Heading3"/>
        <w:spacing w:line="240" w:lineRule="auto"/>
        <w:rPr/>
      </w:pPr>
      <w:bookmarkStart w:colFirst="0" w:colLast="0" w:name="_z5zxsiee65kc" w:id="13"/>
      <w:bookmarkEnd w:id="1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spacing w:line="240" w:lineRule="auto"/>
        <w:rPr/>
      </w:pPr>
      <w:bookmarkStart w:colFirst="0" w:colLast="0" w:name="_hz4bnez6yfr7" w:id="14"/>
      <w:bookmarkEnd w:id="14"/>
      <w:r w:rsidDel="00000000" w:rsidR="00000000" w:rsidRPr="00000000">
        <w:rPr>
          <w:rtl w:val="0"/>
        </w:rPr>
        <w:t xml:space="preserve">Step 3: Verify setup</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Visit the website from your </w:t>
      </w:r>
      <w:r w:rsidDel="00000000" w:rsidR="00000000" w:rsidRPr="00000000">
        <w:rPr>
          <w:u w:val="single"/>
          <w:rtl w:val="0"/>
        </w:rPr>
        <w:t xml:space="preserve">workstation</w:t>
      </w:r>
      <w:r w:rsidDel="00000000" w:rsidR="00000000" w:rsidRPr="00000000">
        <w:rPr>
          <w:rtl w:val="0"/>
        </w:rPr>
        <w:t xml:space="preserve">. It should be accessible still</w:t>
        <w:br w:type="textWrapping"/>
      </w:r>
      <w:r w:rsidDel="00000000" w:rsidR="00000000" w:rsidRPr="00000000">
        <w:rPr/>
        <w:drawing>
          <wp:inline distB="114300" distT="114300" distL="114300" distR="114300">
            <wp:extent cx="4781550" cy="1514475"/>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15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Visit the website from your </w:t>
      </w:r>
      <w:r w:rsidDel="00000000" w:rsidR="00000000" w:rsidRPr="00000000">
        <w:rPr>
          <w:u w:val="single"/>
          <w:rtl w:val="0"/>
        </w:rPr>
        <w:t xml:space="preserve">mobile</w:t>
      </w:r>
      <w:r w:rsidDel="00000000" w:rsidR="00000000" w:rsidRPr="00000000">
        <w:rPr>
          <w:rtl w:val="0"/>
        </w:rPr>
        <w:t xml:space="preserve">, with </w:t>
      </w:r>
      <w:r w:rsidDel="00000000" w:rsidR="00000000" w:rsidRPr="00000000">
        <w:rPr>
          <w:u w:val="single"/>
          <w:rtl w:val="0"/>
        </w:rPr>
        <w:t xml:space="preserve">WiFi turned off</w:t>
      </w:r>
      <w:r w:rsidDel="00000000" w:rsidR="00000000" w:rsidRPr="00000000">
        <w:rPr>
          <w:rtl w:val="0"/>
        </w:rPr>
        <w:t xml:space="preserve">. It should be blocked with a 403 Forbidden message</w:t>
      </w:r>
    </w:p>
    <w:p w:rsidR="00000000" w:rsidDel="00000000" w:rsidP="00000000" w:rsidRDefault="00000000" w:rsidRPr="00000000" w14:paraId="00000059">
      <w:pPr>
        <w:spacing w:line="240" w:lineRule="auto"/>
        <w:rPr/>
      </w:pPr>
      <w:r w:rsidDel="00000000" w:rsidR="00000000" w:rsidRPr="00000000">
        <w:rPr/>
        <w:drawing>
          <wp:inline distB="114300" distT="114300" distL="114300" distR="114300">
            <wp:extent cx="4057650" cy="1638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576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pStyle w:val="Heading3"/>
        <w:spacing w:line="240" w:lineRule="auto"/>
        <w:rPr/>
      </w:pPr>
      <w:bookmarkStart w:colFirst="0" w:colLast="0" w:name="_bmvn0exjook3" w:id="15"/>
      <w:bookmarkEnd w:id="15"/>
      <w:r w:rsidDel="00000000" w:rsidR="00000000" w:rsidRPr="00000000">
        <w:rPr>
          <w:rtl w:val="0"/>
        </w:rPr>
        <w:t xml:space="preserve">Step 4: Block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Create a self-managed rule that will block access to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w:t>
      </w:r>
    </w:p>
    <w:p w:rsidR="00000000" w:rsidDel="00000000" w:rsidP="00000000" w:rsidRDefault="00000000" w:rsidRPr="00000000" w14:paraId="0000005E">
      <w:pPr>
        <w:spacing w:line="240" w:lineRule="auto"/>
        <w:rPr/>
      </w:pPr>
      <w:r w:rsidDel="00000000" w:rsidR="00000000" w:rsidRPr="00000000">
        <w:rPr/>
        <w:drawing>
          <wp:inline distB="114300" distT="114300" distL="114300" distR="114300">
            <wp:extent cx="3886200" cy="49530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86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To validate the new rules in your browser, you would require to either clear the browser’s cache through the use of hard refresh, or use of Incognito mode.</w:t>
      </w:r>
    </w:p>
    <w:p w:rsidR="00000000" w:rsidDel="00000000" w:rsidP="00000000" w:rsidRDefault="00000000" w:rsidRPr="00000000" w14:paraId="00000060">
      <w:pPr>
        <w:spacing w:line="240" w:lineRule="auto"/>
        <w:rPr/>
      </w:pPr>
      <w:r w:rsidDel="00000000" w:rsidR="00000000" w:rsidRPr="00000000">
        <w:rPr/>
        <w:drawing>
          <wp:inline distB="114300" distT="114300" distL="114300" distR="114300">
            <wp:extent cx="5762625" cy="184785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26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u w:val="single"/>
        </w:rPr>
      </w:pPr>
      <w:r w:rsidDel="00000000" w:rsidR="00000000" w:rsidRPr="00000000">
        <w:rPr>
          <w:u w:val="single"/>
          <w:rtl w:val="0"/>
        </w:rPr>
        <w:t xml:space="preserve">Question</w:t>
      </w:r>
    </w:p>
    <w:p w:rsidR="00000000" w:rsidDel="00000000" w:rsidP="00000000" w:rsidRDefault="00000000" w:rsidRPr="00000000" w14:paraId="00000062">
      <w:pPr>
        <w:spacing w:line="240" w:lineRule="auto"/>
        <w:rPr/>
      </w:pPr>
      <w:r w:rsidDel="00000000" w:rsidR="00000000" w:rsidRPr="00000000">
        <w:rPr>
          <w:rtl w:val="0"/>
        </w:rPr>
        <w:t xml:space="preserve">Does the rule priority matter? Which rule is applied first?</w:t>
      </w:r>
    </w:p>
    <w:p w:rsidR="00000000" w:rsidDel="00000000" w:rsidP="00000000" w:rsidRDefault="00000000" w:rsidRPr="00000000" w14:paraId="00000063">
      <w:pPr>
        <w:spacing w:line="240" w:lineRule="auto"/>
        <w:rPr>
          <w:color w:val="0000ff"/>
        </w:rPr>
      </w:pPr>
      <w:r w:rsidDel="00000000" w:rsidR="00000000" w:rsidRPr="00000000">
        <w:rPr>
          <w:color w:val="0000ff"/>
          <w:rtl w:val="0"/>
        </w:rPr>
        <w:t xml:space="preserve">Priority doesn’t matter.</w:t>
      </w:r>
    </w:p>
    <w:p w:rsidR="00000000" w:rsidDel="00000000" w:rsidP="00000000" w:rsidRDefault="00000000" w:rsidRPr="00000000" w14:paraId="00000064">
      <w:pPr>
        <w:spacing w:line="240" w:lineRule="auto"/>
        <w:rPr>
          <w:color w:val="0000ff"/>
        </w:rPr>
      </w:pPr>
      <w:r w:rsidDel="00000000" w:rsidR="00000000" w:rsidRPr="00000000">
        <w:rPr>
          <w:rtl w:val="0"/>
        </w:rPr>
      </w:r>
    </w:p>
    <w:p w:rsidR="00000000" w:rsidDel="00000000" w:rsidP="00000000" w:rsidRDefault="00000000" w:rsidRPr="00000000" w14:paraId="00000065">
      <w:pPr>
        <w:spacing w:line="240" w:lineRule="auto"/>
        <w:rPr>
          <w:color w:val="0000ff"/>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Is the blocked path case sensitive? What can be done to ensure it is still blocked?</w:t>
        <w:br w:type="textWrapping"/>
      </w:r>
      <w:r w:rsidDel="00000000" w:rsidR="00000000" w:rsidRPr="00000000">
        <w:rPr>
          <w:color w:val="0000ff"/>
          <w:rtl w:val="0"/>
        </w:rPr>
        <w:t xml:space="preserve">Can set to lowercase, regex pattern, or statements in web_acl rule</w:t>
      </w:r>
      <w:r w:rsidDel="00000000" w:rsidR="00000000" w:rsidRPr="00000000">
        <w:rPr>
          <w:rtl w:val="0"/>
        </w:rPr>
      </w:r>
    </w:p>
    <w:p w:rsidR="00000000" w:rsidDel="00000000" w:rsidP="00000000" w:rsidRDefault="00000000" w:rsidRPr="00000000" w14:paraId="00000067">
      <w:pPr>
        <w:pStyle w:val="Heading3"/>
        <w:spacing w:line="240" w:lineRule="auto"/>
        <w:rPr/>
      </w:pPr>
      <w:bookmarkStart w:colFirst="0" w:colLast="0" w:name="_dpv7x52szdj3" w:id="16"/>
      <w:bookmarkEnd w:id="1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line="240" w:lineRule="auto"/>
        <w:rPr/>
      </w:pPr>
      <w:bookmarkStart w:colFirst="0" w:colLast="0" w:name="_84hb37uxtn1c" w:id="17"/>
      <w:bookmarkEnd w:id="17"/>
      <w:r w:rsidDel="00000000" w:rsidR="00000000" w:rsidRPr="00000000">
        <w:rPr>
          <w:rtl w:val="0"/>
        </w:rPr>
        <w:t xml:space="preserve">Step 5: Add AWS managed rule</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Add a managed rule that will block the addresses of bad actors as identified by Amazon threat intelligence.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drawing>
          <wp:inline distB="114300" distT="114300" distL="114300" distR="114300">
            <wp:extent cx="5943600" cy="24130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Have a read at the managed rule documentation to know what it does.</w:t>
      </w:r>
    </w:p>
    <w:p w:rsidR="00000000" w:rsidDel="00000000" w:rsidP="00000000" w:rsidRDefault="00000000" w:rsidRPr="00000000" w14:paraId="0000006F">
      <w:pPr>
        <w:spacing w:line="240" w:lineRule="auto"/>
        <w:rPr/>
      </w:pPr>
      <w:r w:rsidDel="00000000" w:rsidR="00000000" w:rsidRPr="00000000">
        <w:rPr/>
        <w:drawing>
          <wp:inline distB="114300" distT="114300" distL="114300" distR="114300">
            <wp:extent cx="5943600" cy="27178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u w:val="single"/>
        </w:rPr>
      </w:pPr>
      <w:r w:rsidDel="00000000" w:rsidR="00000000" w:rsidRPr="00000000">
        <w:rPr>
          <w:u w:val="single"/>
          <w:rtl w:val="0"/>
        </w:rPr>
        <w:t xml:space="preserve">Question</w:t>
      </w:r>
    </w:p>
    <w:p w:rsidR="00000000" w:rsidDel="00000000" w:rsidP="00000000" w:rsidRDefault="00000000" w:rsidRPr="00000000" w14:paraId="00000071">
      <w:pPr>
        <w:spacing w:line="240" w:lineRule="auto"/>
        <w:rPr/>
      </w:pPr>
      <w:r w:rsidDel="00000000" w:rsidR="00000000" w:rsidRPr="00000000">
        <w:rPr>
          <w:rtl w:val="0"/>
        </w:rPr>
        <w:t xml:space="preserve">Are there any overwrites, needed on the rule actions, to block the addresses that have been identified as actively engaging in malicious activities?</w:t>
      </w:r>
    </w:p>
    <w:p w:rsidR="00000000" w:rsidDel="00000000" w:rsidP="00000000" w:rsidRDefault="00000000" w:rsidRPr="00000000" w14:paraId="00000072">
      <w:pPr>
        <w:spacing w:line="240" w:lineRule="auto"/>
        <w:rPr>
          <w:u w:val="none"/>
        </w:rPr>
      </w:pPr>
      <w:r w:rsidDel="00000000" w:rsidR="00000000" w:rsidRPr="00000000">
        <w:rPr>
          <w:rtl w:val="0"/>
        </w:rPr>
        <w:t xml:space="preserve">What should the rule priority be?</w:t>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pStyle w:val="Heading3"/>
        <w:spacing w:line="240" w:lineRule="auto"/>
        <w:rPr>
          <w:color w:val="000000"/>
          <w:sz w:val="22"/>
          <w:szCs w:val="22"/>
        </w:rPr>
      </w:pPr>
      <w:bookmarkStart w:colFirst="0" w:colLast="0" w:name="_q0x9kciuj35t" w:id="18"/>
      <w:bookmarkEnd w:id="18"/>
      <w:r w:rsidDel="00000000" w:rsidR="00000000" w:rsidRPr="00000000">
        <w:rPr>
          <w:color w:val="000000"/>
          <w:sz w:val="22"/>
          <w:szCs w:val="22"/>
        </w:rPr>
        <w:drawing>
          <wp:inline distB="114300" distT="114300" distL="114300" distR="114300">
            <wp:extent cx="4633913" cy="2209607"/>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33913" cy="220960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color w:val="0000ff"/>
        </w:rPr>
      </w:pPr>
      <w:r w:rsidDel="00000000" w:rsidR="00000000" w:rsidRPr="00000000">
        <w:rPr>
          <w:color w:val="0000ff"/>
          <w:rtl w:val="0"/>
        </w:rPr>
        <w:t xml:space="preserve">From this exercise the WAF web ACL only works on alb-domains-to-the-webapp but still the public ip address where the web app is hosted is still accessible.  Therefore, </w:t>
      </w:r>
    </w:p>
    <w:p w:rsidR="00000000" w:rsidDel="00000000" w:rsidP="00000000" w:rsidRDefault="00000000" w:rsidRPr="00000000" w14:paraId="00000076">
      <w:pPr>
        <w:spacing w:line="240" w:lineRule="auto"/>
        <w:rPr>
          <w:color w:val="0000ff"/>
        </w:rPr>
      </w:pPr>
      <w:r w:rsidDel="00000000" w:rsidR="00000000" w:rsidRPr="00000000">
        <w:rPr>
          <w:color w:val="0000ff"/>
          <w:rtl w:val="0"/>
        </w:rPr>
        <w:t xml:space="preserve">1. hard-code the specific ip address + block all traffic setting in security group ingress,</w:t>
        <w:br w:type="textWrapping"/>
        <w:t xml:space="preserve">2. update DNS, point domain name to ALB's DNS instead of EC2 public IP</w:t>
      </w:r>
    </w:p>
    <w:p w:rsidR="00000000" w:rsidDel="00000000" w:rsidP="00000000" w:rsidRDefault="00000000" w:rsidRPr="00000000" w14:paraId="00000077">
      <w:pPr>
        <w:spacing w:line="240" w:lineRule="auto"/>
        <w:rPr>
          <w:color w:val="0000ff"/>
        </w:rPr>
      </w:pPr>
      <w:r w:rsidDel="00000000" w:rsidR="00000000" w:rsidRPr="00000000">
        <w:rPr>
          <w:color w:val="0000ff"/>
          <w:rtl w:val="0"/>
        </w:rPr>
        <w:t xml:space="preserve">3. launch EC2 without public IP address, need NAT gw for egress while EC2 in pte subnet.</w:t>
        <w:br w:type="textWrapping"/>
        <w:t xml:space="preserve">Above 3 is the additional security to protect web_app access.</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pStyle w:val="Heading3"/>
        <w:spacing w:line="240" w:lineRule="auto"/>
        <w:rPr/>
      </w:pPr>
      <w:bookmarkStart w:colFirst="0" w:colLast="0" w:name="_52cgggyle2wy" w:id="19"/>
      <w:bookmarkEnd w:id="19"/>
      <w:r w:rsidDel="00000000" w:rsidR="00000000" w:rsidRPr="00000000">
        <w:rPr>
          <w:rtl w:val="0"/>
        </w:rPr>
        <w:br w:type="textWrapping"/>
        <w:t xml:space="preserve">Step 6: Explore rules from AWS Marketplace</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Identify who are the third-party providers that provide rules for protection against OWASP Top 10</w:t>
      </w:r>
    </w:p>
    <w:p w:rsidR="00000000" w:rsidDel="00000000" w:rsidP="00000000" w:rsidRDefault="00000000" w:rsidRPr="00000000" w14:paraId="0000007C">
      <w:pPr>
        <w:spacing w:line="240" w:lineRule="auto"/>
        <w:rPr/>
      </w:pPr>
      <w:r w:rsidDel="00000000" w:rsidR="00000000" w:rsidRPr="00000000">
        <w:rPr/>
        <w:drawing>
          <wp:inline distB="114300" distT="114300" distL="114300" distR="114300">
            <wp:extent cx="3744090" cy="3773805"/>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44090" cy="37738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spacing w:line="240" w:lineRule="auto"/>
        <w:rPr/>
      </w:pPr>
      <w:bookmarkStart w:colFirst="0" w:colLast="0" w:name="_gvlxkw725ncn" w:id="20"/>
      <w:bookmarkEnd w:id="20"/>
      <w:r w:rsidDel="00000000" w:rsidR="00000000" w:rsidRPr="00000000">
        <w:rPr>
          <w:rtl w:val="0"/>
        </w:rPr>
        <w:t xml:space="preserve">Step 7: Observability on Web ACL</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It might be surprising to see that it did not take much time to have web requests made:</w:t>
      </w:r>
    </w:p>
    <w:p w:rsidR="00000000" w:rsidDel="00000000" w:rsidP="00000000" w:rsidRDefault="00000000" w:rsidRPr="00000000" w14:paraId="00000080">
      <w:pPr>
        <w:spacing w:line="240" w:lineRule="auto"/>
        <w:rPr>
          <w:u w:val="none"/>
        </w:rPr>
      </w:pPr>
      <w:r w:rsidDel="00000000" w:rsidR="00000000" w:rsidRPr="00000000">
        <w:rPr>
          <w:rtl w:val="0"/>
        </w:rPr>
        <w:t xml:space="preserve">by bots</w:t>
      </w:r>
      <w:r w:rsidDel="00000000" w:rsidR="00000000" w:rsidRPr="00000000">
        <w:rPr>
          <w:rtl w:val="0"/>
        </w:rPr>
      </w:r>
    </w:p>
    <w:p w:rsidR="00000000" w:rsidDel="00000000" w:rsidP="00000000" w:rsidRDefault="00000000" w:rsidRPr="00000000" w14:paraId="00000081">
      <w:pPr>
        <w:spacing w:line="240" w:lineRule="auto"/>
        <w:rPr>
          <w:u w:val="none"/>
        </w:rPr>
      </w:pPr>
      <w:r w:rsidDel="00000000" w:rsidR="00000000" w:rsidRPr="00000000">
        <w:rPr>
          <w:rtl w:val="0"/>
        </w:rPr>
        <w:t xml:space="preserve">from regions outside of Singapore</w:t>
      </w:r>
      <w:r w:rsidDel="00000000" w:rsidR="00000000" w:rsidRPr="00000000">
        <w:rPr>
          <w:rtl w:val="0"/>
        </w:rPr>
      </w:r>
    </w:p>
    <w:p w:rsidR="00000000" w:rsidDel="00000000" w:rsidP="00000000" w:rsidRDefault="00000000" w:rsidRPr="00000000" w14:paraId="00000082">
      <w:pPr>
        <w:spacing w:line="240" w:lineRule="auto"/>
        <w:rPr>
          <w:u w:val="none"/>
        </w:rPr>
      </w:pPr>
      <w:r w:rsidDel="00000000" w:rsidR="00000000" w:rsidRPr="00000000">
        <w:rPr>
          <w:rtl w:val="0"/>
        </w:rPr>
        <w:t xml:space="preserve">to reach the admin pages</w:t>
      </w: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pStyle w:val="Heading3"/>
        <w:spacing w:line="240" w:lineRule="auto"/>
        <w:rPr/>
      </w:pPr>
      <w:bookmarkStart w:colFirst="0" w:colLast="0" w:name="_xr81e8a9qzmp" w:id="21"/>
      <w:bookmarkEnd w:id="21"/>
      <w:r w:rsidDel="00000000" w:rsidR="00000000" w:rsidRPr="00000000">
        <w:rPr>
          <w:rtl w:val="0"/>
        </w:rPr>
        <w:t xml:space="preserve">Step 8: Teardown</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Check for assignment requirements before tearing down the created resources.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Destroy the WAF resources created via the console</w:t>
      </w:r>
    </w:p>
    <w:p w:rsidR="00000000" w:rsidDel="00000000" w:rsidP="00000000" w:rsidRDefault="00000000" w:rsidRPr="00000000" w14:paraId="00000089">
      <w:pPr>
        <w:spacing w:line="240" w:lineRule="auto"/>
        <w:rPr/>
      </w:pPr>
      <w:r w:rsidDel="00000000" w:rsidR="00000000" w:rsidRPr="00000000">
        <w:rPr>
          <w:rtl w:val="0"/>
        </w:rPr>
        <w:t xml:space="preserve">Destroy the Web Application resources created via Terraform.</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pStyle w:val="Heading3"/>
        <w:spacing w:line="240" w:lineRule="auto"/>
        <w:rPr/>
      </w:pPr>
      <w:bookmarkStart w:colFirst="0" w:colLast="0" w:name="_quanxmj2g7uw" w:id="22"/>
      <w:bookmarkEnd w:id="22"/>
      <w:r w:rsidDel="00000000" w:rsidR="00000000" w:rsidRPr="00000000">
        <w:rPr>
          <w:rtl w:val="0"/>
        </w:rPr>
        <w:t xml:space="preserve">Step 9: Questions</w:t>
      </w:r>
    </w:p>
    <w:p w:rsidR="00000000" w:rsidDel="00000000" w:rsidP="00000000" w:rsidRDefault="00000000" w:rsidRPr="00000000" w14:paraId="0000008C">
      <w:pPr>
        <w:spacing w:line="240" w:lineRule="auto"/>
        <w:rPr>
          <w:u w:val="none"/>
        </w:rPr>
      </w:pPr>
      <w:r w:rsidDel="00000000" w:rsidR="00000000" w:rsidRPr="00000000">
        <w:rPr>
          <w:rtl w:val="0"/>
        </w:rPr>
        <w:t xml:space="preserve">Would you want to block all bots? Why not?</w:t>
      </w:r>
      <w:r w:rsidDel="00000000" w:rsidR="00000000" w:rsidRPr="00000000">
        <w:rPr>
          <w:rtl w:val="0"/>
        </w:rPr>
      </w:r>
    </w:p>
    <w:p w:rsidR="00000000" w:rsidDel="00000000" w:rsidP="00000000" w:rsidRDefault="00000000" w:rsidRPr="00000000" w14:paraId="0000008D">
      <w:pPr>
        <w:pStyle w:val="Heading3"/>
        <w:keepNext w:val="0"/>
        <w:keepLines w:val="0"/>
        <w:spacing w:before="280" w:line="240" w:lineRule="auto"/>
        <w:rPr>
          <w:b w:val="1"/>
          <w:color w:val="0000ff"/>
          <w:sz w:val="26"/>
          <w:szCs w:val="26"/>
        </w:rPr>
      </w:pPr>
      <w:bookmarkStart w:colFirst="0" w:colLast="0" w:name="_6gt5n4d4ykkj" w:id="23"/>
      <w:bookmarkEnd w:id="23"/>
      <w:r w:rsidDel="00000000" w:rsidR="00000000" w:rsidRPr="00000000">
        <w:rPr>
          <w:b w:val="1"/>
          <w:color w:val="0000ff"/>
          <w:sz w:val="26"/>
          <w:szCs w:val="26"/>
          <w:rtl w:val="0"/>
        </w:rPr>
        <w:t xml:space="preserve">Pros:</w:t>
      </w:r>
    </w:p>
    <w:p w:rsidR="00000000" w:rsidDel="00000000" w:rsidP="00000000" w:rsidRDefault="00000000" w:rsidRPr="00000000" w14:paraId="0000008E">
      <w:pPr>
        <w:spacing w:after="240" w:before="240" w:line="240" w:lineRule="auto"/>
        <w:rPr>
          <w:color w:val="0000ff"/>
        </w:rPr>
      </w:pPr>
      <w:r w:rsidDel="00000000" w:rsidR="00000000" w:rsidRPr="00000000">
        <w:rPr>
          <w:b w:val="1"/>
          <w:color w:val="0000ff"/>
          <w:rtl w:val="0"/>
        </w:rPr>
        <w:t xml:space="preserve">Security</w:t>
      </w:r>
      <w:r w:rsidDel="00000000" w:rsidR="00000000" w:rsidRPr="00000000">
        <w:rPr>
          <w:color w:val="0000ff"/>
          <w:rtl w:val="0"/>
        </w:rPr>
        <w:t xml:space="preserve">: By blocking bots, you can reduce the risk of malicious activities such as DDoS attacks, scraping, and other automated threats.</w:t>
      </w:r>
    </w:p>
    <w:p w:rsidR="00000000" w:rsidDel="00000000" w:rsidP="00000000" w:rsidRDefault="00000000" w:rsidRPr="00000000" w14:paraId="0000008F">
      <w:pPr>
        <w:spacing w:after="240" w:before="240" w:line="240" w:lineRule="auto"/>
        <w:rPr>
          <w:color w:val="0000ff"/>
        </w:rPr>
      </w:pPr>
      <w:r w:rsidDel="00000000" w:rsidR="00000000" w:rsidRPr="00000000">
        <w:rPr>
          <w:b w:val="1"/>
          <w:color w:val="0000ff"/>
          <w:rtl w:val="0"/>
        </w:rPr>
        <w:t xml:space="preserve">Performance</w:t>
      </w:r>
      <w:r w:rsidDel="00000000" w:rsidR="00000000" w:rsidRPr="00000000">
        <w:rPr>
          <w:color w:val="0000ff"/>
          <w:rtl w:val="0"/>
        </w:rPr>
        <w:t xml:space="preserve">: Bots can consume resources and slow down your website. Blocking them can improve your site's performance.</w:t>
      </w:r>
    </w:p>
    <w:p w:rsidR="00000000" w:rsidDel="00000000" w:rsidP="00000000" w:rsidRDefault="00000000" w:rsidRPr="00000000" w14:paraId="00000090">
      <w:pPr>
        <w:spacing w:after="240" w:before="240" w:line="240" w:lineRule="auto"/>
        <w:rPr>
          <w:color w:val="0000ff"/>
        </w:rPr>
      </w:pPr>
      <w:r w:rsidDel="00000000" w:rsidR="00000000" w:rsidRPr="00000000">
        <w:rPr>
          <w:b w:val="1"/>
          <w:color w:val="0000ff"/>
          <w:rtl w:val="0"/>
        </w:rPr>
        <w:t xml:space="preserve">Data Integrity</w:t>
      </w:r>
      <w:r w:rsidDel="00000000" w:rsidR="00000000" w:rsidRPr="00000000">
        <w:rPr>
          <w:color w:val="0000ff"/>
          <w:rtl w:val="0"/>
        </w:rPr>
        <w:t xml:space="preserve">: Preventing bots from accessing your site ensures that your analytics data remains accurate, reflecting genuine user interactions.</w:t>
      </w:r>
    </w:p>
    <w:p w:rsidR="00000000" w:rsidDel="00000000" w:rsidP="00000000" w:rsidRDefault="00000000" w:rsidRPr="00000000" w14:paraId="00000091">
      <w:pPr>
        <w:pStyle w:val="Heading3"/>
        <w:keepNext w:val="0"/>
        <w:keepLines w:val="0"/>
        <w:spacing w:before="280" w:line="240" w:lineRule="auto"/>
        <w:rPr>
          <w:b w:val="1"/>
          <w:color w:val="0000ff"/>
          <w:sz w:val="26"/>
          <w:szCs w:val="26"/>
        </w:rPr>
      </w:pPr>
      <w:bookmarkStart w:colFirst="0" w:colLast="0" w:name="_xo3anrldu3gu" w:id="24"/>
      <w:bookmarkEnd w:id="24"/>
      <w:r w:rsidDel="00000000" w:rsidR="00000000" w:rsidRPr="00000000">
        <w:rPr>
          <w:b w:val="1"/>
          <w:color w:val="0000ff"/>
          <w:sz w:val="26"/>
          <w:szCs w:val="26"/>
          <w:rtl w:val="0"/>
        </w:rPr>
        <w:t xml:space="preserve">Cons:</w:t>
      </w:r>
    </w:p>
    <w:p w:rsidR="00000000" w:rsidDel="00000000" w:rsidP="00000000" w:rsidRDefault="00000000" w:rsidRPr="00000000" w14:paraId="00000092">
      <w:pPr>
        <w:spacing w:after="240" w:before="240" w:line="240" w:lineRule="auto"/>
        <w:rPr>
          <w:color w:val="0000ff"/>
        </w:rPr>
      </w:pPr>
      <w:r w:rsidDel="00000000" w:rsidR="00000000" w:rsidRPr="00000000">
        <w:rPr>
          <w:b w:val="1"/>
          <w:color w:val="0000ff"/>
          <w:rtl w:val="0"/>
        </w:rPr>
        <w:t xml:space="preserve">Good Bots</w:t>
      </w:r>
      <w:r w:rsidDel="00000000" w:rsidR="00000000" w:rsidRPr="00000000">
        <w:rPr>
          <w:color w:val="0000ff"/>
          <w:rtl w:val="0"/>
        </w:rPr>
        <w:t xml:space="preserve">: Not all bots are bad. Search engine crawlers, such as those from Google and Bing, help index your site and make it searchable. Blocking these can negatively impact your SEO.</w:t>
      </w:r>
    </w:p>
    <w:p w:rsidR="00000000" w:rsidDel="00000000" w:rsidP="00000000" w:rsidRDefault="00000000" w:rsidRPr="00000000" w14:paraId="00000093">
      <w:pPr>
        <w:spacing w:after="240" w:before="240" w:line="240" w:lineRule="auto"/>
        <w:rPr>
          <w:color w:val="0000ff"/>
        </w:rPr>
      </w:pPr>
      <w:r w:rsidDel="00000000" w:rsidR="00000000" w:rsidRPr="00000000">
        <w:rPr>
          <w:b w:val="1"/>
          <w:color w:val="0000ff"/>
          <w:rtl w:val="0"/>
        </w:rPr>
        <w:t xml:space="preserve">False Positives</w:t>
      </w:r>
      <w:r w:rsidDel="00000000" w:rsidR="00000000" w:rsidRPr="00000000">
        <w:rPr>
          <w:color w:val="0000ff"/>
          <w:rtl w:val="0"/>
        </w:rPr>
        <w:t xml:space="preserve">: Some legitimate users or services might be mistaken for bots and get blocked, leading to a poor user experience.</w:t>
      </w:r>
    </w:p>
    <w:p w:rsidR="00000000" w:rsidDel="00000000" w:rsidP="00000000" w:rsidRDefault="00000000" w:rsidRPr="00000000" w14:paraId="00000094">
      <w:pPr>
        <w:spacing w:after="240" w:before="240" w:line="240" w:lineRule="auto"/>
        <w:rPr>
          <w:color w:val="0000ff"/>
        </w:rPr>
      </w:pPr>
      <w:r w:rsidDel="00000000" w:rsidR="00000000" w:rsidRPr="00000000">
        <w:rPr>
          <w:b w:val="1"/>
          <w:color w:val="0000ff"/>
          <w:rtl w:val="0"/>
        </w:rPr>
        <w:t xml:space="preserve">Maintenance</w:t>
      </w:r>
      <w:r w:rsidDel="00000000" w:rsidR="00000000" w:rsidRPr="00000000">
        <w:rPr>
          <w:color w:val="0000ff"/>
          <w:rtl w:val="0"/>
        </w:rPr>
        <w:t xml:space="preserve">: Managing and maintaining bot rules can be time-consuming, as you'll need to constantly update and tweak settings to ensure the right balance.</w:t>
      </w:r>
    </w:p>
    <w:p w:rsidR="00000000" w:rsidDel="00000000" w:rsidP="00000000" w:rsidRDefault="00000000" w:rsidRPr="00000000" w14:paraId="00000095">
      <w:pPr>
        <w:pStyle w:val="Heading3"/>
        <w:keepNext w:val="0"/>
        <w:keepLines w:val="0"/>
        <w:spacing w:before="280" w:line="240" w:lineRule="auto"/>
        <w:rPr>
          <w:b w:val="1"/>
          <w:color w:val="0000ff"/>
          <w:sz w:val="26"/>
          <w:szCs w:val="26"/>
        </w:rPr>
      </w:pPr>
      <w:bookmarkStart w:colFirst="0" w:colLast="0" w:name="_7b3jax31lf93" w:id="25"/>
      <w:bookmarkEnd w:id="25"/>
      <w:r w:rsidDel="00000000" w:rsidR="00000000" w:rsidRPr="00000000">
        <w:rPr>
          <w:b w:val="1"/>
          <w:color w:val="0000ff"/>
          <w:sz w:val="26"/>
          <w:szCs w:val="26"/>
          <w:rtl w:val="0"/>
        </w:rPr>
        <w:t xml:space="preserve">Balanced Approach:</w:t>
      </w:r>
    </w:p>
    <w:p w:rsidR="00000000" w:rsidDel="00000000" w:rsidP="00000000" w:rsidRDefault="00000000" w:rsidRPr="00000000" w14:paraId="00000096">
      <w:pPr>
        <w:spacing w:after="240" w:before="240" w:line="240" w:lineRule="auto"/>
        <w:rPr>
          <w:color w:val="0000ff"/>
        </w:rPr>
      </w:pPr>
      <w:r w:rsidDel="00000000" w:rsidR="00000000" w:rsidRPr="00000000">
        <w:rPr>
          <w:color w:val="0000ff"/>
          <w:rtl w:val="0"/>
        </w:rPr>
        <w:t xml:space="preserve">Instead of blocking all bots, consider using a more nuanced approach:</w:t>
      </w:r>
    </w:p>
    <w:p w:rsidR="00000000" w:rsidDel="00000000" w:rsidP="00000000" w:rsidRDefault="00000000" w:rsidRPr="00000000" w14:paraId="00000097">
      <w:pPr>
        <w:spacing w:after="240" w:before="240" w:line="240" w:lineRule="auto"/>
        <w:rPr>
          <w:color w:val="0000ff"/>
        </w:rPr>
      </w:pPr>
      <w:r w:rsidDel="00000000" w:rsidR="00000000" w:rsidRPr="00000000">
        <w:rPr>
          <w:b w:val="1"/>
          <w:color w:val="0000ff"/>
          <w:rtl w:val="0"/>
        </w:rPr>
        <w:t xml:space="preserve">Rate Limiting</w:t>
      </w:r>
      <w:r w:rsidDel="00000000" w:rsidR="00000000" w:rsidRPr="00000000">
        <w:rPr>
          <w:color w:val="0000ff"/>
          <w:rtl w:val="0"/>
        </w:rPr>
        <w:t xml:space="preserve">: Restrict the number of requests from a single IP address in a given time frame.</w:t>
      </w:r>
    </w:p>
    <w:p w:rsidR="00000000" w:rsidDel="00000000" w:rsidP="00000000" w:rsidRDefault="00000000" w:rsidRPr="00000000" w14:paraId="00000098">
      <w:pPr>
        <w:spacing w:after="240" w:before="240" w:line="240" w:lineRule="auto"/>
        <w:rPr>
          <w:color w:val="0000ff"/>
        </w:rPr>
      </w:pPr>
      <w:r w:rsidDel="00000000" w:rsidR="00000000" w:rsidRPr="00000000">
        <w:rPr>
          <w:b w:val="1"/>
          <w:color w:val="0000ff"/>
          <w:rtl w:val="0"/>
        </w:rPr>
        <w:t xml:space="preserve">CAPTCHA</w:t>
      </w:r>
      <w:r w:rsidDel="00000000" w:rsidR="00000000" w:rsidRPr="00000000">
        <w:rPr>
          <w:color w:val="0000ff"/>
          <w:rtl w:val="0"/>
        </w:rPr>
        <w:t xml:space="preserve">: Implement CAPTCHA challenges to differentiate between humans and bots.</w:t>
      </w:r>
    </w:p>
    <w:p w:rsidR="00000000" w:rsidDel="00000000" w:rsidP="00000000" w:rsidRDefault="00000000" w:rsidRPr="00000000" w14:paraId="00000099">
      <w:pPr>
        <w:spacing w:after="240" w:before="240" w:line="240" w:lineRule="auto"/>
        <w:rPr>
          <w:color w:val="0000ff"/>
        </w:rPr>
      </w:pPr>
      <w:r w:rsidDel="00000000" w:rsidR="00000000" w:rsidRPr="00000000">
        <w:rPr>
          <w:b w:val="1"/>
          <w:color w:val="0000ff"/>
          <w:rtl w:val="0"/>
        </w:rPr>
        <w:t xml:space="preserve">Bot Management Solutions</w:t>
      </w:r>
      <w:r w:rsidDel="00000000" w:rsidR="00000000" w:rsidRPr="00000000">
        <w:rPr>
          <w:color w:val="0000ff"/>
          <w:rtl w:val="0"/>
        </w:rPr>
        <w:t xml:space="preserve">: Use advanced bot management solutions that can identify and allow good bots while blocking malicious ones.</w:t>
      </w:r>
    </w:p>
    <w:p w:rsidR="00000000" w:rsidDel="00000000" w:rsidP="00000000" w:rsidRDefault="00000000" w:rsidRPr="00000000" w14:paraId="0000009A">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540" w:hanging="360"/>
      </w:pPr>
      <w:rPr>
        <w:u w:val="none"/>
      </w:rPr>
    </w:lvl>
    <w:lvl w:ilvl="1">
      <w:start w:val="1"/>
      <w:numFmt w:val="bullet"/>
      <w:lvlText w:val="-"/>
      <w:lvlJc w:val="right"/>
      <w:pPr>
        <w:ind w:left="1170" w:hanging="270"/>
      </w:pPr>
      <w:rPr>
        <w:u w:val="none"/>
      </w:rPr>
    </w:lvl>
    <w:lvl w:ilvl="2">
      <w:start w:val="1"/>
      <w:numFmt w:val="bullet"/>
      <w:lvlText w:val="-"/>
      <w:lvlJc w:val="right"/>
      <w:pPr>
        <w:ind w:left="1800" w:hanging="180"/>
      </w:pPr>
      <w:rPr>
        <w:u w:val="none"/>
      </w:rPr>
    </w:lvl>
    <w:lvl w:ilvl="3">
      <w:start w:val="1"/>
      <w:numFmt w:val="bullet"/>
      <w:lvlText w:val="-"/>
      <w:lvlJc w:val="right"/>
      <w:pPr>
        <w:ind w:left="2520" w:hanging="180"/>
      </w:pPr>
      <w:rPr>
        <w:u w:val="none"/>
      </w:rPr>
    </w:lvl>
    <w:lvl w:ilvl="4">
      <w:start w:val="1"/>
      <w:numFmt w:val="bullet"/>
      <w:lvlText w:val="-"/>
      <w:lvlJc w:val="right"/>
      <w:pPr>
        <w:ind w:left="3240" w:hanging="180"/>
      </w:pPr>
      <w:rPr>
        <w:u w:val="none"/>
      </w:rPr>
    </w:lvl>
    <w:lvl w:ilvl="5">
      <w:start w:val="1"/>
      <w:numFmt w:val="bullet"/>
      <w:lvlText w:val="-"/>
      <w:lvlJc w:val="right"/>
      <w:pPr>
        <w:ind w:left="3960" w:hanging="180"/>
      </w:pPr>
      <w:rPr>
        <w:u w:val="none"/>
      </w:rPr>
    </w:lvl>
    <w:lvl w:ilvl="6">
      <w:start w:val="1"/>
      <w:numFmt w:val="bullet"/>
      <w:lvlText w:val="-"/>
      <w:lvlJc w:val="right"/>
      <w:pPr>
        <w:ind w:left="4680" w:hanging="180"/>
      </w:pPr>
      <w:rPr>
        <w:u w:val="none"/>
      </w:rPr>
    </w:lvl>
    <w:lvl w:ilvl="7">
      <w:start w:val="1"/>
      <w:numFmt w:val="bullet"/>
      <w:lvlText w:val="-"/>
      <w:lvlJc w:val="right"/>
      <w:pPr>
        <w:ind w:left="5400" w:hanging="180"/>
      </w:pPr>
      <w:rPr>
        <w:u w:val="none"/>
      </w:rPr>
    </w:lvl>
    <w:lvl w:ilvl="8">
      <w:start w:val="1"/>
      <w:numFmt w:val="bullet"/>
      <w:lvlText w:val="-"/>
      <w:lvlJc w:val="right"/>
      <w:pPr>
        <w:ind w:left="612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hyperlink" Target="https://github.com/slim-sandbox/tf-ec2-al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