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Karla Cecilia Rivera Valdivia</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Aplicación de la inteligencia artificial en la nutrición personalizada</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Journal:Revista de Investigaciones – Universidad Nacional del Altiplan</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especificado</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2022</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left="0" w:firstLine="0"/>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El artículo presenta una revisión sobre cómo la inteligencia artificial se está aplicando en el campo de la nutrición personalizada. Se analizan diferentes estudios donde se utilizan tecnologías como machine learning, big data, IoT y redes neuronales para mejorar la alimentación de las personas.</w:t>
      </w:r>
    </w:p>
    <w:p w:rsidR="00000000" w:rsidDel="00000000" w:rsidP="00000000" w:rsidRDefault="00000000" w:rsidRPr="00000000" w14:paraId="0000000B">
      <w:pPr>
        <w:spacing w:after="240" w:before="240" w:lineRule="auto"/>
        <w:rPr/>
      </w:pPr>
      <w:r w:rsidDel="00000000" w:rsidR="00000000" w:rsidRPr="00000000">
        <w:rPr>
          <w:rtl w:val="0"/>
        </w:rPr>
        <w:t xml:space="preserve">Se mencionan aplicaciones como:</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Análisis de datos clínicos y alimenticios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Estudio del microbioma intestinal</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Sistemas de recomendación de dietas</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Aplicaciones móviles de nutrición</w:t>
      </w:r>
    </w:p>
    <w:p w:rsidR="00000000" w:rsidDel="00000000" w:rsidP="00000000" w:rsidRDefault="00000000" w:rsidRPr="00000000" w14:paraId="00000010">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Además, el estado del arte muestra que la IA permite entender mejor la relación entre alimentación, salud y comportamiento humano, integrando datos biológicos, hábitos y estilo de vida.</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tabs>
          <w:tab w:val="left" w:leader="none" w:pos="7224"/>
        </w:tabs>
        <w:ind w:left="0" w:firstLine="0"/>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La motivación principal es mejorar la calidad de vida de las personas mediante una alimentación más adecuada y personalizada.</w:t>
      </w:r>
    </w:p>
    <w:p w:rsidR="00000000" w:rsidDel="00000000" w:rsidP="00000000" w:rsidRDefault="00000000" w:rsidRPr="00000000" w14:paraId="00000014">
      <w:pPr>
        <w:spacing w:after="240" w:before="240" w:lineRule="auto"/>
        <w:rPr/>
      </w:pPr>
      <w:r w:rsidDel="00000000" w:rsidR="00000000" w:rsidRPr="00000000">
        <w:rPr>
          <w:rtl w:val="0"/>
        </w:rPr>
        <w:t xml:space="preserve">El autor señala que los métodos tradicionales de nutrición no consideran las diferencias individuales, por lo que la IA surge como una solución para adaptar dietas según cada persona.</w:t>
      </w:r>
    </w:p>
    <w:p w:rsidR="00000000" w:rsidDel="00000000" w:rsidP="00000000" w:rsidRDefault="00000000" w:rsidRPr="00000000" w14:paraId="00000015">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También se busca aprovechar el crecimiento tecnológico (big data, IA, IoT) para resolver problemas de salud como obesidad, diabetes y enfermedades crónicas.</w:t>
      </w:r>
      <w:r w:rsidDel="00000000" w:rsidR="00000000" w:rsidRPr="00000000">
        <w:rPr>
          <w:rtl w:val="0"/>
        </w:rPr>
      </w:r>
    </w:p>
    <w:p w:rsidR="00000000" w:rsidDel="00000000" w:rsidP="00000000" w:rsidRDefault="00000000" w:rsidRPr="00000000" w14:paraId="00000016">
      <w:pPr>
        <w:pStyle w:val="Heading1"/>
        <w:tabs>
          <w:tab w:val="left" w:leader="none" w:pos="7500"/>
        </w:tabs>
        <w:ind w:lef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El aporte principal es demostrar, mediante revisión documental, que la inteligencia artificial puede aplicarse eficazmente en la nutrición personalizada.</w:t>
      </w:r>
    </w:p>
    <w:p w:rsidR="00000000" w:rsidDel="00000000" w:rsidP="00000000" w:rsidRDefault="00000000" w:rsidRPr="00000000" w14:paraId="00000018">
      <w:pPr>
        <w:spacing w:after="240" w:before="240" w:lineRule="auto"/>
        <w:rPr/>
      </w:pPr>
      <w:r w:rsidDel="00000000" w:rsidR="00000000" w:rsidRPr="00000000">
        <w:rPr>
          <w:rtl w:val="0"/>
        </w:rPr>
        <w:t xml:space="preserve">Se identifican múltiples aplicaciones: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Sistemas que analizan imágenes de alimentos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Apps que calculan calorías automáticamente</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Plataformas que recomiendan dietas personalizadas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Uso de sensores y dispositivos inteligentes</w:t>
      </w:r>
    </w:p>
    <w:p w:rsidR="00000000" w:rsidDel="00000000" w:rsidP="00000000" w:rsidRDefault="00000000" w:rsidRPr="00000000" w14:paraId="0000001D">
      <w:pPr>
        <w:spacing w:after="240" w:before="240" w:lineRule="auto"/>
        <w:rPr/>
      </w:pPr>
      <w:r w:rsidDel="00000000" w:rsidR="00000000" w:rsidRPr="00000000">
        <w:rPr>
          <w:rtl w:val="0"/>
        </w:rPr>
        <w:t xml:space="preserve">También se destacan herramientas reales como:</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Aplicaciones móviles de nutrición</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Sistemas de reconocimiento de alimentos</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Plataformas basadas en datos genéticos y microbioma</w:t>
      </w:r>
    </w:p>
    <w:p w:rsidR="00000000" w:rsidDel="00000000" w:rsidP="00000000" w:rsidRDefault="00000000" w:rsidRPr="00000000" w14:paraId="00000021">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El artículo concluye que la IA permite mejorar la precisión en recomendaciones dietéticas y optimizar la salud del usuario.</w:t>
      </w:r>
      <w:r w:rsidDel="00000000" w:rsidR="00000000" w:rsidRPr="00000000">
        <w:rPr>
          <w:rtl w:val="0"/>
        </w:rPr>
      </w:r>
    </w:p>
    <w:p w:rsidR="00000000" w:rsidDel="00000000" w:rsidP="00000000" w:rsidRDefault="00000000" w:rsidRPr="00000000" w14:paraId="00000022">
      <w:pPr>
        <w:pStyle w:val="Heading1"/>
        <w:tabs>
          <w:tab w:val="left" w:leader="none" w:pos="7775"/>
        </w:tabs>
        <w:ind w:left="0" w:firstLine="0"/>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El estudio utiliza una metodología cualitativa de tipo descriptivo-exploratorio basada en revisión documental.</w:t>
      </w:r>
    </w:p>
    <w:p w:rsidR="00000000" w:rsidDel="00000000" w:rsidP="00000000" w:rsidRDefault="00000000" w:rsidRPr="00000000" w14:paraId="00000024">
      <w:pPr>
        <w:spacing w:after="240" w:before="240" w:lineRule="auto"/>
        <w:rPr/>
      </w:pPr>
      <w:r w:rsidDel="00000000" w:rsidR="00000000" w:rsidRPr="00000000">
        <w:rPr>
          <w:rtl w:val="0"/>
        </w:rPr>
        <w:t xml:space="preserve">El proceso incluye:</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Búsqueda de artículos científicos (PubMed y SciELO)</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Análisis de información relevante</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Uso de fichas de análisis documental</w:t>
      </w:r>
    </w:p>
    <w:p w:rsidR="00000000" w:rsidDel="00000000" w:rsidP="00000000" w:rsidRDefault="00000000" w:rsidRPr="00000000" w14:paraId="00000028">
      <w:pPr>
        <w:spacing w:after="240" w:before="240" w:lineRule="auto"/>
        <w:rPr/>
      </w:pPr>
      <w:r w:rsidDel="00000000" w:rsidR="00000000" w:rsidRPr="00000000">
        <w:rPr>
          <w:rtl w:val="0"/>
        </w:rPr>
        <w:t xml:space="preserve">Se revisaron estudios entre los años 2015 y 2021 para identificar las principales aplicaciones de la IA en nutrición.</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tabs>
          <w:tab w:val="left" w:leader="none" w:pos="7775"/>
        </w:tabs>
        <w:ind w:lef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El artículo muestra que los sistemas de IA en nutrición funcionan mediante:</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Recolección de datos (alimentación, salud, hábitos)</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Procesamiento con algoritmos de IA</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Generación de recomendaciones personalizadas</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rtl w:val="0"/>
        </w:rPr>
        <w:t xml:space="preserve">Seguimiento del usuario</w:t>
      </w:r>
    </w:p>
    <w:p w:rsidR="00000000" w:rsidDel="00000000" w:rsidP="00000000" w:rsidRDefault="00000000" w:rsidRPr="00000000" w14:paraId="00000030">
      <w:pPr>
        <w:spacing w:after="240" w:before="240" w:lineRule="auto"/>
        <w:rPr/>
      </w:pPr>
      <w:r w:rsidDel="00000000" w:rsidR="00000000" w:rsidRPr="00000000">
        <w:rPr>
          <w:rtl w:val="0"/>
        </w:rPr>
        <w:t xml:space="preserve">Por ejemplo:</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Apps que analizan fotos de comida</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Sistemas que predicen enfermedades</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Dispositivos que monitorean actividad física </w:t>
      </w:r>
      <w:r w:rsidDel="00000000" w:rsidR="00000000" w:rsidRPr="00000000">
        <w:rPr>
          <w:rtl w:val="0"/>
        </w:rPr>
      </w:r>
    </w:p>
    <w:p w:rsidR="00000000" w:rsidDel="00000000" w:rsidP="00000000" w:rsidRDefault="00000000" w:rsidRPr="00000000" w14:paraId="00000034">
      <w:pPr>
        <w:pStyle w:val="Heading1"/>
        <w:tabs>
          <w:tab w:val="left" w:leader="none" w:pos="7224"/>
        </w:tabs>
        <w:spacing w:before="252" w:lineRule="auto"/>
        <w:ind w:left="0" w:right="141" w:firstLine="0"/>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En la </w:t>
      </w:r>
      <w:r w:rsidDel="00000000" w:rsidR="00000000" w:rsidRPr="00000000">
        <w:rPr>
          <w:b w:val="1"/>
          <w:bCs w:val="1"/>
          <w:rtl w:val="0"/>
        </w:rPr>
        <w:t xml:space="preserve">tabla de resultados (página 269-270)</w:t>
      </w:r>
      <w:r w:rsidDel="00000000" w:rsidR="00000000" w:rsidRPr="00000000">
        <w:rPr>
          <w:rtl w:val="0"/>
        </w:rPr>
        <w:t xml:space="preserve"> se muestran diferentes estudios donde la IA se aplica en nutrición.</w:t>
      </w:r>
    </w:p>
    <w:p w:rsidR="00000000" w:rsidDel="00000000" w:rsidP="00000000" w:rsidRDefault="00000000" w:rsidRPr="00000000" w14:paraId="00000036">
      <w:pPr>
        <w:spacing w:after="240" w:before="240" w:lineRule="auto"/>
        <w:rPr/>
      </w:pPr>
      <w:r w:rsidDel="00000000" w:rsidR="00000000" w:rsidRPr="00000000">
        <w:rPr>
          <w:rtl w:val="0"/>
        </w:rPr>
        <w:t xml:space="preserve">Los resultados indican:</w:t>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rtl w:val="0"/>
        </w:rPr>
        <w:t xml:space="preserve">Uso de machine learning en nutrición personalizada</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Aplicación de IoT y big data</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Mejora en diagnóstico y alimentación</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rtl w:val="0"/>
        </w:rPr>
        <w:t xml:space="preserve">Clasificación automática de alimentos</w:t>
      </w:r>
    </w:p>
    <w:p w:rsidR="00000000" w:rsidDel="00000000" w:rsidP="00000000" w:rsidRDefault="00000000" w:rsidRPr="00000000" w14:paraId="0000003B">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También se observa que la IA mejora la precisión en la evaluación nutricional y permite automatizar procesos.</w:t>
      </w:r>
      <w:r w:rsidDel="00000000" w:rsidR="00000000" w:rsidRPr="00000000">
        <w:rPr>
          <w:rtl w:val="0"/>
        </w:rPr>
      </w:r>
    </w:p>
    <w:p w:rsidR="00000000" w:rsidDel="00000000" w:rsidP="00000000" w:rsidRDefault="00000000" w:rsidRPr="00000000" w14:paraId="0000003C">
      <w:pPr>
        <w:pStyle w:val="Heading1"/>
        <w:tabs>
          <w:tab w:val="left" w:leader="none" w:pos="7224"/>
        </w:tabs>
        <w:ind w:left="0" w:firstLine="0"/>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El artículo es completo porque analiza muchas aplicaciones reales de la IA en nutrición.</w:t>
      </w:r>
    </w:p>
    <w:p w:rsidR="00000000" w:rsidDel="00000000" w:rsidP="00000000" w:rsidRDefault="00000000" w:rsidRPr="00000000" w14:paraId="0000003E">
      <w:pPr>
        <w:spacing w:after="240" w:before="240" w:lineRule="auto"/>
        <w:rPr/>
      </w:pPr>
      <w:r w:rsidDel="00000000" w:rsidR="00000000" w:rsidRPr="00000000">
        <w:rPr>
          <w:rtl w:val="0"/>
        </w:rPr>
        <w:t xml:space="preserve">Sin embargo:</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rtl w:val="0"/>
        </w:rPr>
        <w:t xml:space="preserve">No desarrolla un sistema propio</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Es solo revisión teórica</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rtl w:val="0"/>
        </w:rPr>
        <w:t xml:space="preserve">No presenta métricas cuantitativas fuertes en todos los casos</w:t>
      </w:r>
    </w:p>
    <w:p w:rsidR="00000000" w:rsidDel="00000000" w:rsidP="00000000" w:rsidRDefault="00000000" w:rsidRPr="00000000" w14:paraId="00000042">
      <w:pPr>
        <w:spacing w:after="240" w:before="240" w:lineRule="auto"/>
        <w:rPr/>
      </w:pPr>
      <w:r w:rsidDel="00000000" w:rsidR="00000000" w:rsidRPr="00000000">
        <w:rPr>
          <w:rtl w:val="0"/>
        </w:rPr>
        <w:t xml:space="preserve">Además, el autor menciona riesgos como:</w:t>
      </w:r>
    </w:p>
    <w:p w:rsidR="00000000" w:rsidDel="00000000" w:rsidP="00000000" w:rsidRDefault="00000000" w:rsidRPr="00000000" w14:paraId="00000043">
      <w:pPr>
        <w:numPr>
          <w:ilvl w:val="0"/>
          <w:numId w:val="8"/>
        </w:numPr>
        <w:spacing w:after="0" w:afterAutospacing="0" w:before="240" w:lineRule="auto"/>
        <w:ind w:left="720" w:hanging="360"/>
      </w:pPr>
      <w:r w:rsidDel="00000000" w:rsidR="00000000" w:rsidRPr="00000000">
        <w:rPr>
          <w:rtl w:val="0"/>
        </w:rPr>
        <w:t xml:space="preserve">Dependencia de la tecnología</w:t>
      </w:r>
    </w:p>
    <w:p w:rsidR="00000000" w:rsidDel="00000000" w:rsidP="00000000" w:rsidRDefault="00000000" w:rsidRPr="00000000" w14:paraId="00000044">
      <w:pPr>
        <w:numPr>
          <w:ilvl w:val="0"/>
          <w:numId w:val="8"/>
        </w:numPr>
        <w:spacing w:after="0" w:afterAutospacing="0" w:before="0" w:beforeAutospacing="0" w:lineRule="auto"/>
        <w:ind w:left="720" w:hanging="360"/>
      </w:pPr>
      <w:r w:rsidDel="00000000" w:rsidR="00000000" w:rsidRPr="00000000">
        <w:rPr>
          <w:rtl w:val="0"/>
        </w:rPr>
        <w:t xml:space="preserve">Problemas de privacidad</w:t>
      </w:r>
    </w:p>
    <w:p w:rsidR="00000000" w:rsidDel="00000000" w:rsidP="00000000" w:rsidRDefault="00000000" w:rsidRPr="00000000" w14:paraId="00000045">
      <w:pPr>
        <w:numPr>
          <w:ilvl w:val="0"/>
          <w:numId w:val="8"/>
        </w:numPr>
        <w:spacing w:after="240" w:before="0" w:beforeAutospacing="0" w:lineRule="auto"/>
        <w:ind w:left="720" w:hanging="360"/>
      </w:pPr>
      <w:r w:rsidDel="00000000" w:rsidR="00000000" w:rsidRPr="00000000">
        <w:rPr>
          <w:rtl w:val="0"/>
        </w:rPr>
        <w:t xml:space="preserve">Uso incorrecto de datos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MATRIZ DE OPERALIZACIÓN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1"/>
        <w:tblW w:w="1002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1560"/>
        <w:gridCol w:w="1680"/>
        <w:gridCol w:w="1785"/>
        <w:gridCol w:w="1515"/>
        <w:gridCol w:w="1575"/>
        <w:tblGridChange w:id="0">
          <w:tblGrid>
            <w:gridCol w:w="1905"/>
            <w:gridCol w:w="1560"/>
            <w:gridCol w:w="1680"/>
            <w:gridCol w:w="1785"/>
            <w:gridCol w:w="1515"/>
            <w:gridCol w:w="157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Variables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Escala</w:t>
            </w:r>
            <w:r w:rsidDel="00000000" w:rsidR="00000000" w:rsidRPr="00000000">
              <w:rPr>
                <w:rtl w:val="0"/>
              </w:rPr>
            </w:r>
          </w:p>
        </w:tc>
      </w:tr>
      <w:tr>
        <w:trPr>
          <w:cantSplit w:val="0"/>
          <w:trHeight w:val="158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Variable Independiente:</w:t>
            </w:r>
            <w:r w:rsidDel="00000000" w:rsidR="00000000" w:rsidRPr="00000000">
              <w:rPr>
                <w:rtl w:val="0"/>
              </w:rPr>
              <w:t xml:space="preserve"> Inteligencia Artificial en nutrición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Análisis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Uso de big data y machine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¿El sistema analiza datos del usuario para generar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Categórica</w:t>
            </w:r>
          </w:p>
        </w:tc>
      </w:tr>
      <w:tr>
        <w:trPr>
          <w:cantSplit w:val="0"/>
          <w:trHeight w:val="13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Tecnologías aplicadas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Uso de apps, sensores, IoT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¿Se utilizan tecnologías inteligentes en la nutrición?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Categórica</w:t>
            </w:r>
          </w:p>
        </w:tc>
      </w:tr>
      <w:tr>
        <w:trPr>
          <w:cantSplit w:val="0"/>
          <w:trHeight w:val="10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Personalización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Adaptación de dietas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¿El sistema adapta la dieta según 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Ordinal (1-5)</w:t>
            </w:r>
          </w:p>
        </w:tc>
      </w:tr>
      <w:tr>
        <w:trPr>
          <w:cantSplit w:val="0"/>
          <w:trHeight w:val="158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Automatización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Procesamiento automático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¿El sistema automatiza el cálculo de calorías o alimentos?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Categórica</w:t>
            </w:r>
          </w:p>
        </w:tc>
      </w:tr>
      <w:tr>
        <w:trPr>
          <w:cantSplit w:val="0"/>
          <w:trHeight w:val="13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Variable Dependiente:</w:t>
            </w:r>
            <w:r w:rsidDel="00000000" w:rsidR="00000000" w:rsidRPr="00000000">
              <w:rPr>
                <w:rtl w:val="0"/>
              </w:rPr>
              <w:t xml:space="preserve"> Nutrición personalizada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Hábitos alimenticios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Mejora en dieta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¿El usuario mejora su alimentación?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Ordinal</w:t>
            </w:r>
          </w:p>
        </w:tc>
      </w:tr>
      <w:tr>
        <w:trPr>
          <w:cantSplit w:val="0"/>
          <w:trHeight w:val="10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Salud física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Prevención de enfermedades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¿Se reducen riesgos de enfermedades?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Categórica</w:t>
            </w:r>
          </w:p>
        </w:tc>
      </w:tr>
      <w:tr>
        <w:trPr>
          <w:cantSplit w:val="0"/>
          <w:trHeight w:val="10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Monitoreo de salud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Seguimiento continuo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¿El sistema monitorea la salud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Categórica</w:t>
            </w:r>
          </w:p>
        </w:tc>
      </w:tr>
      <w:tr>
        <w:trPr>
          <w:cantSplit w:val="0"/>
          <w:trHeight w:val="10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Precisión nutricional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Exactitud en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¿Las recomendaciones son precisas?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Ordinal</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