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Maintenance Retainer Agreement — Swift Designz</w:t>
      </w:r>
    </w:p>
    <w:p>
      <w:pPr>
        <w:pStyle w:val="FirstParagraph"/>
      </w:pPr>
      <w:r>
        <w:t xml:space="preserve">Swift Designz</w:t>
      </w:r>
    </w:p>
    <w:p>
      <w:pPr>
        <w:pStyle w:val="BodyText"/>
      </w:pPr>
      <w:r>
        <w:t xml:space="preserve">Maintenance Retainer</w:t>
      </w:r>
    </w:p>
    <w:p>
      <w:pPr>
        <w:pStyle w:val="BodyText"/>
      </w:pPr>
      <w:r>
        <w:t xml:space="preserve">Ongoing Support Agreement</w:t>
      </w:r>
    </w:p>
    <w:p>
      <w:pPr>
        <w:pStyle w:val="BodyText"/>
      </w:pPr>
      <w:r>
        <w:t xml:space="preserve">SD-RET-2026-</w:t>
      </w:r>
      <w:r>
        <w:t xml:space="preserve">___</w:t>
      </w:r>
    </w:p>
    <w:p>
      <w:pPr>
        <w:pStyle w:val="BodyText"/>
      </w:pPr>
      <w:r>
        <w:t xml:space="preserve">Start Date:</w:t>
      </w:r>
      <w:r>
        <w:t xml:space="preserve"> </w:t>
      </w:r>
      <w:r>
        <w:t xml:space="preserve">___________</w:t>
      </w:r>
    </w:p>
    <w:p>
      <w:pPr>
        <w:pStyle w:val="BodyText"/>
      </w:pPr>
      <w:r>
        <w:t xml:space="preserve">Linked Project:</w:t>
      </w:r>
      <w:r>
        <w:t xml:space="preserve"> </w:t>
      </w:r>
      <w:r>
        <w:t xml:space="preserve">SD-PTB-2026-___</w:t>
      </w:r>
    </w:p>
    <w:p>
      <w:pPr>
        <w:pStyle w:val="BodyText"/>
      </w:pPr>
      <w:r>
        <w:t xml:space="preserve">Client</w:t>
      </w:r>
    </w:p>
    <w:p>
      <w:pPr>
        <w:pStyle w:val="BodyText"/>
      </w:pPr>
      <w:r>
        <w:t xml:space="preserve">Client Full Name</w:t>
      </w:r>
    </w:p>
    <w:p>
      <w:pPr>
        <w:pStyle w:val="BodyText"/>
      </w:pPr>
      <w:r>
        <w:t xml:space="preserve">Company / Organisation</w:t>
      </w:r>
    </w:p>
    <w:p>
      <w:pPr>
        <w:pStyle w:val="BodyText"/>
      </w:pPr>
      <w:r>
        <w:t xml:space="preserve">Email:</w:t>
      </w:r>
      <w:r>
        <w:t xml:space="preserve"> </w:t>
      </w:r>
      <w:r>
        <w:t xml:space="preserve">client@email.com</w:t>
      </w:r>
    </w:p>
    <w:p>
      <w:pPr>
        <w:pStyle w:val="BodyText"/>
      </w:pPr>
      <w:r>
        <w:t xml:space="preserve">Phone:</w:t>
      </w:r>
      <w:r>
        <w:t xml:space="preserve"> </w:t>
      </w:r>
      <w:r>
        <w:t xml:space="preserve">+___ ___ ___ ____</w:t>
      </w:r>
    </w:p>
    <w:p>
      <w:pPr>
        <w:pStyle w:val="BodyText"/>
      </w:pPr>
      <w:r>
        <w:t xml:space="preserve">Service Provider</w:t>
      </w:r>
    </w:p>
    <w:p>
      <w:pPr>
        <w:pStyle w:val="BodyText"/>
      </w:pPr>
      <w:r>
        <w:t xml:space="preserve">Keenan Husselmann</w:t>
      </w:r>
    </w:p>
    <w:p>
      <w:pPr>
        <w:pStyle w:val="BodyText"/>
      </w:pPr>
      <w:r>
        <w:t xml:space="preserve">Trading as Swift Designz</w:t>
      </w:r>
    </w:p>
    <w:p>
      <w:pPr>
        <w:pStyle w:val="BodyText"/>
      </w:pPr>
      <w:r>
        <w:t xml:space="preserve">Email: keenan@swiftdesignz.co.za</w:t>
      </w:r>
    </w:p>
    <w:p>
      <w:pPr>
        <w:pStyle w:val="BodyText"/>
      </w:pPr>
      <w:r>
        <w:t xml:space="preserve">Phone: +264 81 853 6789</w:t>
      </w:r>
    </w:p>
    <w:p>
      <w:pPr>
        <w:pStyle w:val="BodyText"/>
      </w:pPr>
      <w:r>
        <w:t xml:space="preserve">Web: swiftdesignz.co.za</w:t>
      </w:r>
    </w:p>
    <w:p>
      <w:pPr>
        <w:pStyle w:val="BodyText"/>
      </w:pPr>
      <w:r>
        <w:t xml:space="preserve">Monthly Retainer Rate</w:t>
      </w:r>
    </w:p>
    <w:p>
      <w:pPr>
        <w:pStyle w:val="BodyText"/>
      </w:pPr>
      <w:r>
        <w:t xml:space="preserve">R 800</w:t>
      </w:r>
    </w:p>
    <w:p>
      <w:pPr>
        <w:pStyle w:val="BodyText"/>
      </w:pPr>
      <w:r>
        <w:t xml:space="preserve">per month · billed in advance · EFT only</w:t>
      </w:r>
    </w:p>
    <w:p>
      <w:pPr>
        <w:pStyle w:val="BodyText"/>
      </w:pPr>
      <w:r>
        <w:t xml:space="preserve">"Full access, zero surprises — one flat rate for peace of mind."</w:t>
      </w:r>
    </w:p>
    <w:p>
      <w:pPr>
        <w:pStyle w:val="BodyText"/>
      </w:pPr>
      <w:r>
        <w:t xml:space="preserve">What's Included</w:t>
      </w:r>
    </w:p>
    <w:p>
      <w:pPr>
        <w:pStyle w:val="Compact"/>
        <w:numPr>
          <w:ilvl w:val="0"/>
          <w:numId w:val="1001"/>
        </w:numPr>
      </w:pPr>
      <w:r>
        <w:t xml:space="preserve">✓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Bug Fixes</w:t>
      </w:r>
      <w:r>
        <w:t xml:space="preserve"> </w:t>
      </w:r>
      <w:r>
        <w:t xml:space="preserve">— Any issues within the original build scope, fixed without additional charges.</w:t>
      </w:r>
    </w:p>
    <w:p>
      <w:pPr>
        <w:pStyle w:val="Compact"/>
        <w:numPr>
          <w:ilvl w:val="0"/>
          <w:numId w:val="1001"/>
        </w:numPr>
      </w:pPr>
      <w:r>
        <w:t xml:space="preserve">✓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Content Updates</w:t>
      </w:r>
      <w:r>
        <w:t xml:space="preserve"> </w:t>
      </w:r>
      <w:r>
        <w:t xml:space="preserve">— Text, images, pricing, product listings, and general content maintenance.</w:t>
      </w:r>
    </w:p>
    <w:p>
      <w:pPr>
        <w:pStyle w:val="Compact"/>
        <w:numPr>
          <w:ilvl w:val="0"/>
          <w:numId w:val="1001"/>
        </w:numPr>
      </w:pPr>
      <w:r>
        <w:t xml:space="preserve">✓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Security Patches</w:t>
      </w:r>
      <w:r>
        <w:t xml:space="preserve"> </w:t>
      </w:r>
      <w:r>
        <w:t xml:space="preserve">— Framework updates, dependency patches, and security hardening.</w:t>
      </w:r>
    </w:p>
    <w:p>
      <w:pPr>
        <w:pStyle w:val="Compact"/>
        <w:numPr>
          <w:ilvl w:val="0"/>
          <w:numId w:val="1001"/>
        </w:numPr>
      </w:pPr>
      <w:r>
        <w:t xml:space="preserve">✓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Minor Feature Additions</w:t>
      </w:r>
      <w:r>
        <w:t xml:space="preserve"> </w:t>
      </w:r>
      <w:r>
        <w:t xml:space="preserve">— Small improvements and tweaks that don't require a full rebuild.</w:t>
      </w:r>
    </w:p>
    <w:p>
      <w:pPr>
        <w:pStyle w:val="Compact"/>
        <w:numPr>
          <w:ilvl w:val="0"/>
          <w:numId w:val="1001"/>
        </w:numPr>
      </w:pPr>
      <w:r>
        <w:t xml:space="preserve">✓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Performance Checks</w:t>
      </w:r>
      <w:r>
        <w:t xml:space="preserve"> </w:t>
      </w:r>
      <w:r>
        <w:t xml:space="preserve">— Monthly review of page speed, SEO health, and uptime.</w:t>
      </w:r>
    </w:p>
    <w:p>
      <w:pPr>
        <w:pStyle w:val="Compact"/>
        <w:numPr>
          <w:ilvl w:val="0"/>
          <w:numId w:val="1001"/>
        </w:numPr>
      </w:pPr>
      <w:r>
        <w:t xml:space="preserve">✓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Priority Support</w:t>
      </w:r>
      <w:r>
        <w:t xml:space="preserve"> </w:t>
      </w:r>
      <w:r>
        <w:t xml:space="preserve">— Retainer clients jump to the front of the queue. Average response within 4 business hours.</w:t>
      </w:r>
    </w:p>
    <w:p>
      <w:pPr>
        <w:pStyle w:val="Compact"/>
        <w:numPr>
          <w:ilvl w:val="0"/>
          <w:numId w:val="1001"/>
        </w:numPr>
      </w:pPr>
      <w:r>
        <w:t xml:space="preserve">✓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Hosting Liaison</w:t>
      </w:r>
      <w:r>
        <w:t xml:space="preserve"> </w:t>
      </w:r>
      <w:r>
        <w:t xml:space="preserve">— Communication with IT-Guru (or your host) handled on your behalf for maintenance issues.</w:t>
      </w:r>
    </w:p>
    <w:p>
      <w:pPr>
        <w:pStyle w:val="FirstParagraph"/>
      </w:pPr>
      <w:r>
        <w:t xml:space="preserve">Not Covered by the Retainer</w:t>
      </w:r>
    </w:p>
    <w:p>
      <w:pPr>
        <w:pStyle w:val="Compact"/>
        <w:numPr>
          <w:ilvl w:val="0"/>
          <w:numId w:val="1002"/>
        </w:numPr>
      </w:pPr>
      <w:r>
        <w:t xml:space="preserve">✗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Major New Features</w:t>
      </w:r>
      <w:r>
        <w:t xml:space="preserve"> </w:t>
      </w:r>
      <w:r>
        <w:t xml:space="preserve">— Significant new sections, platforms, or functionality rebuilds. These are scoped and quoted separately.</w:t>
      </w:r>
    </w:p>
    <w:p>
      <w:pPr>
        <w:pStyle w:val="Compact"/>
        <w:numPr>
          <w:ilvl w:val="0"/>
          <w:numId w:val="1002"/>
        </w:numPr>
      </w:pPr>
      <w:r>
        <w:t xml:space="preserve">✗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New Platform Development</w:t>
      </w:r>
      <w:r>
        <w:t xml:space="preserve"> </w:t>
      </w:r>
      <w:r>
        <w:t xml:space="preserve">— Building additional apps, stores, or standalone products.</w:t>
      </w:r>
    </w:p>
    <w:p>
      <w:pPr>
        <w:pStyle w:val="Compact"/>
        <w:numPr>
          <w:ilvl w:val="0"/>
          <w:numId w:val="1002"/>
        </w:numPr>
      </w:pPr>
      <w:r>
        <w:t xml:space="preserve">✗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Domain &amp; Hosting Fees</w:t>
      </w:r>
      <w:r>
        <w:t xml:space="preserve"> </w:t>
      </w:r>
      <w:r>
        <w:t xml:space="preserve">— Costs charged directly by IT-Guru or other hosting providers.</w:t>
      </w:r>
    </w:p>
    <w:p>
      <w:pPr>
        <w:pStyle w:val="Compact"/>
        <w:numPr>
          <w:ilvl w:val="0"/>
          <w:numId w:val="1002"/>
        </w:numPr>
      </w:pPr>
      <w:r>
        <w:t xml:space="preserve">✗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Third-Party Tool Subscriptions</w:t>
      </w:r>
      <w:r>
        <w:t xml:space="preserve"> </w:t>
      </w:r>
      <w:r>
        <w:t xml:space="preserve">— Shopify fees, plugin licences, API costs, etc.</w:t>
      </w:r>
    </w:p>
    <w:p>
      <w:pPr>
        <w:pStyle w:val="Compact"/>
        <w:numPr>
          <w:ilvl w:val="0"/>
          <w:numId w:val="1002"/>
        </w:numPr>
      </w:pPr>
      <w:r>
        <w:t xml:space="preserve">✗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Training Sessions</w:t>
      </w:r>
      <w:r>
        <w:t xml:space="preserve"> </w:t>
      </w:r>
      <w:r>
        <w:t xml:space="preserve">— AI or PM training is a separate service. Discounted rate available for retainer clients on request.</w:t>
      </w:r>
    </w:p>
    <w:p>
      <w:pPr>
        <w:pStyle w:val="FirstParagraph"/>
      </w:pPr>
      <w:r>
        <w:t xml:space="preserve">Response Time Service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 of Request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Site down, payment gateway broken, data issue</w:t>
            </w:r>
          </w:p>
        </w:tc>
        <w:tc>
          <w:tcPr/>
          <w:p>
            <w:pPr>
              <w:pStyle w:val="Compact"/>
            </w:pPr>
            <w:r>
              <w:t xml:space="preserve">Within 2 business hours</w:t>
            </w:r>
          </w:p>
        </w:tc>
        <w:tc>
          <w:tcPr/>
          <w:p>
            <w:pPr>
              <w:pStyle w:val="Compact"/>
            </w:pPr>
            <w:r>
              <w:t xml:space="preserve">Same business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Key feature not working, major content error</w:t>
            </w:r>
          </w:p>
        </w:tc>
        <w:tc>
          <w:tcPr/>
          <w:p>
            <w:pPr>
              <w:pStyle w:val="Compact"/>
            </w:pPr>
            <w:r>
              <w:t xml:space="preserve">Within 4 business hours</w:t>
            </w:r>
          </w:p>
        </w:tc>
        <w:tc>
          <w:tcPr/>
          <w:p>
            <w:pPr>
              <w:pStyle w:val="Compact"/>
            </w:pPr>
            <w:r>
              <w:t xml:space="preserve">Within 1–2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Content updates, minor tweaks, general support</w:t>
            </w:r>
          </w:p>
        </w:tc>
        <w:tc>
          <w:tcPr/>
          <w:p>
            <w:pPr>
              <w:pStyle w:val="Compact"/>
            </w:pPr>
            <w:r>
              <w:t xml:space="preserve">Within 1 business day</w:t>
            </w:r>
          </w:p>
        </w:tc>
        <w:tc>
          <w:tcPr/>
          <w:p>
            <w:pPr>
              <w:pStyle w:val="Compact"/>
            </w:pPr>
            <w:r>
              <w:t xml:space="preserve">Within 3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Design suggestions, feature requests</w:t>
            </w:r>
          </w:p>
        </w:tc>
        <w:tc>
          <w:tcPr/>
          <w:p>
            <w:pPr>
              <w:pStyle w:val="Compact"/>
            </w:pPr>
            <w:r>
              <w:t xml:space="preserve">Within 2 business days</w:t>
            </w:r>
          </w:p>
        </w:tc>
        <w:tc>
          <w:tcPr/>
          <w:p>
            <w:pPr>
              <w:pStyle w:val="Compact"/>
            </w:pPr>
            <w:r>
              <w:t xml:space="preserve">Scheduled into next sprint</w:t>
            </w:r>
          </w:p>
        </w:tc>
      </w:tr>
    </w:tbl>
    <w:p>
      <w:pPr>
        <w:pStyle w:val="BodyText"/>
      </w:pPr>
      <w:r>
        <w:t xml:space="preserve">How to Submit a Request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Email</w:t>
      </w:r>
      <w:r>
        <w:t xml:space="preserve"> </w:t>
      </w:r>
      <w:hyperlink r:id="rId9">
        <w:r>
          <w:rPr>
            <w:rStyle w:val="Hyperlink"/>
          </w:rPr>
          <w:t xml:space="preserve">keenan@swiftdesignz.co.za</w:t>
        </w:r>
      </w:hyperlink>
      <w:r>
        <w:t xml:space="preserve"> </w:t>
      </w:r>
      <w:r>
        <w:t xml:space="preserve">with the subject:</w:t>
      </w:r>
      <w:r>
        <w:t xml:space="preserve"> </w:t>
      </w:r>
      <w:r>
        <w:rPr>
          <w:i/>
          <w:iCs/>
        </w:rPr>
        <w:t xml:space="preserve">"Retainer Request — [Brief Description] — [Your Name]"</w:t>
      </w:r>
      <w:r>
        <w:br/>
      </w:r>
      <w:r>
        <w:rPr>
          <w:b/>
          <w:bCs/>
        </w:rPr>
        <w:t xml:space="preserve">Step 2:</w:t>
      </w:r>
      <w:r>
        <w:t xml:space="preserve"> </w:t>
      </w:r>
      <w:r>
        <w:t xml:space="preserve">Describe the request, attach any screenshots or references.</w:t>
      </w:r>
      <w:r>
        <w:br/>
      </w:r>
      <w:r>
        <w:rPr>
          <w:b/>
          <w:bCs/>
        </w:rPr>
        <w:t xml:space="preserve">Step 3:</w:t>
      </w:r>
      <w:r>
        <w:t xml:space="preserve"> </w:t>
      </w:r>
      <w:r>
        <w:t xml:space="preserve">Keenan will confirm receipt and provide an ETA within the applicable SLA window above.</w:t>
      </w:r>
      <w:r>
        <w:br/>
      </w:r>
      <w:r>
        <w:rPr>
          <w:b/>
          <w:bCs/>
        </w:rPr>
        <w:t xml:space="preserve">Step 4:</w:t>
      </w:r>
      <w:r>
        <w:t xml:space="preserve"> </w:t>
      </w:r>
      <w:r>
        <w:t xml:space="preserve">For out-of-scope requests (not covered by retainer), a separate Change Request Form (SD-CR-2026) will be issued.</w:t>
      </w:r>
    </w:p>
    <w:p>
      <w:pPr>
        <w:pStyle w:val="BodyText"/>
      </w:pPr>
      <w:r>
        <w:t xml:space="preserve">Billing &amp; Payment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Billing 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Rate</w:t>
            </w:r>
          </w:p>
        </w:tc>
        <w:tc>
          <w:tcPr/>
          <w:p>
            <w:pPr>
              <w:pStyle w:val="Compact"/>
            </w:pPr>
            <w:r>
              <w:t xml:space="preserve">R800 per calendar 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Cycle</w:t>
            </w:r>
          </w:p>
        </w:tc>
        <w:tc>
          <w:tcPr/>
          <w:p>
            <w:pPr>
              <w:pStyle w:val="Compact"/>
            </w:pPr>
            <w:r>
              <w:t xml:space="preserve">Monthly, billed at the start of each month (or billing date agreed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Method</w:t>
            </w:r>
          </w:p>
        </w:tc>
        <w:tc>
          <w:tcPr/>
          <w:p>
            <w:pPr>
              <w:pStyle w:val="Compact"/>
            </w:pPr>
            <w:r>
              <w:t xml:space="preserve">EFT only. Banking details on invoice.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Billing Date</w:t>
            </w:r>
          </w:p>
        </w:tc>
        <w:tc>
          <w:tcPr/>
          <w:p>
            <w:pPr>
              <w:pStyle w:val="Compact"/>
            </w:pPr>
            <w:r>
              <w:t xml:space="preserve">___ of each 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Due</w:t>
            </w:r>
          </w:p>
        </w:tc>
        <w:tc>
          <w:tcPr/>
          <w:p>
            <w:pPr>
              <w:pStyle w:val="Compact"/>
            </w:pPr>
            <w:r>
              <w:t xml:space="preserve">Within 5 business days of invoice 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 Payment</w:t>
            </w:r>
          </w:p>
        </w:tc>
        <w:tc>
          <w:tcPr/>
          <w:p>
            <w:pPr>
              <w:pStyle w:val="Compact"/>
            </w:pPr>
            <w:r>
              <w:t xml:space="preserve">Support suspended until account is current. No penalty fee charged.</w:t>
            </w:r>
          </w:p>
        </w:tc>
      </w:tr>
    </w:tbl>
    <w:p>
      <w:pPr>
        <w:pStyle w:val="BodyText"/>
      </w:pPr>
      <w:r>
        <w:t xml:space="preserve">Cancellation Policy</w:t>
      </w:r>
    </w:p>
    <w:p>
      <w:pPr>
        <w:pStyle w:val="BodyText"/>
      </w:pPr>
      <w:r>
        <w:t xml:space="preserve">Either party may cancel this retainer agreement by providing</w:t>
      </w:r>
      <w:r>
        <w:t xml:space="preserve"> </w:t>
      </w:r>
      <w:r>
        <w:rPr>
          <w:b/>
          <w:bCs/>
        </w:rPr>
        <w:t xml:space="preserve">30 days' written notice</w:t>
      </w:r>
      <w:r>
        <w:t xml:space="preserve"> </w:t>
      </w:r>
      <w:r>
        <w:t xml:space="preserve">via email to the other party. The retainer will remain active until the end of the 30-day notice period. No partial-month refunds are issued once the billing period has commenced. Swift Designz may terminate this agreement immediately in cases of non-payment, abusive conduct, or breach of the Terms &amp; Conditions (SD-TC-2026).</w:t>
      </w:r>
    </w:p>
    <w:p>
      <w:pPr>
        <w:pStyle w:val="BodyText"/>
      </w:pPr>
      <w:r>
        <w:t xml:space="preserve">Monthly Payment Banking Details</w:t>
      </w:r>
    </w:p>
    <w:p>
      <w:pPr>
        <w:pStyle w:val="BodyText"/>
      </w:pPr>
      <w:r>
        <w:t xml:space="preserve">Transfer Details · EFT Only</w:t>
      </w:r>
    </w:p>
    <w:p>
      <w:pPr>
        <w:pStyle w:val="BodyText"/>
      </w:pPr>
      <w:r>
        <w:t xml:space="preserve">Account Name</w:t>
      </w:r>
    </w:p>
    <w:p>
      <w:pPr>
        <w:pStyle w:val="BodyText"/>
      </w:pPr>
      <w:r>
        <w:t xml:space="preserve">Keenan Husselmann</w:t>
      </w:r>
    </w:p>
    <w:p>
      <w:pPr>
        <w:pStyle w:val="BodyText"/>
      </w:pPr>
      <w:r>
        <w:t xml:space="preserve">Bank</w:t>
      </w:r>
    </w:p>
    <w:p>
      <w:pPr>
        <w:pStyle w:val="BodyText"/>
      </w:pPr>
      <w:r>
        <w:t xml:space="preserve">Bank Windhoek Ltd.</w:t>
      </w:r>
    </w:p>
    <w:p>
      <w:pPr>
        <w:pStyle w:val="BodyText"/>
      </w:pPr>
      <w:r>
        <w:t xml:space="preserve">Account Type</w:t>
      </w:r>
    </w:p>
    <w:p>
      <w:pPr>
        <w:pStyle w:val="BodyText"/>
      </w:pPr>
      <w:r>
        <w:t xml:space="preserve">Cheque (CHK)</w:t>
      </w:r>
    </w:p>
    <w:p>
      <w:pPr>
        <w:pStyle w:val="BodyText"/>
      </w:pPr>
      <w:r>
        <w:t xml:space="preserve">Account Number</w:t>
      </w:r>
    </w:p>
    <w:p>
      <w:pPr>
        <w:pStyle w:val="BodyText"/>
      </w:pPr>
      <w:r>
        <w:t xml:space="preserve">8025331126</w:t>
      </w:r>
    </w:p>
    <w:p>
      <w:pPr>
        <w:pStyle w:val="BodyText"/>
      </w:pPr>
      <w:r>
        <w:t xml:space="preserve">Branch</w:t>
      </w:r>
    </w:p>
    <w:p>
      <w:pPr>
        <w:pStyle w:val="BodyText"/>
      </w:pPr>
      <w:r>
        <w:t xml:space="preserve">Windhoek (WHK)</w:t>
      </w:r>
    </w:p>
    <w:p>
      <w:pPr>
        <w:pStyle w:val="BodyText"/>
      </w:pPr>
      <w:r>
        <w:t xml:space="preserve">Branch Code</w:t>
      </w:r>
    </w:p>
    <w:p>
      <w:pPr>
        <w:pStyle w:val="BodyText"/>
      </w:pPr>
      <w:r>
        <w:t xml:space="preserve">481-972</w:t>
      </w:r>
    </w:p>
    <w:p>
      <w:pPr>
        <w:pStyle w:val="BodyText"/>
      </w:pPr>
      <w:r>
        <w:t xml:space="preserve">Swift Code</w:t>
      </w:r>
    </w:p>
    <w:p>
      <w:pPr>
        <w:pStyle w:val="BodyText"/>
      </w:pPr>
      <w:r>
        <w:t xml:space="preserve">BWLINANX</w:t>
      </w:r>
    </w:p>
    <w:p>
      <w:pPr>
        <w:pStyle w:val="BodyText"/>
      </w:pPr>
      <w:r>
        <w:t xml:space="preserve">Currency</w:t>
      </w:r>
    </w:p>
    <w:p>
      <w:pPr>
        <w:pStyle w:val="BodyText"/>
      </w:pPr>
      <w:r>
        <w:t xml:space="preserve">NAD / ZAR (R)</w:t>
      </w:r>
    </w:p>
    <w:p>
      <w:pPr>
        <w:pStyle w:val="BodyText"/>
      </w:pPr>
      <w:r>
        <w:rPr>
          <w:b/>
          <w:bCs/>
        </w:rPr>
        <w:t xml:space="preserve">Payment Reference: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SD-RET-2026-</w:t>
      </w:r>
      <w:r>
        <w:rPr>
          <w:b/>
          <w:bCs/>
        </w:rPr>
        <w:t xml:space="preserve">[your retainer number]</w:t>
      </w:r>
      <w:r>
        <w:rPr>
          <w:b/>
          <w:bCs/>
        </w:rPr>
        <w:t xml:space="preserve">-M[month number]</w:t>
      </w:r>
      <w:r>
        <w:t xml:space="preserve"> </w:t>
      </w:r>
      <w:r>
        <w:t xml:space="preserve">(e.g. SD-RET-2026-001-M01 for Month 1)</w:t>
      </w:r>
    </w:p>
    <w:p>
      <w:pPr>
        <w:pStyle w:val="BodyText"/>
      </w:pPr>
      <w:r>
        <w:t xml:space="preserve">Agreement Terms</w:t>
      </w:r>
    </w:p>
    <w:p>
      <w:pPr>
        <w:pStyle w:val="BodyText"/>
      </w:pPr>
      <w:r>
        <w:t xml:space="preserve">This agreement is subject to Swift Designz Terms &amp; Conditions (SD-TC-2026). By signing below, the client confirms that they understand and accept:</w:t>
      </w:r>
    </w:p>
    <w:p>
      <w:pPr>
        <w:pStyle w:val="Compact"/>
        <w:numPr>
          <w:ilvl w:val="0"/>
          <w:numId w:val="1003"/>
        </w:numPr>
      </w:pPr>
      <w:r>
        <w:t xml:space="preserve">The retainer is for maintenance and support only — not for new project development.</w:t>
      </w:r>
    </w:p>
    <w:p>
      <w:pPr>
        <w:pStyle w:val="Compact"/>
        <w:numPr>
          <w:ilvl w:val="0"/>
          <w:numId w:val="1003"/>
        </w:numPr>
      </w:pPr>
      <w:r>
        <w:t xml:space="preserve">Unused support hours do not accumulate or roll over month-to-month.</w:t>
      </w:r>
    </w:p>
    <w:p>
      <w:pPr>
        <w:pStyle w:val="Compact"/>
        <w:numPr>
          <w:ilvl w:val="0"/>
          <w:numId w:val="1003"/>
        </w:numPr>
      </w:pPr>
      <w:r>
        <w:t xml:space="preserve">Swift Designz retains the right to modify the retainer scope or rate with 30 days' written notice.</w:t>
      </w:r>
    </w:p>
    <w:p>
      <w:pPr>
        <w:pStyle w:val="Compact"/>
        <w:numPr>
          <w:ilvl w:val="0"/>
          <w:numId w:val="1003"/>
        </w:numPr>
      </w:pPr>
      <w:r>
        <w:t xml:space="preserve">The retainer may be paused by mutual written agreement for periods of 30+ consecutive days.</w:t>
      </w:r>
    </w:p>
    <w:p>
      <w:pPr>
        <w:pStyle w:val="FirstParagraph"/>
      </w:pPr>
      <w:r>
        <w:t xml:space="preserve">Client — Agreement to Retain</w:t>
      </w:r>
    </w:p>
    <w:p>
      <w:pPr>
        <w:pStyle w:val="BodyText"/>
      </w:pPr>
      <w:r>
        <w:t xml:space="preserve">Name: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t xml:space="preserve">Date: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t xml:space="preserve">Swift Designz — Keenan Husselmann</w:t>
      </w:r>
    </w:p>
    <w:p>
      <w:pPr>
        <w:pStyle w:val="BodyText"/>
      </w:pPr>
      <w:r>
        <w:t xml:space="preserve">Keenan Husselmann</w:t>
      </w:r>
    </w:p>
    <w:p>
      <w:pPr>
        <w:pStyle w:val="BodyText"/>
      </w:pPr>
      <w:r>
        <w:t xml:space="preserve">Date: ___________________________</w:t>
      </w:r>
    </w:p>
    <w:p>
      <w:pPr>
        <w:pStyle w:val="BodyText"/>
      </w:pPr>
      <w:r>
        <w:t xml:space="preserve">Swift Designz · Maintenance Retainer · SD-RET-2026</w:t>
      </w:r>
    </w:p>
    <w:p>
      <w:pPr>
        <w:pStyle w:val="BodyText"/>
      </w:pPr>
      <w:r>
        <w:t xml:space="preserve">R800/month · Priority Support · keenan@swiftdesignz.co.za · swiftdesignz.co.za</w:t>
      </w:r>
    </w:p>
    <w:bookmarkStart w:id="10" w:name="export-btn"/>
    <w:p>
      <w:pPr>
        <w:pStyle w:val="BodyText"/>
      </w:pPr>
      <w:r>
        <w:t xml:space="preserve">↓  Export DOCX</w:t>
      </w:r>
    </w:p>
    <w:bookmarkEnd w:id="10"/>
    <w:p>
      <w:pPr>
        <w:pStyle w:val="BodyText"/>
      </w:pPr>
      <w:r>
        <w:t xml:space="preserve">`n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keenan@swiftdesignz.co.z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keenan@swiftdesignz.co.z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Maintenance Retainer Agreement — Swift Designz</dc:title>
  <dc:creator/>
  <dc:language>en</dc:language>
  <cp:keywords/>
  <dcterms:created xsi:type="dcterms:W3CDTF">2026-03-14T10:14:56Z</dcterms:created>
  <dcterms:modified xsi:type="dcterms:W3CDTF">2026-03-14T10:14:56Z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