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5D3F4" w14:textId="77777777" w:rsidR="007B3E6B" w:rsidRPr="00D31BE4" w:rsidRDefault="007B3E6B" w:rsidP="007B3E6B">
      <w:pPr>
        <w:spacing w:before="14" w:line="259" w:lineRule="auto"/>
        <w:ind w:left="176" w:right="188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Санкт-Петербургский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политехнический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университет</w:t>
      </w:r>
      <w:r w:rsidRPr="00D31BE4">
        <w:rPr>
          <w:rFonts w:asciiTheme="minorHAnsi" w:hAnsiTheme="minorHAnsi" w:cstheme="minorHAnsi"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Петра</w:t>
      </w:r>
      <w:r w:rsidRPr="00D31BE4">
        <w:rPr>
          <w:rFonts w:asciiTheme="minorHAnsi" w:hAnsiTheme="minorHAnsi" w:cstheme="minorHAnsi"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Великого Физико-механический институт</w:t>
      </w:r>
    </w:p>
    <w:p w14:paraId="48012556" w14:textId="77777777" w:rsidR="007B3E6B" w:rsidRPr="00D31BE4" w:rsidRDefault="007B3E6B" w:rsidP="007B3E6B">
      <w:pPr>
        <w:spacing w:before="2"/>
        <w:ind w:right="11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Высшая</w:t>
      </w:r>
      <w:r w:rsidRPr="00D31BE4">
        <w:rPr>
          <w:rFonts w:asciiTheme="minorHAnsi" w:hAnsiTheme="minorHAnsi" w:cstheme="minorHAnsi"/>
          <w:spacing w:val="-1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школа</w:t>
      </w:r>
      <w:r w:rsidRPr="00D31BE4">
        <w:rPr>
          <w:rFonts w:asciiTheme="minorHAnsi" w:hAnsiTheme="minorHAnsi" w:cstheme="minorHAnsi"/>
          <w:spacing w:val="-13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прикладной</w:t>
      </w:r>
      <w:r w:rsidRPr="00D31BE4">
        <w:rPr>
          <w:rFonts w:asciiTheme="minorHAnsi" w:hAnsiTheme="minorHAnsi" w:cstheme="minorHAnsi"/>
          <w:spacing w:val="-1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математики</w:t>
      </w:r>
      <w:r w:rsidRPr="00D31BE4">
        <w:rPr>
          <w:rFonts w:asciiTheme="minorHAnsi" w:hAnsiTheme="minorHAnsi" w:cstheme="minorHAnsi"/>
          <w:spacing w:val="-15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и</w:t>
      </w:r>
      <w:r w:rsidRPr="00D31BE4">
        <w:rPr>
          <w:rFonts w:asciiTheme="minorHAnsi" w:hAnsiTheme="minorHAnsi" w:cstheme="minorHAnsi"/>
          <w:spacing w:val="-1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вычислительной</w:t>
      </w:r>
      <w:r w:rsidRPr="00D31BE4">
        <w:rPr>
          <w:rFonts w:asciiTheme="minorHAnsi" w:hAnsiTheme="minorHAnsi" w:cstheme="minorHAnsi"/>
          <w:spacing w:val="-16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физики</w:t>
      </w:r>
    </w:p>
    <w:p w14:paraId="6F022B15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413BB279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A3AB0E3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8A0C1A5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3A318DDD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1A1C3699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476740DB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5F2FF104" w14:textId="77777777" w:rsidR="007B3E6B" w:rsidRPr="00D31BE4" w:rsidRDefault="007B3E6B" w:rsidP="007B3E6B">
      <w:pPr>
        <w:pStyle w:val="a3"/>
        <w:spacing w:before="247"/>
        <w:rPr>
          <w:rFonts w:asciiTheme="minorHAnsi" w:hAnsiTheme="minorHAnsi" w:cstheme="minorHAnsi"/>
          <w:sz w:val="32"/>
        </w:rPr>
      </w:pPr>
    </w:p>
    <w:p w14:paraId="4D3E1007" w14:textId="77777777" w:rsidR="007B3E6B" w:rsidRPr="00D31BE4" w:rsidRDefault="007B3E6B" w:rsidP="007B3E6B">
      <w:pPr>
        <w:ind w:right="11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pacing w:val="-2"/>
          <w:sz w:val="32"/>
        </w:rPr>
        <w:t>Дисциплина</w:t>
      </w:r>
      <w:r w:rsidRPr="00D31BE4">
        <w:rPr>
          <w:rFonts w:asciiTheme="minorHAnsi" w:hAnsiTheme="minorHAnsi" w:cstheme="minorHAnsi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"</w:t>
      </w:r>
      <w:r w:rsidR="00B1627A">
        <w:rPr>
          <w:rFonts w:asciiTheme="minorHAnsi" w:hAnsiTheme="minorHAnsi" w:cstheme="minorHAnsi"/>
          <w:spacing w:val="-2"/>
          <w:sz w:val="32"/>
        </w:rPr>
        <w:t>Интервальный анализ</w:t>
      </w:r>
      <w:r w:rsidRPr="00D31BE4">
        <w:rPr>
          <w:rFonts w:asciiTheme="minorHAnsi" w:hAnsiTheme="minorHAnsi" w:cstheme="minorHAnsi"/>
          <w:spacing w:val="-2"/>
          <w:sz w:val="32"/>
        </w:rPr>
        <w:t>"</w:t>
      </w:r>
    </w:p>
    <w:p w14:paraId="60F9B3C2" w14:textId="77777777" w:rsidR="007B3E6B" w:rsidRPr="00D31BE4" w:rsidRDefault="007B3E6B" w:rsidP="007B3E6B">
      <w:pPr>
        <w:pStyle w:val="a3"/>
        <w:spacing w:before="61"/>
        <w:rPr>
          <w:rFonts w:asciiTheme="minorHAnsi" w:hAnsiTheme="minorHAnsi" w:cstheme="minorHAnsi"/>
          <w:sz w:val="32"/>
        </w:rPr>
      </w:pPr>
    </w:p>
    <w:p w14:paraId="667203CC" w14:textId="77777777" w:rsidR="007B3E6B" w:rsidRPr="007B3E6B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Отчет</w:t>
      </w:r>
      <w:r w:rsidRPr="00D31BE4">
        <w:rPr>
          <w:rFonts w:asciiTheme="minorHAnsi" w:hAnsiTheme="minorHAnsi" w:cstheme="minorHAnsi"/>
          <w:spacing w:val="-4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по</w:t>
      </w:r>
      <w:r w:rsidRPr="00D31BE4">
        <w:rPr>
          <w:rFonts w:asciiTheme="minorHAnsi" w:hAnsiTheme="minorHAnsi" w:cstheme="minorHAnsi"/>
          <w:spacing w:val="-7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лабораторной</w:t>
      </w:r>
      <w:r w:rsidRPr="00D31BE4">
        <w:rPr>
          <w:rFonts w:asciiTheme="minorHAnsi" w:hAnsiTheme="minorHAnsi" w:cstheme="minorHAnsi"/>
          <w:spacing w:val="-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работе</w:t>
      </w:r>
      <w:r w:rsidRPr="00D31BE4">
        <w:rPr>
          <w:rFonts w:asciiTheme="minorHAnsi" w:hAnsiTheme="minorHAnsi" w:cstheme="minorHAnsi"/>
          <w:spacing w:val="-6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№</w:t>
      </w:r>
      <w:r>
        <w:rPr>
          <w:rFonts w:asciiTheme="minorHAnsi" w:hAnsiTheme="minorHAnsi" w:cstheme="minorHAnsi"/>
          <w:sz w:val="32"/>
        </w:rPr>
        <w:t>1</w:t>
      </w:r>
    </w:p>
    <w:p w14:paraId="3F089FA5" w14:textId="77777777" w:rsidR="007B3E6B" w:rsidRPr="00D31BE4" w:rsidRDefault="007B3E6B" w:rsidP="007B3E6B">
      <w:pPr>
        <w:spacing w:line="259" w:lineRule="auto"/>
        <w:ind w:left="690" w:right="695"/>
        <w:jc w:val="center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pacing w:val="-5"/>
          <w:sz w:val="32"/>
        </w:rPr>
        <w:t xml:space="preserve"> </w:t>
      </w:r>
      <w:r w:rsidRPr="00D31BE4">
        <w:rPr>
          <w:rFonts w:asciiTheme="minorHAnsi" w:hAnsiTheme="minorHAnsi" w:cstheme="minorHAnsi"/>
          <w:sz w:val="32"/>
        </w:rPr>
        <w:t>"</w:t>
      </w:r>
      <w:r w:rsidR="00B1627A">
        <w:rPr>
          <w:rFonts w:asciiTheme="minorHAnsi" w:hAnsiTheme="minorHAnsi" w:cstheme="minorHAnsi"/>
          <w:sz w:val="32"/>
        </w:rPr>
        <w:t>Определение особенности интервальных матриц</w:t>
      </w:r>
      <w:r w:rsidRPr="00D31BE4">
        <w:rPr>
          <w:rFonts w:asciiTheme="minorHAnsi" w:hAnsiTheme="minorHAnsi" w:cstheme="minorHAnsi"/>
          <w:sz w:val="32"/>
        </w:rPr>
        <w:t>"</w:t>
      </w:r>
    </w:p>
    <w:p w14:paraId="48E1646B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9D630CB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791AA001" w14:textId="77777777" w:rsidR="007B3E6B" w:rsidRPr="00D31BE4" w:rsidRDefault="007B3E6B" w:rsidP="007B3E6B">
      <w:pPr>
        <w:pStyle w:val="a3"/>
        <w:spacing w:before="124"/>
        <w:rPr>
          <w:rFonts w:asciiTheme="minorHAnsi" w:hAnsiTheme="minorHAnsi" w:cstheme="minorHAnsi"/>
          <w:b/>
          <w:bCs/>
          <w:sz w:val="32"/>
        </w:rPr>
      </w:pPr>
    </w:p>
    <w:p w14:paraId="0D79326A" w14:textId="77777777" w:rsidR="007B3E6B" w:rsidRPr="00D31BE4" w:rsidRDefault="007B3E6B" w:rsidP="007B3E6B">
      <w:pPr>
        <w:ind w:right="108"/>
        <w:jc w:val="right"/>
        <w:rPr>
          <w:rFonts w:asciiTheme="minorHAnsi" w:hAnsiTheme="minorHAnsi" w:cstheme="minorHAnsi"/>
          <w:b/>
          <w:bCs/>
          <w:sz w:val="32"/>
        </w:rPr>
      </w:pPr>
      <w:r w:rsidRPr="00D31BE4">
        <w:rPr>
          <w:rFonts w:asciiTheme="minorHAnsi" w:hAnsiTheme="minorHAnsi" w:cstheme="minorHAnsi"/>
          <w:b/>
          <w:bCs/>
          <w:sz w:val="32"/>
        </w:rPr>
        <w:t>Работу</w:t>
      </w:r>
      <w:r w:rsidRPr="00D31BE4">
        <w:rPr>
          <w:rFonts w:asciiTheme="minorHAnsi" w:hAnsiTheme="minorHAnsi" w:cstheme="minorHAnsi"/>
          <w:b/>
          <w:bCs/>
          <w:spacing w:val="-11"/>
          <w:sz w:val="32"/>
        </w:rPr>
        <w:t xml:space="preserve"> </w:t>
      </w:r>
      <w:r w:rsidRPr="00D31BE4">
        <w:rPr>
          <w:rFonts w:asciiTheme="minorHAnsi" w:hAnsiTheme="minorHAnsi" w:cstheme="minorHAnsi"/>
          <w:b/>
          <w:bCs/>
          <w:spacing w:val="-2"/>
          <w:sz w:val="32"/>
        </w:rPr>
        <w:t>выполнил:</w:t>
      </w:r>
    </w:p>
    <w:p w14:paraId="7D8FBD48" w14:textId="77777777" w:rsidR="007B3E6B" w:rsidRDefault="007B3E6B" w:rsidP="007B3E6B">
      <w:pPr>
        <w:spacing w:before="32" w:line="259" w:lineRule="auto"/>
        <w:ind w:left="6319" w:right="107"/>
        <w:jc w:val="right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Шевцо</w:t>
      </w:r>
      <w:r>
        <w:rPr>
          <w:rFonts w:asciiTheme="minorHAnsi" w:hAnsiTheme="minorHAnsi" w:cstheme="minorHAnsi"/>
          <w:sz w:val="32"/>
        </w:rPr>
        <w:t xml:space="preserve">в </w:t>
      </w:r>
      <w:r w:rsidRPr="00D31BE4">
        <w:rPr>
          <w:rFonts w:asciiTheme="minorHAnsi" w:hAnsiTheme="minorHAnsi" w:cstheme="minorHAnsi"/>
          <w:sz w:val="32"/>
        </w:rPr>
        <w:t>Д.А.</w:t>
      </w:r>
    </w:p>
    <w:p w14:paraId="0E5D7CE1" w14:textId="77777777" w:rsidR="007B3E6B" w:rsidRPr="00D31BE4" w:rsidRDefault="007B3E6B" w:rsidP="007B3E6B">
      <w:pPr>
        <w:spacing w:before="32" w:line="259" w:lineRule="auto"/>
        <w:ind w:left="6319" w:right="107" w:firstLine="1459"/>
        <w:jc w:val="right"/>
        <w:rPr>
          <w:rFonts w:asciiTheme="minorHAnsi" w:hAnsiTheme="minorHAnsi" w:cstheme="minorHAnsi"/>
          <w:sz w:val="32"/>
        </w:rPr>
      </w:pPr>
      <w:r w:rsidRPr="00D31BE4">
        <w:rPr>
          <w:rFonts w:asciiTheme="minorHAnsi" w:hAnsiTheme="minorHAnsi" w:cstheme="minorHAnsi"/>
          <w:sz w:val="32"/>
        </w:rPr>
        <w:t>Группа:</w:t>
      </w:r>
      <w:r w:rsidRPr="00D31BE4">
        <w:rPr>
          <w:rFonts w:asciiTheme="minorHAnsi" w:hAnsiTheme="minorHAnsi" w:cstheme="minorHAnsi"/>
          <w:spacing w:val="-9"/>
          <w:sz w:val="32"/>
        </w:rPr>
        <w:t xml:space="preserve"> </w:t>
      </w:r>
      <w:r w:rsidRPr="00D31BE4">
        <w:rPr>
          <w:rFonts w:asciiTheme="minorHAnsi" w:hAnsiTheme="minorHAnsi" w:cstheme="minorHAnsi"/>
          <w:spacing w:val="-2"/>
          <w:sz w:val="32"/>
        </w:rPr>
        <w:t>5030102/30</w:t>
      </w:r>
      <w:r>
        <w:rPr>
          <w:rFonts w:asciiTheme="minorHAnsi" w:hAnsiTheme="minorHAnsi" w:cstheme="minorHAnsi"/>
          <w:spacing w:val="-2"/>
          <w:sz w:val="32"/>
        </w:rPr>
        <w:t>2</w:t>
      </w:r>
      <w:r w:rsidRPr="00D31BE4">
        <w:rPr>
          <w:rFonts w:asciiTheme="minorHAnsi" w:hAnsiTheme="minorHAnsi" w:cstheme="minorHAnsi"/>
          <w:spacing w:val="-2"/>
          <w:sz w:val="32"/>
        </w:rPr>
        <w:t>02</w:t>
      </w:r>
    </w:p>
    <w:p w14:paraId="338C71D2" w14:textId="77777777" w:rsidR="007B3E6B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pacing w:val="-2"/>
          <w:sz w:val="32"/>
        </w:rPr>
      </w:pPr>
      <w:r w:rsidRPr="00D31BE4">
        <w:rPr>
          <w:rFonts w:asciiTheme="minorHAnsi" w:hAnsiTheme="minorHAnsi" w:cstheme="minorHAnsi"/>
          <w:b/>
          <w:bCs/>
          <w:spacing w:val="-2"/>
          <w:sz w:val="32"/>
        </w:rPr>
        <w:t>Преподава</w:t>
      </w:r>
      <w:r>
        <w:rPr>
          <w:rFonts w:asciiTheme="minorHAnsi" w:hAnsiTheme="minorHAnsi" w:cstheme="minorHAnsi"/>
          <w:b/>
          <w:bCs/>
          <w:spacing w:val="-2"/>
          <w:sz w:val="32"/>
        </w:rPr>
        <w:t>те</w:t>
      </w:r>
      <w:r w:rsidRPr="00D31BE4">
        <w:rPr>
          <w:rFonts w:asciiTheme="minorHAnsi" w:hAnsiTheme="minorHAnsi" w:cstheme="minorHAnsi"/>
          <w:b/>
          <w:bCs/>
          <w:spacing w:val="-2"/>
          <w:sz w:val="32"/>
        </w:rPr>
        <w:t>ль:</w:t>
      </w:r>
      <w:r w:rsidRPr="00D31BE4">
        <w:rPr>
          <w:rFonts w:asciiTheme="minorHAnsi" w:hAnsiTheme="minorHAnsi" w:cstheme="minorHAnsi"/>
          <w:spacing w:val="-2"/>
          <w:sz w:val="32"/>
        </w:rPr>
        <w:t xml:space="preserve"> </w:t>
      </w:r>
    </w:p>
    <w:p w14:paraId="2DF753F7" w14:textId="77777777" w:rsidR="007B3E6B" w:rsidRPr="00D31BE4" w:rsidRDefault="007B3E6B" w:rsidP="007B3E6B">
      <w:pPr>
        <w:spacing w:line="259" w:lineRule="auto"/>
        <w:ind w:right="106"/>
        <w:jc w:val="righ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Баженов А.Н.</w:t>
      </w:r>
    </w:p>
    <w:p w14:paraId="045CF9EF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7DECF912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071C3109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5F91E5BB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7B27315D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99DB559" w14:textId="77777777" w:rsidR="007B3E6B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2242D4DA" w14:textId="77777777" w:rsidR="007B3E6B" w:rsidRPr="00D31BE4" w:rsidRDefault="007B3E6B" w:rsidP="007B3E6B">
      <w:pPr>
        <w:pStyle w:val="a3"/>
        <w:rPr>
          <w:rFonts w:asciiTheme="minorHAnsi" w:hAnsiTheme="minorHAnsi" w:cstheme="minorHAnsi"/>
          <w:sz w:val="32"/>
        </w:rPr>
      </w:pPr>
    </w:p>
    <w:p w14:paraId="78EC678A" w14:textId="77777777" w:rsidR="007B3E6B" w:rsidRPr="00D31BE4" w:rsidRDefault="007B3E6B" w:rsidP="007B3E6B">
      <w:pPr>
        <w:pStyle w:val="a3"/>
        <w:spacing w:before="185"/>
        <w:rPr>
          <w:rFonts w:asciiTheme="minorHAnsi" w:hAnsiTheme="minorHAnsi" w:cstheme="minorHAnsi"/>
          <w:sz w:val="32"/>
        </w:rPr>
      </w:pPr>
    </w:p>
    <w:p w14:paraId="204D09C1" w14:textId="77777777" w:rsidR="007B3E6B" w:rsidRPr="00D31BE4" w:rsidRDefault="007B3E6B" w:rsidP="007B3E6B">
      <w:pPr>
        <w:spacing w:before="1"/>
        <w:ind w:right="5"/>
        <w:jc w:val="center"/>
        <w:rPr>
          <w:rFonts w:asciiTheme="minorHAnsi" w:hAnsiTheme="minorHAnsi" w:cstheme="minorHAnsi"/>
          <w:sz w:val="28"/>
        </w:rPr>
      </w:pPr>
      <w:r w:rsidRPr="00D31BE4">
        <w:rPr>
          <w:rFonts w:asciiTheme="minorHAnsi" w:hAnsiTheme="minorHAnsi" w:cstheme="minorHAnsi"/>
          <w:spacing w:val="-2"/>
          <w:sz w:val="28"/>
        </w:rPr>
        <w:t>Санкт-Петербург</w:t>
      </w:r>
    </w:p>
    <w:p w14:paraId="467BE4E3" w14:textId="77777777" w:rsidR="005B3E6E" w:rsidRDefault="007B3E6B" w:rsidP="007B3E6B">
      <w:pPr>
        <w:jc w:val="center"/>
        <w:rPr>
          <w:rFonts w:asciiTheme="minorHAnsi" w:hAnsiTheme="minorHAnsi" w:cstheme="minorHAnsi"/>
          <w:sz w:val="28"/>
          <w:szCs w:val="28"/>
        </w:rPr>
      </w:pPr>
      <w:r w:rsidRPr="007B3E6B">
        <w:rPr>
          <w:rFonts w:asciiTheme="minorHAnsi" w:hAnsiTheme="minorHAnsi" w:cstheme="minorHAnsi"/>
          <w:sz w:val="28"/>
          <w:szCs w:val="28"/>
        </w:rPr>
        <w:t>2026</w:t>
      </w:r>
    </w:p>
    <w:sdt>
      <w:sdtPr>
        <w:rPr>
          <w:rFonts w:ascii="Calibri Light" w:eastAsia="Calibri Light" w:hAnsi="Calibri Light" w:cs="Calibri Light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08C603" w14:textId="77777777" w:rsidR="00633EAC" w:rsidRDefault="00633EAC">
          <w:pPr>
            <w:pStyle w:val="a9"/>
          </w:pPr>
          <w:r>
            <w:t>Оглавление</w:t>
          </w:r>
        </w:p>
        <w:p w14:paraId="046CA5F1" w14:textId="75D2F3AB" w:rsidR="00DA1C86" w:rsidRDefault="00633EA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09874" w:history="1">
            <w:r w:rsidR="00DA1C86" w:rsidRPr="003674B4">
              <w:rPr>
                <w:rStyle w:val="a7"/>
                <w:noProof/>
              </w:rPr>
              <w:t>Формулировка задачи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_Toc240409874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3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5726CDDD" w14:textId="16275F9D" w:rsidR="00DA1C86" w:rsidRDefault="00812E8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75" w:history="1">
            <w:r w:rsidR="00DA1C86" w:rsidRPr="003674B4">
              <w:rPr>
                <w:rStyle w:val="a7"/>
                <w:rFonts w:cstheme="majorHAnsi"/>
                <w:noProof/>
              </w:rPr>
              <w:t>1. Прямоугольная матрица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_Toc240409875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3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06B483C9" w14:textId="2FB2B399" w:rsidR="00DA1C86" w:rsidRDefault="00812E8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76" w:history="1">
            <w:r w:rsidR="00DA1C86" w:rsidRPr="003674B4">
              <w:rPr>
                <w:rStyle w:val="a7"/>
                <w:noProof/>
              </w:rPr>
              <w:t>2. Квадратная матрица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_Toc240409876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3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56306A18" w14:textId="33EB249E" w:rsidR="00DA1C86" w:rsidRDefault="00812E8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77" w:history="1">
            <w:r w:rsidR="00DA1C86" w:rsidRPr="003674B4">
              <w:rPr>
                <w:rStyle w:val="a7"/>
                <w:noProof/>
              </w:rPr>
              <w:t>3. Обсуждение результатов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_Toc240409877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4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1A62FDC7" w14:textId="19006E38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78" w:history="1">
            <w:r w:rsidR="00DA1C86" w:rsidRPr="003674B4">
              <w:rPr>
                <w:rStyle w:val="a7"/>
                <w:noProof/>
              </w:rPr>
              <w:t>Решение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_Toc240409878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4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62AE73B6" w14:textId="19E2AAE9" w:rsidR="00DA1C86" w:rsidRDefault="00812E81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79" w:history="1">
            <w:r w:rsidR="00DA1C86" w:rsidRPr="003674B4">
              <w:rPr>
                <w:rStyle w:val="a7"/>
                <w:noProof/>
              </w:rPr>
              <w:t>1.</w:t>
            </w:r>
            <w:r w:rsidR="00DA1C86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A1C86" w:rsidRPr="003674B4">
              <w:rPr>
                <w:rStyle w:val="a7"/>
                <w:noProof/>
              </w:rPr>
              <w:t>Прямоугольная матрица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_Toc240409879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4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599A04B4" w14:textId="0D56D66B" w:rsidR="00DA1C86" w:rsidRDefault="00812E81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0" w:history="1">
            <w:r w:rsidR="00DA1C86" w:rsidRPr="003674B4">
              <w:rPr>
                <w:rStyle w:val="a7"/>
                <w:noProof/>
              </w:rPr>
              <w:t>1.1</w:t>
            </w:r>
            <w:r w:rsidR="00DA1C86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A1C86" w:rsidRPr="003674B4">
              <w:rPr>
                <w:rStyle w:val="a7"/>
                <w:noProof/>
              </w:rPr>
              <w:t>Регрессия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_Toc240409880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4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04B34356" w14:textId="7AD49503" w:rsidR="00DA1C86" w:rsidRDefault="00812E81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1" w:history="1">
            <w:r w:rsidR="00DA1C86" w:rsidRPr="003674B4">
              <w:rPr>
                <w:rStyle w:val="a7"/>
                <w:noProof/>
              </w:rPr>
              <w:t>1.2</w:t>
            </w:r>
            <w:r w:rsidR="00DA1C86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A1C86" w:rsidRPr="003674B4">
              <w:rPr>
                <w:rStyle w:val="a7"/>
                <w:noProof/>
              </w:rPr>
              <w:t>Томография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_Toc240409881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4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6C2AFAD4" w14:textId="08A5BEAF" w:rsidR="00DA1C86" w:rsidRDefault="00812E81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2" w:history="1">
            <w:r w:rsidR="00DA1C86" w:rsidRPr="003674B4">
              <w:rPr>
                <w:rStyle w:val="a7"/>
                <w:noProof/>
              </w:rPr>
              <w:t>2.</w:t>
            </w:r>
            <w:r w:rsidR="00DA1C86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DA1C86" w:rsidRPr="003674B4">
              <w:rPr>
                <w:rStyle w:val="a7"/>
                <w:noProof/>
              </w:rPr>
              <w:t>Обсуждение результатов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_Toc240409882 \h </w:instrText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47E586E2" w14:textId="2BC888DE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3" w:history="1">
            <w:r w:rsidR="00DA1C86" w:rsidRPr="003674B4">
              <w:rPr>
                <w:rStyle w:val="a7"/>
                <w:noProof/>
              </w:rPr>
              <w:t>Реализация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_Toc240409883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5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4B746D48" w14:textId="3432C8FE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4" w:history="1">
            <w:r w:rsidR="00DA1C86" w:rsidRPr="003674B4">
              <w:rPr>
                <w:rStyle w:val="a7"/>
                <w:noProof/>
              </w:rPr>
              <w:t>Результаты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_Toc240409884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5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4C91538C" w14:textId="3D884C0F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5" w:history="1">
            <w:r w:rsidR="00DA1C86" w:rsidRPr="003674B4">
              <w:rPr>
                <w:rStyle w:val="a7"/>
                <w:noProof/>
              </w:rPr>
              <w:t>Вывод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_Toc240409885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5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7E3F0D61" w14:textId="52AE7AF1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6" w:history="1">
            <w:r w:rsidR="00DA1C86" w:rsidRPr="003674B4">
              <w:rPr>
                <w:rStyle w:val="a7"/>
                <w:noProof/>
              </w:rPr>
              <w:t>Список литературы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_Toc240409886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6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53F1352D" w14:textId="00C1FCF6" w:rsidR="00DA1C86" w:rsidRDefault="00812E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0409887" w:history="1">
            <w:r w:rsidR="00DA1C86" w:rsidRPr="003674B4">
              <w:rPr>
                <w:rStyle w:val="a7"/>
                <w:noProof/>
              </w:rPr>
              <w:t>Приложения</w:t>
            </w:r>
            <w:r w:rsidR="00DA1C86">
              <w:rPr>
                <w:noProof/>
                <w:webHidden/>
              </w:rPr>
              <w:tab/>
            </w:r>
            <w:r w:rsidR="00DA1C86">
              <w:rPr>
                <w:noProof/>
                <w:webHidden/>
              </w:rPr>
              <w:fldChar w:fldCharType="begin"/>
            </w:r>
            <w:r w:rsidR="00DA1C86">
              <w:rPr>
                <w:noProof/>
                <w:webHidden/>
              </w:rPr>
              <w:instrText xml:space="preserve"> PAGEREF _Toc240409887 \h </w:instrText>
            </w:r>
            <w:r w:rsidR="00DA1C86">
              <w:rPr>
                <w:noProof/>
                <w:webHidden/>
              </w:rPr>
            </w:r>
            <w:r w:rsidR="00DA1C86">
              <w:rPr>
                <w:noProof/>
                <w:webHidden/>
              </w:rPr>
              <w:fldChar w:fldCharType="separate"/>
            </w:r>
            <w:r w:rsidR="00DF06BA">
              <w:rPr>
                <w:noProof/>
                <w:webHidden/>
              </w:rPr>
              <w:t>6</w:t>
            </w:r>
            <w:r w:rsidR="00DA1C86">
              <w:rPr>
                <w:noProof/>
                <w:webHidden/>
              </w:rPr>
              <w:fldChar w:fldCharType="end"/>
            </w:r>
          </w:hyperlink>
        </w:p>
        <w:p w14:paraId="442A0593" w14:textId="6791F1C3" w:rsidR="00633EAC" w:rsidRDefault="00633EAC">
          <w:r>
            <w:rPr>
              <w:b/>
              <w:bCs/>
            </w:rPr>
            <w:fldChar w:fldCharType="end"/>
          </w:r>
        </w:p>
      </w:sdtContent>
    </w:sdt>
    <w:p w14:paraId="1B24B5FE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A667FBA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793EF415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7F26D0F2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F2AD5EB" w14:textId="77777777" w:rsidR="00B1627A" w:rsidRDefault="00B1627A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795D518A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C0E0BAE" w14:textId="77777777" w:rsidR="00633EAC" w:rsidRDefault="00633EAC" w:rsidP="007B3E6B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1E2BF19" w14:textId="77777777" w:rsidR="00633EAC" w:rsidRDefault="00633EAC" w:rsidP="00761599">
      <w:pPr>
        <w:rPr>
          <w:rFonts w:asciiTheme="minorHAnsi" w:hAnsiTheme="minorHAnsi" w:cstheme="minorHAnsi"/>
          <w:sz w:val="28"/>
          <w:szCs w:val="28"/>
        </w:rPr>
      </w:pPr>
    </w:p>
    <w:p w14:paraId="42C9CDFD" w14:textId="77777777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52F04DAF" w14:textId="77777777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67E10631" w14:textId="77777777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3EB77AEA" w14:textId="77777777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1FF3392D" w14:textId="24DE3770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7C0179EF" w14:textId="5FAFB325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72786CE1" w14:textId="10F5D6CC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423E08AE" w14:textId="60DFDA5E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06C93C37" w14:textId="7117CB51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38DFCB40" w14:textId="7C853495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1D3F2C45" w14:textId="1B921B86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4F36AFF5" w14:textId="77777777" w:rsidR="00EC11C3" w:rsidRDefault="00EC11C3" w:rsidP="00761599">
      <w:pPr>
        <w:rPr>
          <w:rFonts w:asciiTheme="minorHAnsi" w:hAnsiTheme="minorHAnsi" w:cstheme="minorHAnsi"/>
          <w:sz w:val="28"/>
          <w:szCs w:val="28"/>
        </w:rPr>
      </w:pPr>
    </w:p>
    <w:p w14:paraId="50E548D7" w14:textId="77777777" w:rsidR="00761599" w:rsidRDefault="00761599" w:rsidP="00761599">
      <w:pPr>
        <w:rPr>
          <w:rFonts w:asciiTheme="minorHAnsi" w:hAnsiTheme="minorHAnsi" w:cstheme="minorHAnsi"/>
          <w:sz w:val="28"/>
          <w:szCs w:val="28"/>
        </w:rPr>
      </w:pPr>
    </w:p>
    <w:p w14:paraId="0728439D" w14:textId="77777777" w:rsidR="004C5350" w:rsidRDefault="004C5350" w:rsidP="00761599">
      <w:pPr>
        <w:rPr>
          <w:rFonts w:asciiTheme="minorHAnsi" w:hAnsiTheme="minorHAnsi" w:cstheme="minorHAnsi"/>
          <w:sz w:val="28"/>
          <w:szCs w:val="28"/>
        </w:rPr>
      </w:pPr>
    </w:p>
    <w:p w14:paraId="2EB699E7" w14:textId="77777777" w:rsidR="004C5350" w:rsidRPr="004C5350" w:rsidRDefault="007B3E6B" w:rsidP="004C5350">
      <w:pPr>
        <w:pStyle w:val="1"/>
      </w:pPr>
      <w:bookmarkStart w:id="0" w:name="_Toc240409874"/>
      <w:r>
        <w:lastRenderedPageBreak/>
        <w:t>Формулировка задачи</w:t>
      </w:r>
      <w:bookmarkEnd w:id="0"/>
    </w:p>
    <w:p w14:paraId="2E3B11C7" w14:textId="77777777" w:rsidR="00B1627A" w:rsidRPr="00B1627A" w:rsidRDefault="00B1627A" w:rsidP="00B1627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>Даны интервальные системы линейных алгебраических уравнений</w:t>
      </w:r>
    </w:p>
    <w:p w14:paraId="2B25D77C" w14:textId="77777777" w:rsidR="00B1627A" w:rsidRPr="00B1627A" w:rsidRDefault="00365A8F" w:rsidP="00B162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eastAsia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ajorHAnsi"/>
              <w:lang w:eastAsia="ru-RU"/>
            </w:rPr>
            <m:t>A</m:t>
          </m:r>
          <m:r>
            <w:rPr>
              <w:rFonts w:ascii="Cambria Math" w:eastAsia="Times New Roman" w:hAnsi="Cambria Math" w:cstheme="majorHAnsi"/>
              <w:lang w:eastAsia="ru-RU"/>
            </w:rPr>
            <m:t>x=</m:t>
          </m:r>
          <m:r>
            <m:rPr>
              <m:sty m:val="bi"/>
            </m:rPr>
            <w:rPr>
              <w:rFonts w:ascii="Cambria Math" w:eastAsia="Times New Roman" w:hAnsi="Cambria Math" w:cstheme="majorHAnsi"/>
              <w:lang w:eastAsia="ru-RU"/>
            </w:rPr>
            <m:t>b</m:t>
          </m:r>
          <m:r>
            <w:rPr>
              <w:rFonts w:ascii="Cambria Math" w:eastAsia="Times New Roman" w:hAnsi="Cambria Math" w:cstheme="majorHAnsi"/>
              <w:lang w:eastAsia="ru-RU"/>
            </w:rPr>
            <m:t>.</m:t>
          </m:r>
        </m:oMath>
      </m:oMathPara>
    </w:p>
    <w:p w14:paraId="65C881DE" w14:textId="77777777" w:rsidR="00B1627A" w:rsidRPr="0012089B" w:rsidRDefault="00B1627A" w:rsidP="00365A8F">
      <w:pPr>
        <w:pStyle w:val="2"/>
        <w:rPr>
          <w:rFonts w:cstheme="majorHAnsi"/>
          <w:sz w:val="22"/>
          <w:szCs w:val="22"/>
        </w:rPr>
      </w:pPr>
      <w:bookmarkStart w:id="1" w:name="_Toc240409875"/>
      <w:r w:rsidRPr="0012089B">
        <w:rPr>
          <w:rFonts w:cstheme="majorHAnsi"/>
          <w:sz w:val="22"/>
          <w:szCs w:val="22"/>
        </w:rPr>
        <w:t>1. Прямоугольная матрица</w:t>
      </w:r>
      <w:bookmarkEnd w:id="1"/>
    </w:p>
    <w:p w14:paraId="582B08F9" w14:textId="77777777" w:rsidR="00B1627A" w:rsidRPr="00B1627A" w:rsidRDefault="00B1627A" w:rsidP="00B1627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 xml:space="preserve">Рассмотрим интервальную матрицу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  <m:ctrlPr>
              <w:rPr>
                <w:rFonts w:ascii="Cambria Math" w:eastAsia="Times New Roman" w:hAnsi="Cambria Math" w:cstheme="majorHAnsi"/>
                <w:b/>
                <w:bCs/>
                <w:i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theme="majorHAnsi"/>
            <w:lang w:eastAsia="ru-RU"/>
          </w:rPr>
          <m:t>∈</m:t>
        </m:r>
        <m:r>
          <w:rPr>
            <w:rFonts w:ascii="Cambria Math" w:eastAsia="Times New Roman" w:hAnsi="Cambria Math" w:cstheme="majorHAnsi"/>
            <w:lang w:eastAsia="ru-RU"/>
          </w:rPr>
          <m:t>I</m:t>
        </m:r>
        <m:sSup>
          <m:sSup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ajorHAnsi"/>
                <w:lang w:eastAsia="ru-RU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eastAsia="Times New Roman" w:hAnsi="Cambria Math" w:cstheme="majorHAnsi"/>
                <w:lang w:eastAsia="ru-RU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theme="majorHAnsi"/>
                <w:lang w:eastAsia="ru-RU"/>
              </w:rPr>
              <m:t>×</m:t>
            </m:r>
            <m:r>
              <m:rPr>
                <m:scr m:val="double-struck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p>
        </m:sSup>
      </m:oMath>
      <w:r w:rsidRPr="00B1627A">
        <w:rPr>
          <w:rFonts w:asciiTheme="majorHAnsi" w:eastAsia="Times New Roman" w:hAnsiTheme="majorHAnsi" w:cstheme="majorHAnsi"/>
          <w:lang w:eastAsia="ru-RU"/>
        </w:rPr>
        <w:t xml:space="preserve"> с матрицей центров</w:t>
      </w:r>
    </w:p>
    <w:p w14:paraId="060424CF" w14:textId="77777777" w:rsidR="0027338C" w:rsidRPr="00B1627A" w:rsidRDefault="00365A8F" w:rsidP="00B162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val="en-US" w:eastAsia="ru-RU"/>
        </w:rPr>
      </w:pPr>
      <m:oMathPara>
        <m:oMath>
          <m:r>
            <w:rPr>
              <w:rFonts w:ascii="Cambria Math" w:eastAsia="Times New Roman" w:hAnsi="Cambria Math" w:cstheme="majorHAnsi"/>
              <w:lang w:val="en-US" w:eastAsia="ru-RU"/>
            </w:rPr>
            <m:t>mid </m:t>
          </m:r>
          <m:sSub>
            <m:sSubPr>
              <m:ctrlPr>
                <w:rPr>
                  <w:rFonts w:ascii="Cambria Math" w:eastAsia="Times New Roman" w:hAnsi="Cambria Math" w:cstheme="majorHAnsi"/>
                  <w:i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eastAsia="ru-RU"/>
                </w:rPr>
                <m:t>A</m:t>
              </m:r>
              <m:ctrlPr>
                <w:rPr>
                  <w:rFonts w:ascii="Cambria Math" w:eastAsia="Times New Roman" w:hAnsi="Cambria Math" w:cstheme="majorHAnsi"/>
                  <w:b/>
                  <w:bCs/>
                  <w:i/>
                  <w:lang w:eastAsia="ru-RU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theme="majorHAnsi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theme="majorHAnsi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theme="majorHAnsi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0.95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1.05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1.10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1.00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theme="majorHAnsi"/>
              <w:lang w:eastAsia="ru-RU"/>
            </w:rPr>
            <m:t>.</m:t>
          </m:r>
        </m:oMath>
      </m:oMathPara>
    </w:p>
    <w:p w14:paraId="6804BF56" w14:textId="77777777" w:rsidR="00B1627A" w:rsidRPr="00B1627A" w:rsidRDefault="00B1627A" w:rsidP="0027338C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>Матрица радиусов имеет один из следующих видов (томография/регрессия):</w:t>
      </w:r>
    </w:p>
    <w:p w14:paraId="192D318B" w14:textId="77777777" w:rsidR="0027338C" w:rsidRPr="00B1627A" w:rsidRDefault="00365A8F" w:rsidP="00B162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val="en-US" w:eastAsia="ru-RU"/>
        </w:rPr>
      </w:pPr>
      <m:oMathPara>
        <m:oMath>
          <m:r>
            <w:rPr>
              <w:rFonts w:ascii="Cambria Math" w:eastAsia="Times New Roman" w:hAnsi="Cambria Math" w:cstheme="majorHAnsi"/>
              <w:lang w:val="en-US" w:eastAsia="ru-RU"/>
            </w:rPr>
            <m:t>rad </m:t>
          </m:r>
          <m:sSub>
            <m:sSubPr>
              <m:ctrlPr>
                <w:rPr>
                  <w:rFonts w:ascii="Cambria Math" w:eastAsia="Times New Roman" w:hAnsi="Cambria Math" w:cstheme="majorHAnsi"/>
                  <w:i/>
                  <w:lang w:val="en-US"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A</m:t>
              </m:r>
              <m:ctrlPr>
                <w:rPr>
                  <w:rFonts w:ascii="Cambria Math" w:eastAsia="Times New Roman" w:hAnsi="Cambria Math" w:cstheme="majorHAnsi"/>
                  <w:b/>
                  <w:bCs/>
                  <w:i/>
                  <w:lang w:val="en-US" w:eastAsia="ru-RU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theme="majorHAnsi"/>
              <w:lang w:val="en-US" w:eastAsia="ru-RU"/>
            </w:rPr>
            <m:t>=δ</m:t>
          </m:r>
          <m:d>
            <m:dPr>
              <m:ctrlPr>
                <w:rPr>
                  <w:rFonts w:ascii="Cambria Math" w:eastAsia="Times New Roman" w:hAnsi="Cambria Math" w:cstheme="majorHAnsi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theme="majorHAnsi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theme="majorHAnsi"/>
              <w:lang w:val="en-US" w:eastAsia="ru-RU"/>
            </w:rPr>
            <m:t>,</m:t>
          </m:r>
        </m:oMath>
      </m:oMathPara>
    </w:p>
    <w:p w14:paraId="75D2592A" w14:textId="77777777" w:rsidR="00B1627A" w:rsidRPr="00B1627A" w:rsidRDefault="00B1627A" w:rsidP="00B1627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>или</w:t>
      </w:r>
    </w:p>
    <w:p w14:paraId="21B39EE4" w14:textId="77777777" w:rsidR="0027338C" w:rsidRPr="00B1627A" w:rsidRDefault="00365A8F" w:rsidP="00B1627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val="en-US" w:eastAsia="ru-RU"/>
        </w:rPr>
      </w:pPr>
      <m:oMathPara>
        <m:oMath>
          <m:r>
            <w:rPr>
              <w:rFonts w:ascii="Cambria Math" w:eastAsia="Times New Roman" w:hAnsi="Cambria Math" w:cstheme="majorHAnsi"/>
              <w:lang w:val="en-US" w:eastAsia="ru-RU"/>
            </w:rPr>
            <m:t>rad </m:t>
          </m:r>
          <m:sSub>
            <m:sSubPr>
              <m:ctrlPr>
                <w:rPr>
                  <w:rFonts w:ascii="Cambria Math" w:eastAsia="Times New Roman" w:hAnsi="Cambria Math" w:cstheme="majorHAnsi"/>
                  <w:i/>
                  <w:lang w:val="en-US"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A</m:t>
              </m:r>
              <m:ctrlPr>
                <w:rPr>
                  <w:rFonts w:ascii="Cambria Math" w:eastAsia="Times New Roman" w:hAnsi="Cambria Math" w:cstheme="majorHAnsi"/>
                  <w:b/>
                  <w:bCs/>
                  <w:i/>
                  <w:lang w:val="en-US" w:eastAsia="ru-RU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theme="majorHAnsi"/>
              <w:lang w:val="en-US" w:eastAsia="ru-RU"/>
            </w:rPr>
            <m:t>=δ</m:t>
          </m:r>
          <m:d>
            <m:dPr>
              <m:ctrlPr>
                <w:rPr>
                  <w:rFonts w:ascii="Cambria Math" w:eastAsia="Times New Roman" w:hAnsi="Cambria Math" w:cstheme="majorHAnsi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theme="majorHAnsi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0.00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0.00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0.00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theme="majorHAnsi"/>
              <w:lang w:val="en-US" w:eastAsia="ru-RU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theme="majorHAnsi"/>
              <w:lang w:val="en-US" w:eastAsia="ru-RU"/>
            </w:rPr>
            <m:t> </m:t>
          </m:r>
          <m:r>
            <w:rPr>
              <w:rFonts w:ascii="Cambria Math" w:eastAsia="Times New Roman" w:hAnsi="Cambria Math" w:cstheme="majorHAnsi"/>
              <w:lang w:val="en-US" w:eastAsia="ru-RU"/>
            </w:rPr>
            <m:t>δ</m:t>
          </m:r>
          <m:r>
            <m:rPr>
              <m:sty m:val="p"/>
            </m:rPr>
            <w:rPr>
              <w:rFonts w:ascii="Cambria Math" w:eastAsia="Times New Roman" w:hAnsi="Cambria Math" w:cstheme="majorHAnsi"/>
              <w:lang w:val="en-US" w:eastAsia="ru-RU"/>
            </w:rPr>
            <m:t>≥</m:t>
          </m:r>
          <m:r>
            <w:rPr>
              <w:rFonts w:ascii="Cambria Math" w:eastAsia="Times New Roman" w:hAnsi="Cambria Math" w:cstheme="majorHAnsi"/>
              <w:lang w:val="en-US" w:eastAsia="ru-RU"/>
            </w:rPr>
            <m:t>0.</m:t>
          </m:r>
        </m:oMath>
      </m:oMathPara>
    </w:p>
    <w:p w14:paraId="02E34369" w14:textId="77777777" w:rsidR="00B1627A" w:rsidRPr="00B1627A" w:rsidRDefault="00B1627A" w:rsidP="00B1627A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 xml:space="preserve">Для матрицы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  <m:ctrlPr>
              <w:rPr>
                <w:rFonts w:ascii="Cambria Math" w:eastAsia="Times New Roman" w:hAnsi="Cambria Math" w:cstheme="majorHAnsi"/>
                <w:b/>
                <w:bCs/>
                <w:i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1</m:t>
            </m:r>
          </m:sub>
        </m:sSub>
      </m:oMath>
      <w:r w:rsidRPr="00B1627A">
        <w:rPr>
          <w:rFonts w:asciiTheme="majorHAnsi" w:eastAsia="Times New Roman" w:hAnsiTheme="majorHAnsi" w:cstheme="majorHAnsi"/>
          <w:lang w:eastAsia="ru-RU"/>
        </w:rPr>
        <w:t>:</w:t>
      </w:r>
    </w:p>
    <w:p w14:paraId="639DB78F" w14:textId="77777777" w:rsidR="00B1627A" w:rsidRPr="00B1627A" w:rsidRDefault="00B1627A" w:rsidP="0027338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 xml:space="preserve">Найти диапазон значений параметра </w:t>
      </w:r>
      <m:oMath>
        <m:r>
          <w:rPr>
            <w:rFonts w:ascii="Cambria Math" w:eastAsia="Times New Roman" w:hAnsi="Cambria Math" w:cstheme="majorHAnsi"/>
            <w:lang w:eastAsia="ru-RU"/>
          </w:rPr>
          <m:t>δ</m:t>
        </m:r>
      </m:oMath>
      <w:r w:rsidRPr="00B1627A">
        <w:rPr>
          <w:rFonts w:asciiTheme="majorHAnsi" w:eastAsia="Times New Roman" w:hAnsiTheme="majorHAnsi" w:cstheme="majorHAnsi"/>
          <w:lang w:eastAsia="ru-RU"/>
        </w:rPr>
        <w:t xml:space="preserve">, при которых интервальная матрица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  <m:ctrlPr>
              <w:rPr>
                <w:rFonts w:ascii="Cambria Math" w:eastAsia="Times New Roman" w:hAnsi="Cambria Math" w:cstheme="majorHAnsi"/>
                <w:b/>
                <w:bCs/>
                <w:i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1</m:t>
            </m:r>
          </m:sub>
        </m:sSub>
      </m:oMath>
      <w:r w:rsidRPr="00B1627A">
        <w:rPr>
          <w:rFonts w:asciiTheme="majorHAnsi" w:eastAsia="Times New Roman" w:hAnsiTheme="majorHAnsi" w:cstheme="majorHAnsi"/>
          <w:lang w:eastAsia="ru-RU"/>
        </w:rPr>
        <w:t xml:space="preserve"> содержит точечную матрицу неполного столбцового ранга (становится особенной).</w:t>
      </w:r>
    </w:p>
    <w:p w14:paraId="3497CD6E" w14:textId="77777777" w:rsidR="00B1627A" w:rsidRPr="00B1627A" w:rsidRDefault="00B1627A" w:rsidP="0027338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B1627A">
        <w:rPr>
          <w:rFonts w:asciiTheme="majorHAnsi" w:eastAsia="Times New Roman" w:hAnsiTheme="majorHAnsi" w:cstheme="majorHAnsi"/>
          <w:lang w:eastAsia="ru-RU"/>
        </w:rPr>
        <w:t xml:space="preserve">Для найденного минимального значения </w:t>
      </w:r>
      <m:oMath>
        <m:r>
          <w:rPr>
            <w:rFonts w:ascii="Cambria Math" w:eastAsia="Times New Roman" w:hAnsi="Cambria Math" w:cstheme="majorHAnsi"/>
            <w:lang w:eastAsia="ru-RU"/>
          </w:rPr>
          <m:t>δ</m:t>
        </m:r>
      </m:oMath>
      <w:r w:rsidR="0027338C" w:rsidRPr="0012089B">
        <w:rPr>
          <w:rFonts w:asciiTheme="majorHAnsi" w:eastAsia="Times New Roman" w:hAnsiTheme="majorHAnsi" w:cstheme="majorHAnsi"/>
          <w:lang w:eastAsia="ru-RU"/>
        </w:rPr>
        <w:t xml:space="preserve"> </w:t>
      </w:r>
      <w:r w:rsidRPr="00B1627A">
        <w:rPr>
          <w:rFonts w:asciiTheme="majorHAnsi" w:eastAsia="Times New Roman" w:hAnsiTheme="majorHAnsi" w:cstheme="majorHAnsi"/>
          <w:lang w:eastAsia="ru-RU"/>
        </w:rPr>
        <w:t xml:space="preserve">построить точечную матрицу </w:t>
      </w:r>
      <m:oMath>
        <m:sSubSup>
          <m:sSubSup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theme="majorHAnsi"/>
                <w:lang w:eastAsia="ru-RU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theme="majorHAnsi"/>
                <w:lang w:eastAsia="ru-RU"/>
              </w:rPr>
              <m:t>'</m:t>
            </m:r>
          </m:sup>
        </m:sSubSup>
        <m:r>
          <m:rPr>
            <m:sty m:val="p"/>
          </m:rPr>
          <w:rPr>
            <w:rFonts w:ascii="Cambria Math" w:eastAsia="Times New Roman" w:hAnsi="Cambria Math" w:cstheme="majorHAnsi"/>
            <w:lang w:eastAsia="ru-RU"/>
          </w:rPr>
          <m:t>∈</m:t>
        </m:r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  <m:ctrlPr>
              <w:rPr>
                <w:rFonts w:ascii="Cambria Math" w:eastAsia="Times New Roman" w:hAnsi="Cambria Math" w:cstheme="majorHAnsi"/>
                <w:b/>
                <w:bCs/>
                <w:i/>
                <w:lang w:eastAsia="ru-RU"/>
              </w:rPr>
            </m:ctrlP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1</m:t>
            </m:r>
          </m:sub>
        </m:sSub>
      </m:oMath>
      <w:r w:rsidRPr="00B1627A">
        <w:rPr>
          <w:rFonts w:asciiTheme="majorHAnsi" w:eastAsia="Times New Roman" w:hAnsiTheme="majorHAnsi" w:cstheme="majorHAnsi"/>
          <w:lang w:eastAsia="ru-RU"/>
        </w:rPr>
        <w:t>, для которой</w:t>
      </w:r>
    </w:p>
    <w:p w14:paraId="3EB0D5B2" w14:textId="77777777" w:rsidR="00B1627A" w:rsidRPr="0012089B" w:rsidRDefault="00812E81" w:rsidP="002733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eastAsia="ru-RU"/>
        </w:rPr>
      </w:pPr>
      <m:oMathPara>
        <m:oMath>
          <m:func>
            <m:funcPr>
              <m:ctrlPr>
                <w:rPr>
                  <w:rFonts w:ascii="Cambria Math" w:eastAsia="Times New Roman" w:hAnsi="Cambria Math" w:cstheme="majorHAnsi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lang w:eastAsia="ru-RU"/>
                </w:rPr>
                <m:t>det</m:t>
              </m:r>
            </m:fName>
            <m:e>
              <m:sSubSup>
                <m:sSubSupPr>
                  <m:ctrlPr>
                    <w:rPr>
                      <w:rFonts w:ascii="Cambria Math" w:eastAsia="Times New Roman" w:hAnsi="Cambria Math" w:cstheme="majorHAnsi"/>
                      <w:i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theme="majorHAnsi"/>
                      <w:lang w:eastAsia="ru-RU"/>
                    </w:rPr>
                    <m:t>A</m:t>
                  </m:r>
                  <m:ctrlPr>
                    <w:rPr>
                      <w:rFonts w:ascii="Cambria Math" w:eastAsia="Times New Roman" w:hAnsi="Cambria Math" w:cstheme="majorHAnsi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theme="majorHAnsi"/>
                      <w:lang w:eastAsia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ajorHAnsi"/>
                      <w:lang w:eastAsia="ru-RU"/>
                    </w:rPr>
                    <m:t>'</m:t>
                  </m:r>
                </m:sup>
              </m:sSubSup>
            </m:e>
          </m:func>
          <m:r>
            <w:rPr>
              <w:rFonts w:ascii="Cambria Math" w:eastAsia="Times New Roman" w:hAnsi="Cambria Math" w:cstheme="majorHAnsi"/>
              <w:lang w:eastAsia="ru-RU"/>
            </w:rPr>
            <m:t>=0.</m:t>
          </m:r>
        </m:oMath>
      </m:oMathPara>
    </w:p>
    <w:p w14:paraId="2102D440" w14:textId="77777777" w:rsidR="00365A8F" w:rsidRPr="0012089B" w:rsidRDefault="0027338C" w:rsidP="00365A8F">
      <w:pPr>
        <w:pStyle w:val="a6"/>
        <w:widowControl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hAnsiTheme="majorHAnsi" w:cstheme="majorHAnsi"/>
          <w:lang w:eastAsia="ru-RU"/>
        </w:rPr>
      </w:pPr>
      <w:r w:rsidRPr="0012089B">
        <w:rPr>
          <w:rFonts w:asciiTheme="majorHAnsi" w:hAnsiTheme="majorHAnsi" w:cstheme="majorHAnsi"/>
        </w:rPr>
        <w:t xml:space="preserve">Проверить принадлежность найденной матрицы </w:t>
      </w:r>
      <m:oMath>
        <m:sSubSup>
          <m:sSubSupPr>
            <m:ctrlPr>
              <w:rPr>
                <w:rStyle w:val="HTML1"/>
                <w:rFonts w:ascii="Cambria Math" w:eastAsia="Calibri Light" w:hAnsi="Cambria Math" w:cstheme="majorHAnsi"/>
                <w:i/>
                <w:sz w:val="22"/>
                <w:szCs w:val="22"/>
              </w:rPr>
            </m:ctrlPr>
          </m:sSubSupPr>
          <m:e>
            <m:r>
              <w:rPr>
                <w:rStyle w:val="HTML1"/>
                <w:rFonts w:ascii="Cambria Math" w:eastAsia="Calibri Light" w:hAnsi="Cambria Math" w:cstheme="majorHAnsi"/>
                <w:sz w:val="22"/>
                <w:szCs w:val="22"/>
              </w:rPr>
              <m:t>A</m:t>
            </m:r>
          </m:e>
          <m:sub>
            <m:r>
              <w:rPr>
                <w:rStyle w:val="HTML1"/>
                <w:rFonts w:ascii="Cambria Math" w:eastAsia="Calibri Light" w:hAnsi="Cambria Math" w:cstheme="majorHAnsi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Style w:val="HTML1"/>
                <w:rFonts w:ascii="Cambria Math" w:eastAsia="Calibri Light" w:hAnsi="Cambria Math" w:cstheme="majorHAnsi"/>
                <w:sz w:val="22"/>
                <w:szCs w:val="22"/>
              </w:rPr>
              <m:t>'</m:t>
            </m:r>
          </m:sup>
        </m:sSubSup>
      </m:oMath>
      <w:r w:rsidR="008F19E3" w:rsidRPr="0012089B">
        <w:rPr>
          <w:rFonts w:asciiTheme="majorHAnsi" w:hAnsiTheme="majorHAnsi" w:cstheme="majorHAnsi"/>
        </w:rPr>
        <w:t xml:space="preserve"> интервальной матрице</w:t>
      </w:r>
      <w:r w:rsidRPr="0012089B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Style w:val="HTML1"/>
                <w:rFonts w:ascii="Cambria Math" w:eastAsia="Calibri Light" w:hAnsi="Cambria Math" w:cstheme="majorHAnsi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Style w:val="HTML1"/>
                <w:rFonts w:ascii="Cambria Math" w:eastAsia="Calibri Light" w:hAnsi="Cambria Math" w:cstheme="majorHAnsi"/>
                <w:sz w:val="22"/>
                <w:szCs w:val="22"/>
              </w:rPr>
              <m:t>A</m:t>
            </m:r>
            <m:ctrlPr>
              <w:rPr>
                <w:rStyle w:val="HTML1"/>
                <w:rFonts w:ascii="Cambria Math" w:eastAsia="Calibri Light" w:hAnsi="Cambria Math" w:cstheme="majorHAnsi"/>
                <w:b/>
                <w:bCs/>
                <w:i/>
                <w:sz w:val="22"/>
                <w:szCs w:val="22"/>
              </w:rPr>
            </m:ctrlPr>
          </m:e>
          <m:sub>
            <m:r>
              <m:rPr>
                <m:sty m:val="bi"/>
              </m:rPr>
              <w:rPr>
                <w:rStyle w:val="HTML1"/>
                <w:rFonts w:ascii="Cambria Math" w:eastAsia="Calibri Light" w:hAnsi="Cambria Math" w:cstheme="majorHAnsi"/>
                <w:sz w:val="22"/>
                <w:szCs w:val="22"/>
              </w:rPr>
              <m:t>1</m:t>
            </m:r>
          </m:sub>
        </m:sSub>
      </m:oMath>
      <w:r w:rsidRPr="0012089B">
        <w:rPr>
          <w:rFonts w:asciiTheme="majorHAnsi" w:hAnsiTheme="majorHAnsi" w:cstheme="majorHAnsi"/>
        </w:rPr>
        <w:t xml:space="preserve"> и убедиться в её особенности.</w:t>
      </w:r>
    </w:p>
    <w:p w14:paraId="049552C7" w14:textId="77777777" w:rsidR="00365A8F" w:rsidRPr="0012089B" w:rsidRDefault="00365A8F" w:rsidP="0012089B">
      <w:pPr>
        <w:pStyle w:val="2"/>
      </w:pPr>
      <w:bookmarkStart w:id="2" w:name="_Toc240409876"/>
      <w:r w:rsidRPr="0012089B">
        <w:t>2. Квадратная матрица</w:t>
      </w:r>
      <w:bookmarkEnd w:id="2"/>
    </w:p>
    <w:p w14:paraId="6F954042" w14:textId="77777777" w:rsidR="00365A8F" w:rsidRPr="00365A8F" w:rsidRDefault="00365A8F" w:rsidP="00365A8F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 xml:space="preserve">Рассмотрим интервальную матрицу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theme="majorHAnsi"/>
            <w:lang w:eastAsia="ru-RU"/>
          </w:rPr>
          <m:t>∈</m:t>
        </m:r>
        <m:r>
          <w:rPr>
            <w:rFonts w:ascii="Cambria Math" w:eastAsia="Times New Roman" w:hAnsi="Cambria Math" w:cstheme="majorHAnsi"/>
            <w:lang w:eastAsia="ru-RU"/>
          </w:rPr>
          <m:t>I</m:t>
        </m:r>
        <m:sSup>
          <m:sSup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ajorHAnsi"/>
                <w:lang w:eastAsia="ru-RU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eastAsia="Times New Roman" w:hAnsi="Cambria Math" w:cstheme="majorHAnsi"/>
                <w:lang w:eastAsia="ru-RU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theme="majorHAnsi"/>
                <w:lang w:eastAsia="ru-RU"/>
              </w:rPr>
              <m:t>×</m:t>
            </m:r>
            <m:r>
              <m:rPr>
                <m:scr m:val="double-struck"/>
              </m:rPr>
              <w:rPr>
                <w:rFonts w:ascii="Cambria Math" w:eastAsia="Times New Roman" w:hAnsi="Cambria Math" w:cstheme="majorHAnsi"/>
                <w:lang w:eastAsia="ru-RU"/>
              </w:rPr>
              <m:t>3</m:t>
            </m:r>
          </m:sup>
        </m:sSup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 с матрицей центров</w:t>
      </w:r>
    </w:p>
    <w:p w14:paraId="4BCF0502" w14:textId="77777777" w:rsidR="00365A8F" w:rsidRPr="00365A8F" w:rsidRDefault="00365A8F" w:rsidP="00365A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eastAsia="ru-RU"/>
        </w:rPr>
      </w:pPr>
      <m:oMathPara>
        <m:oMath>
          <m:r>
            <w:rPr>
              <w:rFonts w:ascii="Cambria Math" w:eastAsia="Times New Roman" w:hAnsi="Cambria Math" w:cstheme="majorHAnsi"/>
              <w:lang w:eastAsia="ru-RU"/>
            </w:rPr>
            <m:t xml:space="preserve">mid </m:t>
          </m:r>
          <m:sSub>
            <m:sSubPr>
              <m:ctrlPr>
                <w:rPr>
                  <w:rFonts w:ascii="Cambria Math" w:eastAsia="Times New Roman" w:hAnsi="Cambria Math" w:cstheme="majorHAnsi"/>
                  <w:i/>
                  <w:lang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eastAsia="ru-RU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theme="majorHAnsi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theme="majorHAnsi"/>
                  <w:lang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theme="majorHAnsi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1.10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0.90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1.10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1.40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0.80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0.80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1.40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eastAsia="ru-RU"/>
                      </w:rPr>
                      <m:t>1.20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theme="majorHAnsi"/>
              <w:lang w:eastAsia="ru-RU"/>
            </w:rPr>
            <m:t>,</m:t>
          </m:r>
        </m:oMath>
      </m:oMathPara>
    </w:p>
    <w:p w14:paraId="60000041" w14:textId="77777777" w:rsidR="00365A8F" w:rsidRPr="00365A8F" w:rsidRDefault="00365A8F" w:rsidP="00365A8F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>и матрицей радиусов</w:t>
      </w:r>
    </w:p>
    <w:p w14:paraId="7B16B858" w14:textId="77777777" w:rsidR="00365A8F" w:rsidRPr="00365A8F" w:rsidRDefault="00365A8F" w:rsidP="00365A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val="en-US" w:eastAsia="ru-RU"/>
        </w:rPr>
      </w:pPr>
      <m:oMathPara>
        <m:oMath>
          <m:r>
            <w:rPr>
              <w:rFonts w:ascii="Cambria Math" w:eastAsia="Times New Roman" w:hAnsi="Cambria Math" w:cstheme="majorHAnsi"/>
              <w:lang w:val="en-US" w:eastAsia="ru-RU"/>
            </w:rPr>
            <m:t>rad</m:t>
          </m:r>
          <m:sSub>
            <m:sSubPr>
              <m:ctrlPr>
                <w:rPr>
                  <w:rFonts w:ascii="Cambria Math" w:eastAsia="Times New Roman" w:hAnsi="Cambria Math" w:cstheme="majorHAnsi"/>
                  <w:i/>
                  <w:lang w:val="en-US" w:eastAsia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theme="majorHAnsi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theme="majorHAnsi"/>
              <w:lang w:val="en-US" w:eastAsia="ru-RU"/>
            </w:rPr>
            <m:t>=δ</m:t>
          </m:r>
          <m:d>
            <m:dPr>
              <m:ctrlPr>
                <w:rPr>
                  <w:rFonts w:ascii="Cambria Math" w:eastAsia="Times New Roman" w:hAnsi="Cambria Math" w:cstheme="majorHAnsi"/>
                  <w:lang w:val="en-US" w:eastAsia="ru-RU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theme="majorHAnsi"/>
                      <w:lang w:val="en-US" w:eastAsia="ru-RU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theme="majorHAnsi"/>
                        <w:lang w:val="en-US" w:eastAsia="ru-RU"/>
                      </w:rPr>
                      <m:t>1.00</m:t>
                    </m:r>
                    <m:ctrlPr>
                      <w:rPr>
                        <w:rFonts w:ascii="Cambria Math" w:eastAsia="Times New Roman" w:hAnsi="Cambria Math" w:cstheme="majorHAnsi"/>
                        <w:i/>
                        <w:lang w:val="en-US" w:eastAsia="ru-RU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theme="majorHAnsi"/>
              <w:lang w:val="en-US" w:eastAsia="ru-RU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theme="majorHAnsi"/>
              <w:lang w:val="en-US" w:eastAsia="ru-RU"/>
            </w:rPr>
            <m:t> </m:t>
          </m:r>
          <m:r>
            <w:rPr>
              <w:rFonts w:ascii="Cambria Math" w:eastAsia="Times New Roman" w:hAnsi="Cambria Math" w:cstheme="majorHAnsi"/>
              <w:lang w:val="en-US" w:eastAsia="ru-RU"/>
            </w:rPr>
            <m:t>δ</m:t>
          </m:r>
          <m:r>
            <m:rPr>
              <m:sty m:val="p"/>
            </m:rPr>
            <w:rPr>
              <w:rFonts w:ascii="Cambria Math" w:eastAsia="Times New Roman" w:hAnsi="Cambria Math" w:cstheme="majorHAnsi"/>
              <w:lang w:val="en-US" w:eastAsia="ru-RU"/>
            </w:rPr>
            <m:t>≥</m:t>
          </m:r>
          <m:r>
            <w:rPr>
              <w:rFonts w:ascii="Cambria Math" w:eastAsia="Times New Roman" w:hAnsi="Cambria Math" w:cstheme="majorHAnsi"/>
              <w:lang w:val="en-US" w:eastAsia="ru-RU"/>
            </w:rPr>
            <m:t>0.</m:t>
          </m:r>
        </m:oMath>
      </m:oMathPara>
    </w:p>
    <w:p w14:paraId="31AAF60A" w14:textId="77777777" w:rsidR="00365A8F" w:rsidRPr="00365A8F" w:rsidRDefault="00365A8F" w:rsidP="00365A8F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 xml:space="preserve">Для матрицы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theme="majorHAnsi"/>
            <w:lang w:eastAsia="ru-RU"/>
          </w:rPr>
          <m:t>:</m:t>
        </m:r>
      </m:oMath>
    </w:p>
    <w:p w14:paraId="06ADB108" w14:textId="77777777" w:rsidR="00365A8F" w:rsidRPr="00365A8F" w:rsidRDefault="00365A8F" w:rsidP="00365A8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 xml:space="preserve">Найти диапазон значений параметра </w:t>
      </w:r>
      <m:oMath>
        <m:r>
          <w:rPr>
            <w:rFonts w:ascii="Cambria Math" w:eastAsia="Times New Roman" w:hAnsi="Cambria Math" w:cstheme="majorHAnsi"/>
            <w:lang w:eastAsia="ru-RU"/>
          </w:rPr>
          <m:t>δ</m:t>
        </m:r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, при которых интервальная матрица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</m:sSub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 становится особенной, т. е. содержит хотя бы одну особенную точечную матрицу.</w:t>
      </w:r>
    </w:p>
    <w:p w14:paraId="506D39C0" w14:textId="77777777" w:rsidR="00365A8F" w:rsidRPr="00365A8F" w:rsidRDefault="00365A8F" w:rsidP="00365A8F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lastRenderedPageBreak/>
        <w:t xml:space="preserve">Для найденного минимального значения </w:t>
      </w:r>
      <m:oMath>
        <m:r>
          <w:rPr>
            <w:rFonts w:ascii="Cambria Math" w:eastAsia="Times New Roman" w:hAnsi="Cambria Math" w:cstheme="majorHAnsi"/>
            <w:lang w:eastAsia="ru-RU"/>
          </w:rPr>
          <m:t>δ</m:t>
        </m:r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 построить точечную матрицу </w:t>
      </w:r>
      <m:oMath>
        <m:sSubSup>
          <m:sSubSup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theme="majorHAnsi"/>
                <w:lang w:eastAsia="ru-RU"/>
              </w:rPr>
              <m:t>'</m:t>
            </m:r>
          </m:sup>
        </m:sSubSup>
        <m:r>
          <m:rPr>
            <m:sty m:val="p"/>
          </m:rPr>
          <w:rPr>
            <w:rFonts w:ascii="Cambria Math" w:eastAsia="Times New Roman" w:hAnsi="Cambria Math" w:cstheme="majorHAnsi"/>
            <w:lang w:eastAsia="ru-RU"/>
          </w:rPr>
          <m:t>∈</m:t>
        </m:r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</m:sSub>
      </m:oMath>
      <w:r w:rsidRPr="00365A8F">
        <w:rPr>
          <w:rFonts w:asciiTheme="majorHAnsi" w:eastAsia="Times New Roman" w:hAnsiTheme="majorHAnsi" w:cstheme="majorHAnsi"/>
          <w:lang w:eastAsia="ru-RU"/>
        </w:rPr>
        <w:t>, для которой</w:t>
      </w:r>
    </w:p>
    <w:p w14:paraId="094D5D49" w14:textId="77777777" w:rsidR="00365A8F" w:rsidRPr="00365A8F" w:rsidRDefault="00812E81" w:rsidP="00365A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Theme="majorHAnsi" w:eastAsia="Times New Roman" w:hAnsiTheme="majorHAnsi" w:cstheme="majorHAnsi"/>
          <w:lang w:eastAsia="ru-RU"/>
        </w:rPr>
      </w:pPr>
      <m:oMathPara>
        <m:oMath>
          <m:func>
            <m:funcPr>
              <m:ctrlPr>
                <w:rPr>
                  <w:rFonts w:ascii="Cambria Math" w:eastAsia="Times New Roman" w:hAnsi="Cambria Math" w:cstheme="majorHAnsi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theme="majorHAnsi"/>
                  <w:lang w:eastAsia="ru-RU"/>
                </w:rPr>
                <m:t>det</m:t>
              </m:r>
              <m:ctrlPr>
                <w:rPr>
                  <w:rFonts w:ascii="Cambria Math" w:eastAsia="Times New Roman" w:hAnsi="Cambria Math" w:cstheme="majorHAnsi"/>
                  <w:i/>
                  <w:lang w:eastAsia="ru-RU"/>
                </w:rPr>
              </m:ctrlPr>
            </m:fName>
            <m:e>
              <m:sSubSup>
                <m:sSubSupPr>
                  <m:ctrlPr>
                    <w:rPr>
                      <w:rFonts w:ascii="Cambria Math" w:eastAsia="Times New Roman" w:hAnsi="Cambria Math" w:cstheme="majorHAnsi"/>
                      <w:i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theme="majorHAnsi"/>
                      <w:lang w:eastAsia="ru-RU"/>
                    </w:rPr>
                    <m:t>A</m:t>
                  </m:r>
                  <m:ctrlPr>
                    <w:rPr>
                      <w:rFonts w:ascii="Cambria Math" w:eastAsia="Times New Roman" w:hAnsi="Cambria Math" w:cstheme="majorHAnsi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theme="majorHAnsi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theme="majorHAnsi"/>
                      <w:lang w:eastAsia="ru-RU"/>
                    </w:rPr>
                    <m:t>'</m:t>
                  </m:r>
                </m:sup>
              </m:sSubSup>
            </m:e>
          </m:func>
          <m:r>
            <w:rPr>
              <w:rFonts w:ascii="Cambria Math" w:eastAsia="Times New Roman" w:hAnsi="Cambria Math" w:cstheme="majorHAnsi"/>
              <w:lang w:eastAsia="ru-RU"/>
            </w:rPr>
            <m:t>=0.</m:t>
          </m:r>
        </m:oMath>
      </m:oMathPara>
    </w:p>
    <w:p w14:paraId="78006786" w14:textId="77777777" w:rsidR="00365A8F" w:rsidRPr="00365A8F" w:rsidRDefault="00365A8F" w:rsidP="00365A8F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 xml:space="preserve">Проверить принадлежность найденной матрицы </w:t>
      </w:r>
      <m:oMath>
        <m:sSubSup>
          <m:sSubSup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theme="majorHAnsi"/>
                <w:lang w:eastAsia="ru-RU"/>
              </w:rPr>
              <m:t>'</m:t>
            </m:r>
          </m:sup>
        </m:sSubSup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 интервальной матрице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theme="majorHAnsi"/>
                <w:lang w:eastAsia="ru-RU"/>
              </w:rPr>
              <m:t>2</m:t>
            </m:r>
          </m:sub>
        </m:sSub>
      </m:oMath>
      <w:r w:rsidRPr="00365A8F">
        <w:rPr>
          <w:rFonts w:asciiTheme="majorHAnsi" w:eastAsia="Times New Roman" w:hAnsiTheme="majorHAnsi" w:cstheme="majorHAnsi"/>
          <w:lang w:eastAsia="ru-RU"/>
        </w:rPr>
        <w:t xml:space="preserve"> и убедиться в её особенности.</w:t>
      </w:r>
    </w:p>
    <w:p w14:paraId="42906DC0" w14:textId="77777777" w:rsidR="00365A8F" w:rsidRPr="0012089B" w:rsidRDefault="00365A8F" w:rsidP="0012089B">
      <w:pPr>
        <w:pStyle w:val="2"/>
      </w:pPr>
      <w:bookmarkStart w:id="3" w:name="_Toc240409877"/>
      <w:r w:rsidRPr="0012089B">
        <w:t>3. Обсуждение результатов</w:t>
      </w:r>
      <w:bookmarkEnd w:id="3"/>
    </w:p>
    <w:p w14:paraId="39CF3225" w14:textId="77777777" w:rsidR="00365A8F" w:rsidRPr="00037B44" w:rsidRDefault="00365A8F" w:rsidP="00037B44">
      <w:pPr>
        <w:widowControl/>
        <w:autoSpaceDE/>
        <w:autoSpaceDN/>
        <w:spacing w:before="100" w:beforeAutospacing="1" w:after="100" w:afterAutospacing="1"/>
        <w:rPr>
          <w:rFonts w:asciiTheme="majorHAnsi" w:eastAsia="Times New Roman" w:hAnsiTheme="majorHAnsi" w:cstheme="majorHAnsi"/>
          <w:lang w:eastAsia="ru-RU"/>
        </w:rPr>
      </w:pPr>
      <w:r w:rsidRPr="00365A8F">
        <w:rPr>
          <w:rFonts w:asciiTheme="majorHAnsi" w:eastAsia="Times New Roman" w:hAnsiTheme="majorHAnsi" w:cstheme="majorHAnsi"/>
          <w:lang w:eastAsia="ru-RU"/>
        </w:rPr>
        <w:t>Обсудить полученные результаты для прямоугольной и квадратной интервальных матриц для случаев линейной регрессии и малоракурсной томографии.</w:t>
      </w:r>
    </w:p>
    <w:p w14:paraId="5CC395A6" w14:textId="77777777" w:rsidR="00D06915" w:rsidRDefault="00463656">
      <w:pPr>
        <w:pStyle w:val="1"/>
      </w:pPr>
      <w:bookmarkStart w:id="4" w:name="_Toc240409878"/>
      <w:r>
        <w:t>Решение</w:t>
      </w:r>
      <w:bookmarkEnd w:id="4"/>
    </w:p>
    <w:p w14:paraId="5650E3D6" w14:textId="77777777" w:rsidR="00D06915" w:rsidRDefault="00463656">
      <w:pPr>
        <w:pStyle w:val="2"/>
        <w:numPr>
          <w:ilvl w:val="0"/>
          <w:numId w:val="14"/>
        </w:numPr>
      </w:pPr>
      <w:bookmarkStart w:id="5" w:name="_Toc240409879"/>
      <w:r>
        <w:t>Прямоугольная матрица</w:t>
      </w:r>
      <w:bookmarkEnd w:id="5"/>
    </w:p>
    <w:p w14:paraId="78415D1C" w14:textId="77777777" w:rsidR="00D06915" w:rsidRDefault="00463656">
      <w:pPr>
        <w:pStyle w:val="3"/>
        <w:numPr>
          <w:ilvl w:val="1"/>
          <w:numId w:val="14"/>
        </w:numPr>
      </w:pPr>
      <w:bookmarkStart w:id="6" w:name="_Toc240409880"/>
      <w:r>
        <w:t>Регрессия</w:t>
      </w:r>
      <w:bookmarkEnd w:id="6"/>
    </w:p>
    <w:p w14:paraId="7E9DE93D" w14:textId="77777777" w:rsidR="00D06915" w:rsidRDefault="00463656">
      <w:r>
        <w:t xml:space="preserve">В этом случае второй столбец матрицы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равен </w:t>
      </w:r>
      <m:oMath>
        <m:r>
          <w:rPr>
            <w:rFonts w:ascii="Cambria Math" w:hAnsi="Cambria Math"/>
          </w:rPr>
          <m:t>(1,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, а </w:t>
      </w:r>
      <m:oMath>
        <m:r>
          <w:rPr>
            <w:rFonts w:ascii="Cambria Math" w:hAnsi="Cambria Math"/>
          </w:rPr>
          <m:t>δ</m:t>
        </m:r>
      </m:oMath>
      <w:r>
        <w:t xml:space="preserve"> содержится только в первом столбце:</w:t>
      </w:r>
    </w:p>
    <w:p w14:paraId="0B09C2EC" w14:textId="77777777" w:rsidR="00D06915" w:rsidRDefault="00812E8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∈[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-δ,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+δ],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=1,c=(0.95,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1.05,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1.10).</m:t>
          </m:r>
        </m:oMath>
      </m:oMathPara>
    </w:p>
    <w:p w14:paraId="108791A8" w14:textId="77777777" w:rsidR="00D06915" w:rsidRDefault="00463656">
      <m:oMath>
        <m:r>
          <w:rPr>
            <w:rFonts w:ascii="Cambria Math" w:hAnsi="Cambria Math"/>
          </w:rPr>
          <m:t>rank A&lt;2</m:t>
        </m:r>
      </m:oMath>
      <w:r>
        <w:t xml:space="preserve"> выполняется, когда три интервала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-δ,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+δ]</m:t>
        </m:r>
      </m:oMath>
      <w:r>
        <w:t xml:space="preserve"> имеют общую точку:</w:t>
      </w:r>
    </w:p>
    <w:p w14:paraId="3BEB9D2B" w14:textId="77777777" w:rsidR="00D06915" w:rsidRDefault="00812E8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-δ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+δ.</m:t>
          </m:r>
        </m:oMath>
      </m:oMathPara>
    </w:p>
    <w:p w14:paraId="58F94ADE" w14:textId="77777777" w:rsidR="00D06915" w:rsidRDefault="00463656">
      <w:r>
        <w:t xml:space="preserve">Максимум достигается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=1.10</m:t>
        </m:r>
      </m:oMath>
      <w:r>
        <w:t xml:space="preserve">, минимум —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=0.95</m:t>
        </m:r>
      </m:oMath>
      <w:r>
        <w:t xml:space="preserve">, поэтому условие принимает вид </w:t>
      </w:r>
      <m:oMath>
        <m:r>
          <w:rPr>
            <w:rFonts w:ascii="Cambria Math" w:hAnsi="Cambria Math"/>
          </w:rPr>
          <m:t>1.10-δ≤0.95+δ</m:t>
        </m:r>
      </m:oMath>
      <w:r>
        <w:t>, откуда</w:t>
      </w:r>
    </w:p>
    <w:p w14:paraId="6EBA1517" w14:textId="77777777" w:rsidR="00D06915" w:rsidRDefault="00463656">
      <w:pPr>
        <w:jc w:val="center"/>
      </w:pPr>
      <m:oMathPara>
        <m:oMath>
          <m:r>
            <w:rPr>
              <w:rFonts w:ascii="Cambria Math" w:hAnsi="Cambria Math"/>
            </w:rPr>
            <m:t>δ≥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1.10-0.95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=0.075=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3C80984" w14:textId="77777777" w:rsidR="00D06915" w:rsidRDefault="00463656">
      <w:r>
        <w:t xml:space="preserve">При </w:t>
      </w:r>
      <m:oMath>
        <m:r>
          <w:rPr>
            <w:rFonts w:ascii="Cambria Math" w:hAnsi="Cambria Math"/>
          </w:rPr>
          <m:t>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=0.075</m:t>
        </m:r>
      </m:oMath>
      <w:r>
        <w:t xml:space="preserve"> пересечение трёх интервалов </w:t>
      </w:r>
      <w:r w:rsidR="004C5350">
        <w:t xml:space="preserve">происходит </w:t>
      </w:r>
      <w:r>
        <w:t xml:space="preserve">в </w:t>
      </w:r>
      <w:r w:rsidR="004C5350">
        <w:t xml:space="preserve">одной </w:t>
      </w:r>
      <w:r>
        <w:t>точк</w:t>
      </w:r>
      <w:r w:rsidR="004C5350">
        <w:t>е</w:t>
      </w:r>
      <w:r>
        <w:t>:</w:t>
      </w:r>
    </w:p>
    <w:p w14:paraId="5C21F806" w14:textId="77777777" w:rsidR="00D06915" w:rsidRDefault="00812E81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1.10+0.95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=1.025.</m:t>
          </m:r>
        </m:oMath>
      </m:oMathPara>
    </w:p>
    <w:p w14:paraId="1E34EDC0" w14:textId="77777777" w:rsidR="00D06915" w:rsidRDefault="00463656">
      <w:r>
        <w:t>Соответствующая точечная матрица:</w:t>
      </w:r>
    </w:p>
    <w:p w14:paraId="6F91A3FB" w14:textId="77777777" w:rsidR="00D06915" w:rsidRDefault="00812E81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14CCE18" w14:textId="77777777" w:rsidR="00D06915" w:rsidRDefault="00463656">
      <w:r>
        <w:t xml:space="preserve">Проверка принадлежности: границы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при </w:t>
      </w:r>
      <m:oMath>
        <m:r>
          <w:rPr>
            <w:rFonts w:ascii="Cambria Math" w:hAnsi="Cambria Math"/>
          </w:rPr>
          <m:t>δ=0.075</m:t>
        </m:r>
      </m:oMath>
      <w:r>
        <w:t xml:space="preserve"> равны </w:t>
      </w:r>
      <m:oMath>
        <m:r>
          <w:rPr>
            <w:rFonts w:ascii="Cambria Math" w:hAnsi="Cambria Math"/>
          </w:rPr>
          <m:t>[0.875,1.025]</m:t>
        </m:r>
      </m:oMath>
      <w:r>
        <w:t xml:space="preserve"> для первой строки, </w:t>
      </w:r>
      <m:oMath>
        <m:r>
          <w:rPr>
            <w:rFonts w:ascii="Cambria Math" w:hAnsi="Cambria Math"/>
          </w:rPr>
          <m:t>[0.975,1.125]</m:t>
        </m:r>
      </m:oMath>
      <w:r>
        <w:t xml:space="preserve"> — для второй, </w:t>
      </w:r>
      <m:oMath>
        <m:r>
          <w:rPr>
            <w:rFonts w:ascii="Cambria Math" w:hAnsi="Cambria Math"/>
          </w:rPr>
          <m:t>[1.025,1.175]</m:t>
        </m:r>
      </m:oMath>
      <w:r>
        <w:t xml:space="preserve"> — для третьей. Значение </w:t>
      </w:r>
      <m:oMath>
        <m:r>
          <w:rPr>
            <w:rFonts w:ascii="Cambria Math" w:hAnsi="Cambria Math"/>
          </w:rPr>
          <m:t>1.025</m:t>
        </m:r>
      </m:oMath>
      <w:r>
        <w:t xml:space="preserve"> лежит в каждом из трёх интервалов </w:t>
      </w:r>
      <m:oMath>
        <m:r>
          <w:rPr>
            <w:rFonts w:ascii="Cambria Math" w:hAnsi="Cambria Math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3A8B3693" w14:textId="77777777" w:rsidR="00D06915" w:rsidRDefault="00463656">
      <w:r>
        <w:t xml:space="preserve">Проверка особенности: строки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пропорциональны — все они равны </w:t>
      </w:r>
      <m:oMath>
        <m:r>
          <w:rPr>
            <w:rFonts w:ascii="Cambria Math" w:hAnsi="Cambria Math"/>
          </w:rPr>
          <m:t>(1.025,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1)</m:t>
        </m:r>
      </m:oMath>
      <w:r>
        <w:t xml:space="preserve"> — поэтому </w:t>
      </w:r>
      <m:oMath>
        <m:r>
          <m:rPr>
            <m:sty m:val="p"/>
          </m:rPr>
          <w:rPr>
            <w:rFonts w:ascii="Cambria Math" w:hAnsi="Cambria Math"/>
          </w:rPr>
          <m:t>rank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=1&lt;2</m:t>
        </m:r>
      </m:oMath>
      <w:r>
        <w:t xml:space="preserve">. </w:t>
      </w:r>
    </w:p>
    <w:p w14:paraId="09B986AA" w14:textId="77777777" w:rsidR="00D06915" w:rsidRDefault="00463656">
      <w:pPr>
        <w:pStyle w:val="3"/>
        <w:numPr>
          <w:ilvl w:val="1"/>
          <w:numId w:val="14"/>
        </w:numPr>
      </w:pPr>
      <w:bookmarkStart w:id="7" w:name="_Toc240409881"/>
      <w:r>
        <w:t>Томография</w:t>
      </w:r>
      <w:bookmarkEnd w:id="7"/>
    </w:p>
    <w:p w14:paraId="2D6FD265" w14:textId="77777777" w:rsidR="00D06915" w:rsidRDefault="00463656">
      <w:r>
        <w:t xml:space="preserve">Здесь оба столбца матрицы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 w:rsidR="004C5350">
        <w:t xml:space="preserve">содержат </w:t>
      </w:r>
      <m:oMath>
        <m:r>
          <w:rPr>
            <w:rFonts w:ascii="Cambria Math" w:hAnsi="Cambria Math"/>
          </w:rPr>
          <m:t>δ</m:t>
        </m:r>
      </m:oMath>
      <w:r>
        <w:t>:</w:t>
      </w:r>
    </w:p>
    <w:p w14:paraId="35E72DBB" w14:textId="77777777" w:rsidR="00D06915" w:rsidRDefault="00812E8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∈[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-δ,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+δ],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r>
            <w:rPr>
              <w:rFonts w:ascii="Cambria Math" w:hAnsi="Cambria Math"/>
            </w:rPr>
            <m:t>∈[1-δ,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1+δ],i=1,2,3.</m:t>
          </m:r>
        </m:oMath>
      </m:oMathPara>
    </w:p>
    <w:p w14:paraId="00D22BE4" w14:textId="77777777" w:rsidR="009D3711" w:rsidRDefault="00286CF6">
      <w:r>
        <w:t xml:space="preserve">Условие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=λ·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достижимо для строки </w:t>
      </w:r>
      <m:oMath>
        <m:r>
          <w:rPr>
            <w:rFonts w:ascii="Cambria Math" w:hAnsi="Cambria Math"/>
          </w:rPr>
          <m:t>i</m:t>
        </m:r>
      </m:oMath>
      <w:r>
        <w:t xml:space="preserve"> тогда и только тогда, когда </w:t>
      </w:r>
      <m:oMath>
        <m:r>
          <w:rPr>
            <w:rFonts w:ascii="Cambria Math" w:hAnsi="Cambria Math"/>
          </w:rPr>
          <m:t>λ</m:t>
        </m:r>
      </m:oMath>
      <w:r>
        <w:t xml:space="preserve"> лежит в диапазоне, порождённом границами обоих столбцов:</w:t>
      </w:r>
    </w:p>
    <w:p w14:paraId="19EA6BD9" w14:textId="77777777" w:rsidR="009D3711" w:rsidRDefault="00812E81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-δ</m:t>
              </m:r>
            </m:num>
            <m:den>
              <m:r>
                <w:rPr>
                  <w:rFonts w:ascii="Cambria Math" w:hAnsi="Cambria Math"/>
                </w:rPr>
                <m:t>1+δ</m:t>
              </m:r>
            </m:den>
          </m:f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λ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,i=1,2,3.</m:t>
          </m:r>
        </m:oMath>
      </m:oMathPara>
    </w:p>
    <w:p w14:paraId="51382924" w14:textId="77777777" w:rsidR="009D3711" w:rsidRDefault="00286CF6">
      <w:r>
        <w:t xml:space="preserve">Общее для всех трёх строк </w:t>
      </w:r>
      <m:oMath>
        <m:r>
          <w:rPr>
            <w:rFonts w:ascii="Cambria Math" w:hAnsi="Cambria Math"/>
          </w:rPr>
          <m:t>λ</m:t>
        </m:r>
      </m:oMath>
      <w:r>
        <w:t xml:space="preserve"> существует тогда и только тогда, когда эти диапазоны имеют общую точку — то же условие </w:t>
      </w:r>
      <m:oMath>
        <m:r>
          <w:rPr>
            <w:rFonts w:ascii="Cambria Math" w:hAnsi="Cambria Math"/>
          </w:rPr>
          <m:t>max≤min</m:t>
        </m:r>
      </m:oMath>
      <w:r>
        <w:t>, что и в случае регрессии, но теперь обе границы зависят и от первого, и от второго столбца:</w:t>
      </w:r>
    </w:p>
    <w:p w14:paraId="728F3017" w14:textId="77777777" w:rsidR="009D3711" w:rsidRDefault="00812E8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-δ</m:t>
              </m:r>
            </m:num>
            <m:den>
              <m:r>
                <w:rPr>
                  <w:rFonts w:ascii="Cambria Math" w:hAnsi="Cambria Math"/>
                </w:rPr>
                <m:t>1+δ</m:t>
              </m:r>
            </m:den>
          </m:f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≤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+δ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A34DAFD" w14:textId="77777777" w:rsidR="009D3711" w:rsidRDefault="00286CF6">
      <w:r>
        <w:t xml:space="preserve">Максимум достигается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=1.10</m:t>
        </m:r>
      </m:oMath>
      <w:r>
        <w:t xml:space="preserve">, минимум —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=0.95</m:t>
        </m:r>
      </m:oMath>
      <w:r>
        <w:t xml:space="preserve"> (знаменатели одинаковы для всех строк, так как центр второго столбца один и тот же), поэтому условие принимает вид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1.10-δ</m:t>
            </m:r>
          </m:num>
          <m:den>
            <m:r>
              <w:rPr>
                <w:rFonts w:ascii="Cambria Math" w:hAnsi="Cambria Math"/>
              </w:rPr>
              <m:t>1+δ</m:t>
            </m:r>
          </m:den>
        </m:f>
        <m:r>
          <m:rPr>
            <m:nor/>
          </m:rPr>
          <m:t xml:space="preserve"> </m:t>
        </m:r>
        <m:r>
          <w:rPr>
            <w:rFonts w:ascii="Cambria Math" w:hAnsi="Cambria Math"/>
          </w:rPr>
          <m:t>≤</m:t>
        </m:r>
        <m:r>
          <m:rPr>
            <m:nor/>
          </m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0.95+δ</m:t>
            </m:r>
          </m:num>
          <m:den>
            <m:r>
              <w:rPr>
                <w:rFonts w:ascii="Cambria Math" w:hAnsi="Cambria Math"/>
              </w:rPr>
              <m:t>1-δ</m:t>
            </m:r>
          </m:den>
        </m:f>
      </m:oMath>
      <w:r>
        <w:t>, откуда</w:t>
      </w:r>
    </w:p>
    <w:p w14:paraId="58C206D5" w14:textId="77777777" w:rsidR="00D06915" w:rsidRDefault="00812E81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1.10-0.95</m:t>
              </m:r>
            </m:num>
            <m:den>
              <m:r>
                <w:rPr>
                  <w:rFonts w:ascii="Cambria Math" w:hAnsi="Cambria Math"/>
                </w:rPr>
                <m:t>1.10+0.95+2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</m:num>
            <m:den>
              <m:r>
                <w:rPr>
                  <w:rFonts w:ascii="Cambria Math" w:hAnsi="Cambria Math"/>
                </w:rPr>
                <m:t>4.05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  <m:r>
            <w:rPr>
              <w:rFonts w:ascii="Cambria Math" w:hAnsi="Cambria Math"/>
            </w:rPr>
            <m:t>≈0.037037,</m:t>
          </m:r>
        </m:oMath>
      </m:oMathPara>
    </w:p>
    <w:p w14:paraId="268CFB03" w14:textId="77777777" w:rsidR="009D3711" w:rsidRDefault="00286CF6">
      <w:r>
        <w:t xml:space="preserve">При </w:t>
      </w:r>
      <m:oMath>
        <m:r>
          <w:rPr>
            <w:rFonts w:ascii="Cambria Math" w:hAnsi="Cambria Math"/>
          </w:rPr>
          <m:t>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это неравенство обращается в равенство, и общее </w:t>
      </w:r>
      <m:oMath>
        <m:r>
          <w:rPr>
            <w:rFonts w:ascii="Cambria Math" w:hAnsi="Cambria Math"/>
          </w:rPr>
          <m:t>λ</m:t>
        </m:r>
      </m:oMath>
      <w:r>
        <w:t xml:space="preserve"> единственно:</w:t>
      </w:r>
    </w:p>
    <w:p w14:paraId="09866F92" w14:textId="77777777" w:rsidR="00D06915" w:rsidRDefault="00812E81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1.10+0.95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=1.025.</m:t>
          </m:r>
        </m:oMath>
      </m:oMathPara>
    </w:p>
    <w:p w14:paraId="0572E07A" w14:textId="77777777" w:rsidR="00D06915" w:rsidRDefault="00463656">
      <w:r>
        <w:t>Это значение меньше, чем в регрессионном случае (</w:t>
      </w:r>
      <m:oMath>
        <m:r>
          <w:rPr>
            <w:rFonts w:ascii="Cambria Math" w:hAnsi="Cambria Math"/>
          </w:rPr>
          <m:t>0.075</m:t>
        </m:r>
      </m:oMath>
      <w:r>
        <w:t xml:space="preserve">), поскольку дополнительная свобода во втором столбце облегчает достижение вырожденности: диапазон особенности — </w:t>
      </w:r>
      <m:oMath>
        <m:r>
          <w:rPr>
            <w:rFonts w:ascii="Cambria Math" w:hAnsi="Cambria Math"/>
          </w:rPr>
          <m:t>δ∈[1/27,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+∞)</m:t>
        </m:r>
      </m:oMath>
      <w:r>
        <w:t>.</w:t>
      </w:r>
    </w:p>
    <w:p w14:paraId="231A50C9" w14:textId="77777777" w:rsidR="00D06915" w:rsidRDefault="00463656">
      <w:r>
        <w:t xml:space="preserve">Построение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при </w:t>
      </w:r>
      <m:oMath>
        <m:r>
          <w:rPr>
            <w:rFonts w:ascii="Cambria Math" w:hAnsi="Cambria Math"/>
          </w:rPr>
          <m:t>δ=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=1/27</m:t>
        </m:r>
      </m:oMath>
      <w:r>
        <w:t>: для строк с крайними центрами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=0.95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=1.10</m:t>
        </m:r>
      </m:oMath>
      <w:r>
        <w:t>) второй столбец берётся на границе своего интервала (</w:t>
      </w:r>
      <m:oMath>
        <m:r>
          <w:rPr>
            <w:rFonts w:ascii="Cambria Math" w:hAnsi="Cambria Math"/>
          </w:rPr>
          <m:t>1∓δ</m:t>
        </m:r>
      </m:oMath>
      <w:r>
        <w:t xml:space="preserve"> соответственно), а первый столбец — на границе своего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±δ</m:t>
        </m:r>
      </m:oMath>
      <w:r>
        <w:t>); для средней строки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=1.05</m:t>
        </m:r>
      </m:oMath>
      <w:r>
        <w:t xml:space="preserve">) оба элемента берутся в центре: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·1=1.025</m:t>
        </m:r>
      </m:oMath>
      <w:r>
        <w:t>:</w:t>
      </w:r>
    </w:p>
    <w:p w14:paraId="4399E5CB" w14:textId="77777777" w:rsidR="00D06915" w:rsidRDefault="00812E81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0.987037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0.962963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1.062963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1.037037</m:t>
                    </m:r>
                  </m:e>
                </m:mr>
              </m:m>
            </m:e>
          </m:d>
        </m:oMath>
      </m:oMathPara>
    </w:p>
    <w:p w14:paraId="02116E1F" w14:textId="12BCE336" w:rsidR="00D06915" w:rsidRDefault="00463656">
      <w:r>
        <w:t xml:space="preserve">Проверка принадлежности: при </w:t>
      </w:r>
      <m:oMath>
        <m:r>
          <w:rPr>
            <w:rFonts w:ascii="Cambria Math" w:hAnsi="Cambria Math"/>
          </w:rPr>
          <m:t>δ=1/27</m:t>
        </m:r>
      </m:oMath>
      <w:r>
        <w:t xml:space="preserve"> каждый элемент построенной матрицы лежит в границах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-δ,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+δ]</m:t>
        </m:r>
      </m:oMath>
      <w:r>
        <w:t xml:space="preserve"> и </w:t>
      </w:r>
      <m:oMath>
        <m:r>
          <w:rPr>
            <w:rFonts w:ascii="Cambria Math" w:hAnsi="Cambria Math"/>
          </w:rPr>
          <m:t>[1-δ,1+δ]</m:t>
        </m:r>
      </m:oMath>
      <w:r>
        <w:t xml:space="preserve"> соответственно</w:t>
      </w:r>
      <w:r w:rsidR="001666AD">
        <w:t>.</w:t>
      </w:r>
    </w:p>
    <w:p w14:paraId="577729E4" w14:textId="0B656882" w:rsidR="00D06915" w:rsidRDefault="00463656">
      <w:pPr>
        <w:pStyle w:val="1"/>
      </w:pPr>
      <w:bookmarkStart w:id="8" w:name="_Toc240409883"/>
      <w:r>
        <w:t>Реализация</w:t>
      </w:r>
      <w:bookmarkEnd w:id="8"/>
    </w:p>
    <w:p w14:paraId="118EFB0E" w14:textId="77777777" w:rsidR="00D06915" w:rsidRDefault="00463656">
      <w:r>
        <w:t xml:space="preserve">Используемый язык: </w:t>
      </w:r>
      <m:oMath>
        <m:r>
          <m:rPr>
            <m:nor/>
          </m:rPr>
          <m:t xml:space="preserve">Python </m:t>
        </m:r>
        <m:r>
          <w:rPr>
            <w:rFonts w:ascii="Cambria Math" w:hAnsi="Cambria Math"/>
          </w:rPr>
          <m:t>3.12</m:t>
        </m:r>
      </m:oMath>
      <w:r>
        <w:t>.</w:t>
      </w:r>
    </w:p>
    <w:p w14:paraId="35420FCB" w14:textId="4E6B6E0D" w:rsidR="00D06915" w:rsidRDefault="00463656">
      <w:r>
        <w:t xml:space="preserve">Используемая библиотека: </w:t>
      </w:r>
      <m:oMath>
        <m:r>
          <m:rPr>
            <m:sty m:val="p"/>
          </m:rPr>
          <w:rPr>
            <w:rFonts w:ascii="Cambria Math" w:hAnsi="Cambria Math"/>
          </w:rPr>
          <m:t>NumPy</m:t>
        </m:r>
      </m:oMath>
      <w:r w:rsidR="00031EE2">
        <w:t>.</w:t>
      </w:r>
    </w:p>
    <w:p w14:paraId="4264B211" w14:textId="5D737474" w:rsidR="00D06915" w:rsidRDefault="00031EE2">
      <w:r>
        <w:t>Функции</w:t>
      </w:r>
      <w:r w:rsidR="00463656">
        <w:t>:</w:t>
      </w:r>
    </w:p>
    <w:p w14:paraId="2C100F6B" w14:textId="797541FD" w:rsidR="00D06915" w:rsidRDefault="00463656">
      <w:pPr>
        <w:pStyle w:val="a6"/>
      </w:pPr>
      <w:r>
        <w:t xml:space="preserve">1) </w:t>
      </w:r>
      <m:oMath>
        <m:r>
          <m:rPr>
            <m:sty m:val="p"/>
          </m:rPr>
          <w:rPr>
            <w:rFonts w:ascii="Cambria Math" w:hAnsi="Cambria Math"/>
          </w:rPr>
          <m:t>solve_rectangular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mid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second_col_exact</m:t>
        </m:r>
        <m:r>
          <w:rPr>
            <w:rFonts w:ascii="Cambria Math" w:hAnsi="Cambria Math"/>
          </w:rPr>
          <m:t>)</m:t>
        </m:r>
      </m:oMath>
      <w:r>
        <w:t xml:space="preserve"> — реализует </w:t>
      </w:r>
      <w:r w:rsidR="00CB3768">
        <w:t>вычисления</w:t>
      </w:r>
      <w:r>
        <w:t xml:space="preserve"> для прямоугольной матрицы. </w:t>
      </w:r>
    </w:p>
    <w:p w14:paraId="7F2C3C28" w14:textId="30162294" w:rsidR="00D06915" w:rsidRDefault="00463656">
      <w:pPr>
        <w:pStyle w:val="a6"/>
      </w:pPr>
      <w:r>
        <w:t xml:space="preserve">2) </w:t>
      </w:r>
      <m:oMath>
        <m:r>
          <m:rPr>
            <m:sty m:val="p"/>
          </m:rPr>
          <w:rPr>
            <w:rFonts w:ascii="Cambria Math" w:hAnsi="Cambria Math"/>
          </w:rPr>
          <m:t>solve_square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— реализует </w:t>
      </w:r>
      <w:r w:rsidR="00CB3768">
        <w:t xml:space="preserve">вычисления </w:t>
      </w:r>
      <w:r>
        <w:t>для квадратной матрицы</w:t>
      </w:r>
      <w:r w:rsidR="004B0F3C">
        <w:t>.</w:t>
      </w:r>
    </w:p>
    <w:p w14:paraId="5F0CC4E3" w14:textId="4FD111C1" w:rsidR="00D06915" w:rsidRDefault="00463656">
      <w:pPr>
        <w:pStyle w:val="a6"/>
      </w:pPr>
      <w:r>
        <w:t xml:space="preserve">3) </w:t>
      </w:r>
      <m:oMath>
        <m:r>
          <m:rPr>
            <m:sty m:val="p"/>
          </m:rPr>
          <w:rPr>
            <w:rFonts w:ascii="Cambria Math" w:hAnsi="Cambria Math"/>
          </w:rPr>
          <m:t>check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name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mid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rad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 xml:space="preserve"> — проверяет принадлежность </w:t>
      </w:r>
      <m:oMath>
        <m:r>
          <w:rPr>
            <w:rFonts w:ascii="Cambria Math" w:hAnsi="Cambria Math"/>
          </w:rPr>
          <m:t>A'∈A</m:t>
        </m:r>
      </m:oMath>
      <w:r>
        <w:t xml:space="preserve">  и вычисляет </w:t>
      </w:r>
      <m:oMath>
        <m:r>
          <w:rPr>
            <w:rFonts w:ascii="Cambria Math" w:hAnsi="Cambria Math"/>
          </w:rPr>
          <m:t>rank A'</m:t>
        </m:r>
      </m:oMath>
      <w:r>
        <w:t xml:space="preserve"> для контроля особенности.</w:t>
      </w:r>
    </w:p>
    <w:p w14:paraId="3D5F22E2" w14:textId="77777777" w:rsidR="00D06915" w:rsidRDefault="00463656">
      <w:pPr>
        <w:pStyle w:val="1"/>
      </w:pPr>
      <w:bookmarkStart w:id="9" w:name="_Toc240409884"/>
      <w:r>
        <w:t>Результаты</w:t>
      </w:r>
      <w:bookmarkEnd w:id="9"/>
    </w:p>
    <w:p w14:paraId="05CA0B5A" w14:textId="77777777" w:rsidR="00D06915" w:rsidRDefault="00463656">
      <w:r>
        <w:t>Вывод программы main.py сведён в таблицу: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5"/>
        <w:gridCol w:w="2336"/>
      </w:tblGrid>
      <w:tr w:rsidR="00D06915" w14:paraId="1E428D5A" w14:textId="77777777">
        <w:trPr>
          <w:jc w:val="center"/>
        </w:trPr>
        <w:tc>
          <w:tcPr>
            <w:tcW w:w="2339" w:type="dxa"/>
          </w:tcPr>
          <w:p w14:paraId="3322279B" w14:textId="77777777" w:rsidR="00D06915" w:rsidRDefault="00463656">
            <w:pPr>
              <w:jc w:val="center"/>
            </w:pPr>
            <w:r>
              <w:rPr>
                <w:b/>
              </w:rPr>
              <w:t>Случай</w:t>
            </w:r>
          </w:p>
        </w:tc>
        <w:tc>
          <w:tcPr>
            <w:tcW w:w="2339" w:type="dxa"/>
          </w:tcPr>
          <w:p w14:paraId="405629B8" w14:textId="77777777" w:rsidR="00D06915" w:rsidRDefault="00812E8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9" w:type="dxa"/>
          </w:tcPr>
          <w:p w14:paraId="448B4B77" w14:textId="77777777" w:rsidR="00D06915" w:rsidRDefault="00812E81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∈A</m:t>
                </m:r>
              </m:oMath>
            </m:oMathPara>
          </w:p>
        </w:tc>
        <w:tc>
          <w:tcPr>
            <w:tcW w:w="2339" w:type="dxa"/>
          </w:tcPr>
          <w:p w14:paraId="2EDAE2FB" w14:textId="77777777" w:rsidR="00D06915" w:rsidRDefault="00463656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rank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</w:tr>
      <w:tr w:rsidR="00D06915" w14:paraId="0000B105" w14:textId="77777777">
        <w:trPr>
          <w:jc w:val="center"/>
        </w:trPr>
        <w:tc>
          <w:tcPr>
            <w:tcW w:w="2339" w:type="dxa"/>
          </w:tcPr>
          <w:p w14:paraId="7A358B2F" w14:textId="77777777" w:rsidR="00D06915" w:rsidRDefault="00812E8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63656">
              <w:t>, регрессия</w:t>
            </w:r>
          </w:p>
        </w:tc>
        <w:tc>
          <w:tcPr>
            <w:tcW w:w="2339" w:type="dxa"/>
          </w:tcPr>
          <w:p w14:paraId="732993F1" w14:textId="17306F30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0.075</m:t>
                </m:r>
              </m:oMath>
            </m:oMathPara>
          </w:p>
        </w:tc>
        <w:tc>
          <w:tcPr>
            <w:tcW w:w="2339" w:type="dxa"/>
          </w:tcPr>
          <w:p w14:paraId="1D1D66C9" w14:textId="77777777" w:rsidR="00D06915" w:rsidRDefault="00463656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0BFCE598" w14:textId="77777777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06915" w14:paraId="18092AE8" w14:textId="77777777">
        <w:trPr>
          <w:jc w:val="center"/>
        </w:trPr>
        <w:tc>
          <w:tcPr>
            <w:tcW w:w="2339" w:type="dxa"/>
          </w:tcPr>
          <w:p w14:paraId="3593B428" w14:textId="77777777" w:rsidR="00D06915" w:rsidRDefault="00812E8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63656">
              <w:t>, томография</w:t>
            </w:r>
          </w:p>
        </w:tc>
        <w:tc>
          <w:tcPr>
            <w:tcW w:w="2339" w:type="dxa"/>
          </w:tcPr>
          <w:p w14:paraId="7E7323DE" w14:textId="38264C85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0.037037</m:t>
                </m:r>
              </m:oMath>
            </m:oMathPara>
          </w:p>
        </w:tc>
        <w:tc>
          <w:tcPr>
            <w:tcW w:w="2339" w:type="dxa"/>
          </w:tcPr>
          <w:p w14:paraId="2233F243" w14:textId="77777777" w:rsidR="00D06915" w:rsidRDefault="00463656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3DE1BC7F" w14:textId="77777777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06915" w14:paraId="7D2A7D49" w14:textId="77777777">
        <w:trPr>
          <w:jc w:val="center"/>
        </w:trPr>
        <w:tc>
          <w:tcPr>
            <w:tcW w:w="2339" w:type="dxa"/>
          </w:tcPr>
          <w:p w14:paraId="32BFC6CC" w14:textId="77777777" w:rsidR="00D06915" w:rsidRDefault="00812E8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9" w:type="dxa"/>
          </w:tcPr>
          <w:p w14:paraId="023A42A6" w14:textId="30525A1E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2339" w:type="dxa"/>
          </w:tcPr>
          <w:p w14:paraId="101B992C" w14:textId="77777777" w:rsidR="00D06915" w:rsidRDefault="00463656">
            <w:pPr>
              <w:jc w:val="center"/>
            </w:pPr>
            <w:r>
              <w:t>да</w:t>
            </w:r>
          </w:p>
        </w:tc>
        <w:tc>
          <w:tcPr>
            <w:tcW w:w="2339" w:type="dxa"/>
          </w:tcPr>
          <w:p w14:paraId="0DCFEFAD" w14:textId="77777777" w:rsidR="00D06915" w:rsidRDefault="0046365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6215579F" w14:textId="77777777" w:rsidR="00D06915" w:rsidRDefault="00D06915"/>
    <w:p w14:paraId="123639C0" w14:textId="0D0F5874" w:rsidR="00EC11C3" w:rsidRPr="00EC11C3" w:rsidRDefault="00463656">
      <w:pPr>
        <w:rPr>
          <w:rFonts w:asciiTheme="majorHAnsi" w:hAnsiTheme="majorHAnsi" w:cstheme="majorHAnsi"/>
        </w:rPr>
      </w:pPr>
      <w:r>
        <w:t xml:space="preserve">Для обоих вариантов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полный ранг равен </w:t>
      </w:r>
      <m:oMath>
        <m:r>
          <w:rPr>
            <w:rFonts w:ascii="Cambria Math" w:hAnsi="Cambria Math"/>
          </w:rPr>
          <m:t>2</m:t>
        </m:r>
      </m:oMath>
      <w:r>
        <w:t xml:space="preserve">,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полный ранг равен </w:t>
      </w:r>
      <m:oMath>
        <m:r>
          <w:rPr>
            <w:rFonts w:ascii="Cambria Math" w:hAnsi="Cambria Math"/>
          </w:rPr>
          <m:t>3</m:t>
        </m:r>
      </m:oMath>
      <w:r>
        <w:t xml:space="preserve"> — во всех трёх случаях найденная точечная матрица теряет ровно одну единицу ранга</w:t>
      </w:r>
      <w:r w:rsidR="004B0F3C" w:rsidRPr="004B0F3C">
        <w:t xml:space="preserve">. </w:t>
      </w:r>
      <w:r w:rsidR="004B0F3C">
        <w:t>В случае томографии видно</w:t>
      </w:r>
      <w:r w:rsidR="004B0F3C" w:rsidRPr="004B0F3C">
        <w:t xml:space="preserve">, </w:t>
      </w:r>
      <w:r w:rsidR="004B0F3C">
        <w:t xml:space="preserve">что </w:t>
      </w:r>
      <w:r w:rsidR="004B0F3C" w:rsidRPr="004B0F3C">
        <w:rPr>
          <w:rFonts w:ascii="Cambria Math" w:hAnsi="Cambria Math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="004B0F3C" w:rsidRPr="004B0F3C">
        <w:rPr>
          <w:rFonts w:ascii="Cambria Math" w:hAnsi="Cambria Math"/>
        </w:rPr>
        <w:t xml:space="preserve"> </w:t>
      </w:r>
      <w:r w:rsidR="004B0F3C" w:rsidRPr="004B0F3C">
        <w:rPr>
          <w:rFonts w:asciiTheme="majorHAnsi" w:hAnsiTheme="majorHAnsi" w:cstheme="majorHAnsi"/>
        </w:rPr>
        <w:t>уменьшилась, это связано с тем, что</w:t>
      </w:r>
      <w:r w:rsidR="004B0F3C">
        <w:rPr>
          <w:rFonts w:asciiTheme="majorHAnsi" w:hAnsiTheme="majorHAnsi" w:cstheme="majorHAnsi"/>
        </w:rPr>
        <w:t xml:space="preserve"> в ней у задачи появилось больше свободы (можно сделать </w:t>
      </w:r>
    </w:p>
    <w:p w14:paraId="1A2BDF10" w14:textId="77777777" w:rsidR="00D06915" w:rsidRDefault="00463656">
      <w:pPr>
        <w:pStyle w:val="1"/>
      </w:pPr>
      <w:bookmarkStart w:id="10" w:name="_Toc240409885"/>
      <w:r>
        <w:t>Вывод</w:t>
      </w:r>
      <w:bookmarkEnd w:id="10"/>
    </w:p>
    <w:p w14:paraId="2019286E" w14:textId="77777777" w:rsidR="00D06915" w:rsidRDefault="00463656">
      <w:r>
        <w:t>По итогам выполненной лабораторной работы и анализа полученных результатов можно сделать следующие выводы:</w:t>
      </w:r>
    </w:p>
    <w:p w14:paraId="0030BF9C" w14:textId="1B335C9E" w:rsidR="00D06915" w:rsidRDefault="00463656">
      <w:pPr>
        <w:pStyle w:val="a6"/>
      </w:pPr>
      <w:r>
        <w:t xml:space="preserve">1) Для прямоугольной матрицы </w:t>
      </w:r>
      <m:oMath>
        <m:r>
          <w:rPr>
            <w:rFonts w:ascii="Cambria Math" w:hAnsi="Cambria Math"/>
          </w:rPr>
          <m:t>3×2</m:t>
        </m:r>
      </m:oMath>
      <w:r>
        <w:t xml:space="preserve"> получены точные аналитические формулы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для регресси</w:t>
      </w:r>
      <w:r w:rsidR="00F4455D">
        <w:t xml:space="preserve">и </w:t>
      </w:r>
      <w:r>
        <w:t>и томографи</w:t>
      </w:r>
      <w:r w:rsidR="00F4455D">
        <w:t>и</w:t>
      </w:r>
      <w:r>
        <w:t>, подтверждённые</w:t>
      </w:r>
      <w:r w:rsidR="00F4455D">
        <w:t xml:space="preserve"> программно</w:t>
      </w:r>
      <w:r>
        <w:t>.</w:t>
      </w:r>
    </w:p>
    <w:p w14:paraId="69336743" w14:textId="53BA14BD" w:rsidR="00D06915" w:rsidRDefault="00463656">
      <w:pPr>
        <w:pStyle w:val="a6"/>
      </w:pPr>
      <w:r>
        <w:t xml:space="preserve">2) </w:t>
      </w:r>
      <w:r w:rsidR="00F4455D">
        <w:t xml:space="preserve">Томография приводит к потере особенности матрицы при меньших значениях </w:t>
      </w:r>
      <m:oMath>
        <m:r>
          <w:rPr>
            <w:rFonts w:ascii="Cambria Math" w:hAnsi="Cambria Math"/>
          </w:rPr>
          <m:t>δ</m:t>
        </m:r>
      </m:oMath>
      <w:r w:rsidR="00F4455D">
        <w:t xml:space="preserve"> по сравнению с регрессией.</w:t>
      </w:r>
    </w:p>
    <w:p w14:paraId="740D59E4" w14:textId="77777777" w:rsidR="00D06915" w:rsidRDefault="00463656">
      <w:pPr>
        <w:pStyle w:val="a6"/>
      </w:pPr>
      <w:r>
        <w:t xml:space="preserve">3) Для квадратной матрицы минимальное </w:t>
      </w:r>
      <m:oMath>
        <m:r>
          <w:rPr>
            <w:rFonts w:ascii="Cambria Math" w:hAnsi="Cambria Math"/>
          </w:rPr>
          <m:t>δ</m:t>
        </m:r>
      </m:oMath>
      <w:r>
        <w:t xml:space="preserve"> находится по замкнутой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‖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оказывается больше, чем для прямоугольного случая — вырожденность определителя </w:t>
      </w:r>
      <m:oMath>
        <m:r>
          <w:rPr>
            <w:rFonts w:ascii="Cambria Math" w:hAnsi="Cambria Math"/>
          </w:rPr>
          <m:t>3×3</m:t>
        </m:r>
      </m:oMath>
      <w:r>
        <w:t xml:space="preserve"> является более сильным условием, чем потеря ранга у матрицы </w:t>
      </w:r>
      <m:oMath>
        <m:r>
          <w:rPr>
            <w:rFonts w:ascii="Cambria Math" w:hAnsi="Cambria Math"/>
          </w:rPr>
          <m:t>3×2</m:t>
        </m:r>
      </m:oMath>
      <w:r>
        <w:t>.</w:t>
      </w:r>
    </w:p>
    <w:p w14:paraId="3F3E8547" w14:textId="77777777" w:rsidR="00D06915" w:rsidRDefault="00463656">
      <w:pPr>
        <w:pStyle w:val="a6"/>
      </w:pPr>
      <w:r>
        <w:t xml:space="preserve">4) Все построенные критические точечные матрицы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принадлежат соответствующим интервальным матрицам и подтверждённо вырождены (см. раздел «Результаты»).</w:t>
      </w:r>
    </w:p>
    <w:p w14:paraId="5C8BBB99" w14:textId="77777777" w:rsidR="00D06915" w:rsidRDefault="00463656">
      <w:pPr>
        <w:pStyle w:val="1"/>
      </w:pPr>
      <w:bookmarkStart w:id="11" w:name="_Toc240409886"/>
      <w:r>
        <w:lastRenderedPageBreak/>
        <w:t>Список литературы</w:t>
      </w:r>
      <w:bookmarkEnd w:id="11"/>
    </w:p>
    <w:p w14:paraId="77A8CF5E" w14:textId="77777777" w:rsidR="00D06915" w:rsidRDefault="00463656">
      <w:r>
        <w:t>Шарый С. П. Конечномерный интервальный анализ. — Новосибирск, 2021.</w:t>
      </w:r>
    </w:p>
    <w:p w14:paraId="222853D8" w14:textId="77777777" w:rsidR="00D06915" w:rsidRDefault="00463656">
      <w:pPr>
        <w:pStyle w:val="1"/>
      </w:pPr>
      <w:bookmarkStart w:id="12" w:name="_Toc240409887"/>
      <w:r>
        <w:t>Приложения</w:t>
      </w:r>
      <w:bookmarkEnd w:id="12"/>
    </w:p>
    <w:p w14:paraId="00254157" w14:textId="77777777" w:rsidR="00D06915" w:rsidRDefault="00463656">
      <w:r>
        <w:t xml:space="preserve">Репозиторий GitHub: </w:t>
      </w:r>
      <w:hyperlink r:id="rId8">
        <w:r>
          <w:rPr>
            <w:color w:val="0563C1"/>
            <w:u w:val="single"/>
          </w:rPr>
          <w:t>https://github.com/Keendaj/IA_2026_Autumn/tree/main/lab1</w:t>
        </w:r>
      </w:hyperlink>
    </w:p>
    <w:sectPr w:rsidR="00D06915" w:rsidSect="0076159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650BE" w14:textId="77777777" w:rsidR="00812E81" w:rsidRDefault="00812E81" w:rsidP="00761599">
      <w:r>
        <w:separator/>
      </w:r>
    </w:p>
  </w:endnote>
  <w:endnote w:type="continuationSeparator" w:id="0">
    <w:p w14:paraId="1B4E2DB6" w14:textId="77777777" w:rsidR="00812E81" w:rsidRDefault="00812E81" w:rsidP="0076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8956351"/>
      <w:docPartObj>
        <w:docPartGallery w:val="Page Numbers (Bottom of Page)"/>
        <w:docPartUnique/>
      </w:docPartObj>
    </w:sdtPr>
    <w:sdtEndPr/>
    <w:sdtContent>
      <w:p w14:paraId="63BA65BD" w14:textId="77777777" w:rsidR="00761599" w:rsidRDefault="0076159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DDFE2C" w14:textId="77777777" w:rsidR="00761599" w:rsidRDefault="007615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C0F5" w14:textId="77777777" w:rsidR="00812E81" w:rsidRDefault="00812E81" w:rsidP="00761599">
      <w:r>
        <w:separator/>
      </w:r>
    </w:p>
  </w:footnote>
  <w:footnote w:type="continuationSeparator" w:id="0">
    <w:p w14:paraId="74B7EB30" w14:textId="77777777" w:rsidR="00812E81" w:rsidRDefault="00812E81" w:rsidP="0076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7C79"/>
    <w:multiLevelType w:val="multilevel"/>
    <w:tmpl w:val="7882A3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18D58EC"/>
    <w:multiLevelType w:val="hybridMultilevel"/>
    <w:tmpl w:val="6178C2D2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C55539"/>
    <w:multiLevelType w:val="hybridMultilevel"/>
    <w:tmpl w:val="A308E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D58C0"/>
    <w:multiLevelType w:val="hybridMultilevel"/>
    <w:tmpl w:val="0F72FBDC"/>
    <w:lvl w:ilvl="0" w:tplc="6288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F6D1D"/>
    <w:multiLevelType w:val="hybridMultilevel"/>
    <w:tmpl w:val="7744FDD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31B80"/>
    <w:multiLevelType w:val="multilevel"/>
    <w:tmpl w:val="43CEB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11CE5"/>
    <w:multiLevelType w:val="multilevel"/>
    <w:tmpl w:val="8B90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85C69"/>
    <w:multiLevelType w:val="multilevel"/>
    <w:tmpl w:val="FA30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7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A4"/>
    <w:rsid w:val="00006DC9"/>
    <w:rsid w:val="00031EE2"/>
    <w:rsid w:val="00037B44"/>
    <w:rsid w:val="0012089B"/>
    <w:rsid w:val="001666AD"/>
    <w:rsid w:val="002020DF"/>
    <w:rsid w:val="0025608A"/>
    <w:rsid w:val="0027338C"/>
    <w:rsid w:val="00286CF6"/>
    <w:rsid w:val="003238E0"/>
    <w:rsid w:val="0033703B"/>
    <w:rsid w:val="00365A8F"/>
    <w:rsid w:val="00382592"/>
    <w:rsid w:val="00393500"/>
    <w:rsid w:val="003A40BE"/>
    <w:rsid w:val="003B763F"/>
    <w:rsid w:val="00463656"/>
    <w:rsid w:val="0047535C"/>
    <w:rsid w:val="00486A8E"/>
    <w:rsid w:val="004A2650"/>
    <w:rsid w:val="004A5648"/>
    <w:rsid w:val="004B0F3C"/>
    <w:rsid w:val="004C5350"/>
    <w:rsid w:val="00555DE8"/>
    <w:rsid w:val="00572955"/>
    <w:rsid w:val="00596519"/>
    <w:rsid w:val="005B3E6E"/>
    <w:rsid w:val="00633EAC"/>
    <w:rsid w:val="00642AC3"/>
    <w:rsid w:val="00675695"/>
    <w:rsid w:val="00761599"/>
    <w:rsid w:val="007B12D0"/>
    <w:rsid w:val="007B3E6B"/>
    <w:rsid w:val="0081042E"/>
    <w:rsid w:val="00812E81"/>
    <w:rsid w:val="00817230"/>
    <w:rsid w:val="00817FFD"/>
    <w:rsid w:val="00832EA4"/>
    <w:rsid w:val="00890F12"/>
    <w:rsid w:val="008E31F4"/>
    <w:rsid w:val="008F19E3"/>
    <w:rsid w:val="009D3711"/>
    <w:rsid w:val="00A03F72"/>
    <w:rsid w:val="00A7712E"/>
    <w:rsid w:val="00AB4D73"/>
    <w:rsid w:val="00B1627A"/>
    <w:rsid w:val="00B2321E"/>
    <w:rsid w:val="00B60FB8"/>
    <w:rsid w:val="00C47FB3"/>
    <w:rsid w:val="00C5143D"/>
    <w:rsid w:val="00CB3768"/>
    <w:rsid w:val="00CF5464"/>
    <w:rsid w:val="00CF6000"/>
    <w:rsid w:val="00D06915"/>
    <w:rsid w:val="00DA1C86"/>
    <w:rsid w:val="00DE07DA"/>
    <w:rsid w:val="00DE30C8"/>
    <w:rsid w:val="00DF06BA"/>
    <w:rsid w:val="00E64482"/>
    <w:rsid w:val="00EB7E09"/>
    <w:rsid w:val="00EC11C3"/>
    <w:rsid w:val="00F43ED3"/>
    <w:rsid w:val="00F4455D"/>
    <w:rsid w:val="00FE7347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B3D4B"/>
  <w15:chartTrackingRefBased/>
  <w15:docId w15:val="{16837D4F-ADCF-464B-BF3C-12D101CD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95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7B3E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3E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3F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B3E6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B3E6B"/>
    <w:rPr>
      <w:rFonts w:ascii="Calibri Light" w:eastAsia="Calibri Light" w:hAnsi="Calibri Light" w:cs="Calibri Light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B3E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Placeholder Text"/>
    <w:basedOn w:val="a0"/>
    <w:uiPriority w:val="99"/>
    <w:semiHidden/>
    <w:rsid w:val="00890F12"/>
    <w:rPr>
      <w:color w:val="808080"/>
    </w:rPr>
  </w:style>
  <w:style w:type="paragraph" w:styleId="a6">
    <w:name w:val="List Paragraph"/>
    <w:basedOn w:val="a"/>
    <w:uiPriority w:val="34"/>
    <w:qFormat/>
    <w:rsid w:val="00890F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03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Hyperlink"/>
    <w:basedOn w:val="a0"/>
    <w:uiPriority w:val="99"/>
    <w:unhideWhenUsed/>
    <w:rsid w:val="008172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17230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633EAC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3E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33EA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3EAC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61599"/>
    <w:rPr>
      <w:rFonts w:ascii="Calibri Light" w:eastAsia="Calibri Light" w:hAnsi="Calibri Light" w:cs="Calibri Light"/>
    </w:rPr>
  </w:style>
  <w:style w:type="paragraph" w:styleId="ac">
    <w:name w:val="footer"/>
    <w:basedOn w:val="a"/>
    <w:link w:val="ad"/>
    <w:uiPriority w:val="99"/>
    <w:unhideWhenUsed/>
    <w:rsid w:val="0076159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61599"/>
    <w:rPr>
      <w:rFonts w:ascii="Calibri Light" w:eastAsia="Calibri Light" w:hAnsi="Calibri Light" w:cs="Calibri Light"/>
    </w:rPr>
  </w:style>
  <w:style w:type="table" w:styleId="ae">
    <w:name w:val="Table Grid"/>
    <w:basedOn w:val="a1"/>
    <w:uiPriority w:val="39"/>
    <w:rsid w:val="00C5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514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143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semiHidden/>
    <w:unhideWhenUsed/>
    <w:rsid w:val="00B162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1627A"/>
    <w:rPr>
      <w:rFonts w:ascii="Courier New" w:eastAsia="Times New Roman" w:hAnsi="Courier New" w:cs="Courier New"/>
      <w:sz w:val="20"/>
      <w:szCs w:val="20"/>
    </w:rPr>
  </w:style>
  <w:style w:type="character" w:customStyle="1" w:styleId="ng-tns-c321817121-32">
    <w:name w:val="ng-tns-c321817121-32"/>
    <w:basedOn w:val="a0"/>
    <w:rsid w:val="00B1627A"/>
  </w:style>
  <w:style w:type="character" w:customStyle="1" w:styleId="ng-tns-c321817121-33">
    <w:name w:val="ng-tns-c321817121-33"/>
    <w:basedOn w:val="a0"/>
    <w:rsid w:val="00B1627A"/>
  </w:style>
  <w:style w:type="character" w:customStyle="1" w:styleId="ng-tns-c321817121-34">
    <w:name w:val="ng-tns-c321817121-34"/>
    <w:basedOn w:val="a0"/>
    <w:rsid w:val="00B1627A"/>
  </w:style>
  <w:style w:type="character" w:customStyle="1" w:styleId="ng-tns-c321817121-35">
    <w:name w:val="ng-tns-c321817121-35"/>
    <w:basedOn w:val="a0"/>
    <w:rsid w:val="00B1627A"/>
  </w:style>
  <w:style w:type="character" w:customStyle="1" w:styleId="ng-tns-c321817121-36">
    <w:name w:val="ng-tns-c321817121-36"/>
    <w:basedOn w:val="a0"/>
    <w:rsid w:val="00B1627A"/>
  </w:style>
  <w:style w:type="character" w:customStyle="1" w:styleId="ng-tns-c321817121-63">
    <w:name w:val="ng-tns-c321817121-63"/>
    <w:basedOn w:val="a0"/>
    <w:rsid w:val="00365A8F"/>
  </w:style>
  <w:style w:type="character" w:customStyle="1" w:styleId="ng-tns-c321817121-64">
    <w:name w:val="ng-tns-c321817121-64"/>
    <w:basedOn w:val="a0"/>
    <w:rsid w:val="00365A8F"/>
  </w:style>
  <w:style w:type="character" w:customStyle="1" w:styleId="ng-tns-c321817121-65">
    <w:name w:val="ng-tns-c321817121-65"/>
    <w:basedOn w:val="a0"/>
    <w:rsid w:val="00365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2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2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endaj/IA_2026_Autumn/tree/main/lab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7F8-729B-4315-A846-F7F8E02C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Шевцов Дмитрий Александрович</dc:creator>
  <cp:keywords/>
  <dc:description/>
  <cp:lastModifiedBy>Шевцов Дмитрий Александрович</cp:lastModifiedBy>
  <cp:revision>39</cp:revision>
  <cp:lastPrinted>2026-09-15T21:32:00Z</cp:lastPrinted>
  <dcterms:created xsi:type="dcterms:W3CDTF">2026-02-14T10:22:00Z</dcterms:created>
  <dcterms:modified xsi:type="dcterms:W3CDTF">2026-09-15T21:32:00Z</dcterms:modified>
</cp:coreProperties>
</file>