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DBF6" w14:textId="77777777" w:rsidR="00832A68" w:rsidRDefault="005F7E23">
      <w:pPr>
        <w:spacing w:after="40"/>
        <w:jc w:val="center"/>
      </w:pPr>
      <w:r>
        <w:rPr>
          <w:b/>
          <w:bCs/>
          <w:sz w:val="26"/>
          <w:szCs w:val="26"/>
        </w:rPr>
        <w:t>GLA UNIVERSITY, GREATER NOIDA</w:t>
      </w:r>
    </w:p>
    <w:p w14:paraId="220D4DB4" w14:textId="77777777" w:rsidR="00832A68" w:rsidRDefault="005F7E23">
      <w:pPr>
        <w:spacing w:after="200"/>
        <w:jc w:val="center"/>
      </w:pPr>
      <w:r>
        <w:rPr>
          <w:sz w:val="20"/>
          <w:szCs w:val="20"/>
        </w:rPr>
        <w:t>Greater Noida – 201310, Uttar Pradesh, India</w:t>
      </w:r>
    </w:p>
    <w:p w14:paraId="736AA3FE" w14:textId="77777777" w:rsidR="00832A68" w:rsidRDefault="005F7E23">
      <w:pPr>
        <w:spacing w:after="300"/>
        <w:jc w:val="center"/>
      </w:pPr>
      <w:r>
        <w:rPr>
          <w:noProof/>
        </w:rPr>
        <w:drawing>
          <wp:inline distT="0" distB="0" distL="0" distR="0" wp14:anchorId="6E1A1359" wp14:editId="79653AAF">
            <wp:extent cx="1000125"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00125" cy="971550"/>
                    </a:xfrm>
                    <a:prstGeom prst="rect">
                      <a:avLst/>
                    </a:prstGeom>
                  </pic:spPr>
                </pic:pic>
              </a:graphicData>
            </a:graphic>
          </wp:inline>
        </w:drawing>
      </w:r>
    </w:p>
    <w:p w14:paraId="5D222A8D" w14:textId="77777777" w:rsidR="00832A68" w:rsidRDefault="005F7E23">
      <w:pPr>
        <w:spacing w:after="100"/>
        <w:jc w:val="center"/>
      </w:pPr>
      <w:r>
        <w:rPr>
          <w:b/>
          <w:bCs/>
          <w:sz w:val="30"/>
          <w:szCs w:val="30"/>
        </w:rPr>
        <w:t>What-Should-I-Learn-Next Advisor for a Job-Hunting Developer</w:t>
      </w:r>
    </w:p>
    <w:p w14:paraId="02C756FE" w14:textId="77777777" w:rsidR="00832A68" w:rsidRDefault="005F7E23">
      <w:pPr>
        <w:spacing w:after="60"/>
        <w:jc w:val="center"/>
      </w:pPr>
      <w:r>
        <w:rPr>
          <w:b/>
          <w:bCs/>
          <w:sz w:val="24"/>
          <w:szCs w:val="24"/>
        </w:rPr>
        <w:t>SOFTWARE REQUIREMENT SPECIFICATION</w:t>
      </w:r>
    </w:p>
    <w:p w14:paraId="3460F3BD" w14:textId="77777777" w:rsidR="00832A68" w:rsidRDefault="005F7E23">
      <w:pPr>
        <w:spacing w:after="300"/>
        <w:jc w:val="center"/>
      </w:pPr>
      <w:r>
        <w:t>Version 1.1</w:t>
      </w:r>
    </w:p>
    <w:p w14:paraId="06736C9D" w14:textId="77777777" w:rsidR="00832A68" w:rsidRDefault="005F7E23">
      <w:pPr>
        <w:spacing w:after="60"/>
        <w:jc w:val="center"/>
      </w:pPr>
      <w:r>
        <w:rPr>
          <w:b/>
          <w:bCs/>
        </w:rPr>
        <w:t>BACHELOR OF TECHNOLOGY</w:t>
      </w:r>
    </w:p>
    <w:p w14:paraId="151A6A13" w14:textId="77777777" w:rsidR="00832A68" w:rsidRDefault="005F7E23">
      <w:pPr>
        <w:spacing w:after="60"/>
        <w:jc w:val="center"/>
      </w:pPr>
      <w:r>
        <w:rPr>
          <w:i/>
          <w:iCs/>
          <w:sz w:val="20"/>
          <w:szCs w:val="20"/>
        </w:rPr>
        <w:t>in</w:t>
      </w:r>
    </w:p>
    <w:p w14:paraId="316426BB" w14:textId="77777777" w:rsidR="00832A68" w:rsidRDefault="005F7E23">
      <w:pPr>
        <w:spacing w:after="300"/>
        <w:jc w:val="center"/>
      </w:pPr>
      <w:r>
        <w:rPr>
          <w:b/>
          <w:bCs/>
        </w:rPr>
        <w:t>COMPUTER SCIENCE &amp; ENGINEERING – AI</w:t>
      </w:r>
    </w:p>
    <w:p w14:paraId="6A2EA6E1" w14:textId="77777777" w:rsidR="00832A68" w:rsidRDefault="005F7E23">
      <w:pPr>
        <w:spacing w:after="60"/>
        <w:jc w:val="center"/>
      </w:pPr>
      <w:r>
        <w:rPr>
          <w:sz w:val="20"/>
          <w:szCs w:val="20"/>
        </w:rPr>
        <w:t>Submitted By</w:t>
      </w:r>
    </w:p>
    <w:p w14:paraId="1AC4E281" w14:textId="77777777" w:rsidR="00832A68" w:rsidRDefault="005F7E23">
      <w:pPr>
        <w:spacing w:after="60"/>
        <w:jc w:val="center"/>
      </w:pPr>
      <w:r>
        <w:rPr>
          <w:b/>
          <w:bCs/>
          <w:sz w:val="24"/>
          <w:szCs w:val="24"/>
        </w:rPr>
        <w:t>Maulik Verma</w:t>
      </w:r>
    </w:p>
    <w:p w14:paraId="0E321D66" w14:textId="2110BAF9" w:rsidR="00832A68" w:rsidRDefault="005F7E23">
      <w:pPr>
        <w:spacing w:after="400"/>
        <w:jc w:val="center"/>
      </w:pPr>
      <w:r>
        <w:rPr>
          <w:sz w:val="20"/>
          <w:szCs w:val="20"/>
        </w:rPr>
        <w:t xml:space="preserve">Roll No.: </w:t>
      </w:r>
      <w:proofErr w:type="gramStart"/>
      <w:r w:rsidR="00415590">
        <w:rPr>
          <w:sz w:val="20"/>
          <w:szCs w:val="20"/>
        </w:rPr>
        <w:t>22515500061</w:t>
      </w:r>
      <w:r>
        <w:rPr>
          <w:sz w:val="20"/>
          <w:szCs w:val="20"/>
        </w:rPr>
        <w:t xml:space="preserve">  |</w:t>
      </w:r>
      <w:proofErr w:type="gramEnd"/>
      <w:r>
        <w:rPr>
          <w:sz w:val="20"/>
          <w:szCs w:val="20"/>
        </w:rPr>
        <w:t xml:space="preserve">  Section: </w:t>
      </w:r>
      <w:r w:rsidR="00415590">
        <w:rPr>
          <w:sz w:val="20"/>
          <w:szCs w:val="20"/>
        </w:rPr>
        <w:t>NE</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675"/>
        <w:gridCol w:w="4675"/>
      </w:tblGrid>
      <w:tr w:rsidR="00832A68" w14:paraId="500431EB" w14:textId="77777777">
        <w:tblPrEx>
          <w:tblCellMar>
            <w:top w:w="0" w:type="dxa"/>
            <w:bottom w:w="0" w:type="dxa"/>
          </w:tblCellMar>
        </w:tblPrEx>
        <w:tc>
          <w:tcPr>
            <w:tcW w:w="4675" w:type="dxa"/>
          </w:tcPr>
          <w:p w14:paraId="339E7DD0" w14:textId="77777777" w:rsidR="00832A68" w:rsidRDefault="005F7E23">
            <w:pPr>
              <w:jc w:val="center"/>
            </w:pPr>
            <w:r>
              <w:rPr>
                <w:i/>
                <w:iCs/>
                <w:sz w:val="20"/>
                <w:szCs w:val="20"/>
              </w:rPr>
              <w:t>Under the Supervision of</w:t>
            </w:r>
          </w:p>
        </w:tc>
        <w:tc>
          <w:tcPr>
            <w:tcW w:w="4675" w:type="dxa"/>
          </w:tcPr>
          <w:p w14:paraId="624D7166" w14:textId="77777777" w:rsidR="00832A68" w:rsidRDefault="005F7E23">
            <w:pPr>
              <w:jc w:val="center"/>
            </w:pPr>
            <w:r>
              <w:rPr>
                <w:i/>
                <w:iCs/>
                <w:sz w:val="20"/>
                <w:szCs w:val="20"/>
              </w:rPr>
              <w:t>Reviewed By</w:t>
            </w:r>
          </w:p>
        </w:tc>
      </w:tr>
      <w:tr w:rsidR="00832A68" w14:paraId="59D7867B" w14:textId="77777777">
        <w:tblPrEx>
          <w:tblCellMar>
            <w:top w:w="0" w:type="dxa"/>
            <w:bottom w:w="0" w:type="dxa"/>
          </w:tblCellMar>
        </w:tblPrEx>
        <w:tc>
          <w:tcPr>
            <w:tcW w:w="4675" w:type="dxa"/>
          </w:tcPr>
          <w:p w14:paraId="4BFBD25F" w14:textId="627D02EF" w:rsidR="00832A68" w:rsidRDefault="00415590">
            <w:pPr>
              <w:spacing w:before="80"/>
              <w:jc w:val="center"/>
            </w:pPr>
            <w:r>
              <w:rPr>
                <w:b/>
                <w:bCs/>
                <w:sz w:val="20"/>
                <w:szCs w:val="20"/>
              </w:rPr>
              <w:t>Palash S.R</w:t>
            </w:r>
          </w:p>
          <w:p w14:paraId="16C263BA" w14:textId="77777777" w:rsidR="00832A68" w:rsidRDefault="005F7E23">
            <w:pPr>
              <w:jc w:val="center"/>
            </w:pPr>
            <w:r>
              <w:rPr>
                <w:sz w:val="18"/>
                <w:szCs w:val="18"/>
              </w:rPr>
              <w:t>GLA University, Greater Noida</w:t>
            </w:r>
          </w:p>
        </w:tc>
        <w:tc>
          <w:tcPr>
            <w:tcW w:w="4675" w:type="dxa"/>
          </w:tcPr>
          <w:p w14:paraId="3A78888C" w14:textId="77777777" w:rsidR="00832A68" w:rsidRDefault="005F7E23">
            <w:pPr>
              <w:spacing w:before="80"/>
              <w:jc w:val="center"/>
            </w:pPr>
            <w:r>
              <w:rPr>
                <w:b/>
                <w:bCs/>
                <w:sz w:val="20"/>
                <w:szCs w:val="20"/>
              </w:rPr>
              <w:t>Palash S.R</w:t>
            </w:r>
          </w:p>
          <w:p w14:paraId="3D1B429E" w14:textId="77777777" w:rsidR="00832A68" w:rsidRDefault="005F7E23">
            <w:pPr>
              <w:jc w:val="center"/>
            </w:pPr>
            <w:r>
              <w:rPr>
                <w:sz w:val="18"/>
                <w:szCs w:val="18"/>
              </w:rPr>
              <w:t>GLA University, Greater Noida</w:t>
            </w:r>
          </w:p>
        </w:tc>
      </w:tr>
    </w:tbl>
    <w:p w14:paraId="3C4F09C8" w14:textId="77777777" w:rsidR="00832A68" w:rsidRDefault="00832A68">
      <w:pPr>
        <w:spacing w:before="300" w:after="300"/>
      </w:pPr>
    </w:p>
    <w:p w14:paraId="3F37031D" w14:textId="77777777" w:rsidR="00832A68" w:rsidRDefault="005F7E23">
      <w:pPr>
        <w:spacing w:before="400" w:after="40"/>
        <w:jc w:val="center"/>
      </w:pPr>
      <w:r>
        <w:rPr>
          <w:b/>
          <w:bCs/>
          <w:sz w:val="20"/>
          <w:szCs w:val="20"/>
        </w:rPr>
        <w:t>SCHOOL / DEPARTMENT OF COMPUTER SCIENCE &amp; ENGINEERING / APPLICATIONS</w:t>
      </w:r>
    </w:p>
    <w:p w14:paraId="3C7F57FC" w14:textId="77777777" w:rsidR="00832A68" w:rsidRDefault="005F7E23">
      <w:pPr>
        <w:spacing w:after="40"/>
        <w:jc w:val="center"/>
      </w:pPr>
      <w:r>
        <w:rPr>
          <w:b/>
          <w:bCs/>
          <w:sz w:val="20"/>
          <w:szCs w:val="20"/>
        </w:rPr>
        <w:t>GLA UNIVERSITY, GREATER NOIDA – 201310</w:t>
      </w:r>
    </w:p>
    <w:p w14:paraId="7C5F4053" w14:textId="77777777" w:rsidR="00832A68" w:rsidRDefault="005F7E23">
      <w:pPr>
        <w:jc w:val="center"/>
      </w:pPr>
      <w:r>
        <w:rPr>
          <w:sz w:val="20"/>
          <w:szCs w:val="20"/>
        </w:rPr>
        <w:t>September, 2026</w:t>
      </w:r>
    </w:p>
    <w:p w14:paraId="6D33B1ED" w14:textId="77777777" w:rsidR="00832A68" w:rsidRDefault="005F7E23">
      <w:r>
        <w:br w:type="page"/>
      </w:r>
    </w:p>
    <w:p w14:paraId="733DC203" w14:textId="77777777" w:rsidR="00832A68" w:rsidRDefault="005F7E23">
      <w:pPr>
        <w:pStyle w:val="Heading1"/>
        <w:spacing w:before="320" w:after="160"/>
      </w:pPr>
      <w:r>
        <w:rPr>
          <w:b/>
          <w:bCs/>
        </w:rPr>
        <w:lastRenderedPageBreak/>
        <w:t>Revision History</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1800"/>
        <w:gridCol w:w="3200"/>
        <w:gridCol w:w="3150"/>
      </w:tblGrid>
      <w:tr w:rsidR="00832A68" w14:paraId="1B111BF3"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2348E31B" w14:textId="77777777" w:rsidR="00832A68" w:rsidRDefault="005F7E23">
            <w:r>
              <w:rPr>
                <w:b/>
                <w:bCs/>
                <w:color w:val="FFFFFF"/>
                <w:sz w:val="20"/>
                <w:szCs w:val="20"/>
              </w:rPr>
              <w:t>Version</w:t>
            </w:r>
          </w:p>
        </w:tc>
        <w:tc>
          <w:tcPr>
            <w:tcW w:w="1800" w:type="dxa"/>
            <w:shd w:val="clear" w:color="auto" w:fill="1F3864"/>
            <w:tcMar>
              <w:top w:w="80" w:type="dxa"/>
              <w:left w:w="100" w:type="dxa"/>
              <w:bottom w:w="80" w:type="dxa"/>
              <w:right w:w="100" w:type="dxa"/>
            </w:tcMar>
            <w:vAlign w:val="center"/>
          </w:tcPr>
          <w:p w14:paraId="3E3D3995" w14:textId="77777777" w:rsidR="00832A68" w:rsidRDefault="005F7E23">
            <w:r>
              <w:rPr>
                <w:b/>
                <w:bCs/>
                <w:color w:val="FFFFFF"/>
                <w:sz w:val="20"/>
                <w:szCs w:val="20"/>
              </w:rPr>
              <w:t>Date</w:t>
            </w:r>
          </w:p>
        </w:tc>
        <w:tc>
          <w:tcPr>
            <w:tcW w:w="3200" w:type="dxa"/>
            <w:shd w:val="clear" w:color="auto" w:fill="1F3864"/>
            <w:tcMar>
              <w:top w:w="80" w:type="dxa"/>
              <w:left w:w="100" w:type="dxa"/>
              <w:bottom w:w="80" w:type="dxa"/>
              <w:right w:w="100" w:type="dxa"/>
            </w:tcMar>
            <w:vAlign w:val="center"/>
          </w:tcPr>
          <w:p w14:paraId="4DD6DA80" w14:textId="77777777" w:rsidR="00832A68" w:rsidRDefault="005F7E23">
            <w:r>
              <w:rPr>
                <w:b/>
                <w:bCs/>
                <w:color w:val="FFFFFF"/>
                <w:sz w:val="20"/>
                <w:szCs w:val="20"/>
              </w:rPr>
              <w:t>Change</w:t>
            </w:r>
          </w:p>
        </w:tc>
        <w:tc>
          <w:tcPr>
            <w:tcW w:w="3150" w:type="dxa"/>
            <w:shd w:val="clear" w:color="auto" w:fill="1F3864"/>
            <w:tcMar>
              <w:top w:w="80" w:type="dxa"/>
              <w:left w:w="100" w:type="dxa"/>
              <w:bottom w:w="80" w:type="dxa"/>
              <w:right w:w="100" w:type="dxa"/>
            </w:tcMar>
            <w:vAlign w:val="center"/>
          </w:tcPr>
          <w:p w14:paraId="46894461" w14:textId="77777777" w:rsidR="00832A68" w:rsidRDefault="005F7E23">
            <w:r>
              <w:rPr>
                <w:b/>
                <w:bCs/>
                <w:color w:val="FFFFFF"/>
                <w:sz w:val="20"/>
                <w:szCs w:val="20"/>
              </w:rPr>
              <w:t>Reason</w:t>
            </w:r>
          </w:p>
        </w:tc>
      </w:tr>
      <w:tr w:rsidR="00832A68" w14:paraId="7B3CD338" w14:textId="77777777">
        <w:tblPrEx>
          <w:tblCellMar>
            <w:top w:w="0" w:type="dxa"/>
            <w:bottom w:w="0" w:type="dxa"/>
          </w:tblCellMar>
        </w:tblPrEx>
        <w:tc>
          <w:tcPr>
            <w:tcW w:w="1200" w:type="dxa"/>
            <w:tcMar>
              <w:top w:w="80" w:type="dxa"/>
              <w:left w:w="100" w:type="dxa"/>
              <w:bottom w:w="80" w:type="dxa"/>
              <w:right w:w="100" w:type="dxa"/>
            </w:tcMar>
            <w:vAlign w:val="center"/>
          </w:tcPr>
          <w:p w14:paraId="7A6A0387" w14:textId="77777777" w:rsidR="00832A68" w:rsidRDefault="005F7E23">
            <w:r>
              <w:rPr>
                <w:sz w:val="20"/>
                <w:szCs w:val="20"/>
              </w:rPr>
              <w:t>1.0</w:t>
            </w:r>
          </w:p>
        </w:tc>
        <w:tc>
          <w:tcPr>
            <w:tcW w:w="1800" w:type="dxa"/>
            <w:tcMar>
              <w:top w:w="80" w:type="dxa"/>
              <w:left w:w="100" w:type="dxa"/>
              <w:bottom w:w="80" w:type="dxa"/>
              <w:right w:w="100" w:type="dxa"/>
            </w:tcMar>
            <w:vAlign w:val="center"/>
          </w:tcPr>
          <w:p w14:paraId="50165278" w14:textId="77777777" w:rsidR="00832A68" w:rsidRDefault="005F7E23">
            <w:r>
              <w:rPr>
                <w:sz w:val="20"/>
                <w:szCs w:val="20"/>
              </w:rPr>
              <w:t>05-09-2026</w:t>
            </w:r>
          </w:p>
        </w:tc>
        <w:tc>
          <w:tcPr>
            <w:tcW w:w="3200" w:type="dxa"/>
            <w:tcMar>
              <w:top w:w="80" w:type="dxa"/>
              <w:left w:w="100" w:type="dxa"/>
              <w:bottom w:w="80" w:type="dxa"/>
              <w:right w:w="100" w:type="dxa"/>
            </w:tcMar>
            <w:vAlign w:val="center"/>
          </w:tcPr>
          <w:p w14:paraId="0366AC53" w14:textId="77777777" w:rsidR="00832A68" w:rsidRDefault="005F7E23">
            <w:r>
              <w:rPr>
                <w:sz w:val="20"/>
                <w:szCs w:val="20"/>
              </w:rPr>
              <w:t>Initial version</w:t>
            </w:r>
          </w:p>
        </w:tc>
        <w:tc>
          <w:tcPr>
            <w:tcW w:w="3150" w:type="dxa"/>
            <w:tcMar>
              <w:top w:w="80" w:type="dxa"/>
              <w:left w:w="100" w:type="dxa"/>
              <w:bottom w:w="80" w:type="dxa"/>
              <w:right w:w="100" w:type="dxa"/>
            </w:tcMar>
            <w:vAlign w:val="center"/>
          </w:tcPr>
          <w:p w14:paraId="14EDA0C1" w14:textId="77777777" w:rsidR="00832A68" w:rsidRDefault="005F7E23">
            <w:r>
              <w:rPr>
                <w:sz w:val="20"/>
                <w:szCs w:val="20"/>
              </w:rPr>
              <w:t>First submission</w:t>
            </w:r>
          </w:p>
        </w:tc>
      </w:tr>
      <w:tr w:rsidR="00832A68" w14:paraId="3996B149" w14:textId="77777777">
        <w:tblPrEx>
          <w:tblCellMar>
            <w:top w:w="0" w:type="dxa"/>
            <w:bottom w:w="0" w:type="dxa"/>
          </w:tblCellMar>
        </w:tblPrEx>
        <w:tc>
          <w:tcPr>
            <w:tcW w:w="1200" w:type="dxa"/>
            <w:tcMar>
              <w:top w:w="80" w:type="dxa"/>
              <w:left w:w="100" w:type="dxa"/>
              <w:bottom w:w="80" w:type="dxa"/>
              <w:right w:w="100" w:type="dxa"/>
            </w:tcMar>
            <w:vAlign w:val="center"/>
          </w:tcPr>
          <w:p w14:paraId="677FF3A4" w14:textId="77777777" w:rsidR="00832A68" w:rsidRDefault="005F7E23">
            <w:r>
              <w:rPr>
                <w:sz w:val="20"/>
                <w:szCs w:val="20"/>
              </w:rPr>
              <w:t>1.1</w:t>
            </w:r>
          </w:p>
        </w:tc>
        <w:tc>
          <w:tcPr>
            <w:tcW w:w="1800" w:type="dxa"/>
            <w:tcMar>
              <w:top w:w="80" w:type="dxa"/>
              <w:left w:w="100" w:type="dxa"/>
              <w:bottom w:w="80" w:type="dxa"/>
              <w:right w:w="100" w:type="dxa"/>
            </w:tcMar>
            <w:vAlign w:val="center"/>
          </w:tcPr>
          <w:p w14:paraId="32B2D4CA" w14:textId="77777777" w:rsidR="00832A68" w:rsidRDefault="005F7E23">
            <w:r>
              <w:rPr>
                <w:sz w:val="20"/>
                <w:szCs w:val="20"/>
              </w:rPr>
              <w:t>05-09-2026</w:t>
            </w:r>
          </w:p>
        </w:tc>
        <w:tc>
          <w:tcPr>
            <w:tcW w:w="3200" w:type="dxa"/>
            <w:tcMar>
              <w:top w:w="80" w:type="dxa"/>
              <w:left w:w="100" w:type="dxa"/>
              <w:bottom w:w="80" w:type="dxa"/>
              <w:right w:w="100" w:type="dxa"/>
            </w:tcMar>
            <w:vAlign w:val="center"/>
          </w:tcPr>
          <w:p w14:paraId="119A06AD" w14:textId="77777777" w:rsidR="00832A68" w:rsidRDefault="005F7E23">
            <w:r>
              <w:rPr>
                <w:sz w:val="20"/>
                <w:szCs w:val="20"/>
              </w:rPr>
              <w:t>Reworded skill-uplift language to remove causal implication; replaced ordinal encoding for Country/</w:t>
            </w:r>
            <w:proofErr w:type="spellStart"/>
            <w:r>
              <w:rPr>
                <w:sz w:val="20"/>
                <w:szCs w:val="20"/>
              </w:rPr>
              <w:t>EdLevel</w:t>
            </w:r>
            <w:proofErr w:type="spellEnd"/>
            <w:r>
              <w:rPr>
                <w:sz w:val="20"/>
                <w:szCs w:val="20"/>
              </w:rPr>
              <w:t xml:space="preserve"> with target/frequency encoding fit on the training fold only; added Section 3 train/validation/test split and leakage-prevention methodology; marked Level 0/Level 1 baseline scores as preliminary; added model reproducibility details; moved logging implementation detail out of NFR-3 into Section 4, keeping NFR-3 as an observable requirement; simplified MongoDB usage to a single collection; expanded Section 3 limitations.</w:t>
            </w:r>
          </w:p>
        </w:tc>
        <w:tc>
          <w:tcPr>
            <w:tcW w:w="3150" w:type="dxa"/>
            <w:tcMar>
              <w:top w:w="80" w:type="dxa"/>
              <w:left w:w="100" w:type="dxa"/>
              <w:bottom w:w="80" w:type="dxa"/>
              <w:right w:w="100" w:type="dxa"/>
            </w:tcMar>
            <w:vAlign w:val="center"/>
          </w:tcPr>
          <w:p w14:paraId="5CFEE4A7" w14:textId="77777777" w:rsidR="00832A68" w:rsidRDefault="005F7E23">
            <w:r>
              <w:rPr>
                <w:sz w:val="20"/>
                <w:szCs w:val="20"/>
              </w:rPr>
              <w:t>Internal review found the v1.0 draft stated unverified baseline numbers as fact, implied the skill recommendation was causal, and left the categorical-encoding and data-leakage approach unspecified.</w:t>
            </w:r>
          </w:p>
        </w:tc>
      </w:tr>
    </w:tbl>
    <w:p w14:paraId="651C1675" w14:textId="77777777" w:rsidR="00832A68" w:rsidRDefault="00832A68">
      <w:pPr>
        <w:spacing w:after="300"/>
      </w:pPr>
    </w:p>
    <w:p w14:paraId="019677A6" w14:textId="77777777" w:rsidR="00832A68" w:rsidRDefault="005F7E23">
      <w:pPr>
        <w:pStyle w:val="Heading1"/>
        <w:spacing w:before="320" w:after="160"/>
      </w:pPr>
      <w:r>
        <w:rPr>
          <w:b/>
          <w:bCs/>
        </w:rPr>
        <w:t>1. Introduction</w:t>
      </w:r>
    </w:p>
    <w:p w14:paraId="0478D96D" w14:textId="77777777" w:rsidR="00832A68" w:rsidRDefault="005F7E23">
      <w:pPr>
        <w:pStyle w:val="Heading2"/>
        <w:spacing w:before="320" w:after="160"/>
      </w:pPr>
      <w:r>
        <w:rPr>
          <w:b/>
          <w:bCs/>
        </w:rPr>
        <w:t>1.1 Purpose</w:t>
      </w:r>
    </w:p>
    <w:p w14:paraId="2B39CDF7" w14:textId="77777777" w:rsidR="00832A68" w:rsidRDefault="005F7E23">
      <w:pPr>
        <w:spacing w:after="160"/>
      </w:pPr>
      <w:r>
        <w:t>This document specifies the requirements of the What-Should-I-Learn-Next Advisor v1.0, a web application that predicts a developer's expected annual salary from their country, experience, education, and known skills, and identifies which single additional skill would move that prediction the most. It is the baseline against which the implementation and its test cases are verified.</w:t>
      </w:r>
    </w:p>
    <w:p w14:paraId="639F57E0" w14:textId="77777777" w:rsidR="00832A68" w:rsidRDefault="005F7E23">
      <w:pPr>
        <w:pStyle w:val="Heading2"/>
        <w:spacing w:before="320" w:after="160"/>
      </w:pPr>
      <w:r>
        <w:rPr>
          <w:b/>
          <w:bCs/>
        </w:rPr>
        <w:t>1.2 Scope</w:t>
      </w:r>
    </w:p>
    <w:p w14:paraId="72FB1070" w14:textId="77777777" w:rsidR="00832A68" w:rsidRDefault="005F7E23">
      <w:pPr>
        <w:spacing w:after="160"/>
      </w:pPr>
      <w:r>
        <w:t>The system accepts a user's country, years of professional experience, education level, and a checklist of languages/tools already known, and returns a predicted annual salary in USD, a comparison against the median salary for similar respondents in the same country, and the single skill (from the dataset's skill columns) whose addition shifts the predicted salary the most. The system does not recommend a full learning path or curriculum, does not verify a user's claimed skills or experience, does not predi</w:t>
      </w:r>
      <w:r>
        <w:t>ct salary for a specific named employer, and does not use any data source other than the Stack Overflow Developer Survey 2025 dataset described in Section 3.</w:t>
      </w:r>
    </w:p>
    <w:p w14:paraId="24B29BF7" w14:textId="77777777" w:rsidR="00832A68" w:rsidRDefault="005F7E23">
      <w:pPr>
        <w:pStyle w:val="Heading2"/>
        <w:spacing w:before="320" w:after="160"/>
      </w:pPr>
      <w:r>
        <w:rPr>
          <w:b/>
          <w:bCs/>
        </w:rPr>
        <w:t>1.3 Definitions</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750"/>
      </w:tblGrid>
      <w:tr w:rsidR="00832A68" w14:paraId="50413084"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3160F32" w14:textId="77777777" w:rsidR="00832A68" w:rsidRDefault="005F7E23">
            <w:r>
              <w:rPr>
                <w:b/>
                <w:bCs/>
                <w:color w:val="FFFFFF"/>
                <w:sz w:val="20"/>
                <w:szCs w:val="20"/>
              </w:rPr>
              <w:t>Term</w:t>
            </w:r>
          </w:p>
        </w:tc>
        <w:tc>
          <w:tcPr>
            <w:tcW w:w="6750" w:type="dxa"/>
            <w:shd w:val="clear" w:color="auto" w:fill="1F3864"/>
            <w:tcMar>
              <w:top w:w="80" w:type="dxa"/>
              <w:left w:w="100" w:type="dxa"/>
              <w:bottom w:w="80" w:type="dxa"/>
              <w:right w:w="100" w:type="dxa"/>
            </w:tcMar>
            <w:vAlign w:val="center"/>
          </w:tcPr>
          <w:p w14:paraId="3051E168" w14:textId="77777777" w:rsidR="00832A68" w:rsidRDefault="005F7E23">
            <w:r>
              <w:rPr>
                <w:b/>
                <w:bCs/>
                <w:color w:val="FFFFFF"/>
                <w:sz w:val="20"/>
                <w:szCs w:val="20"/>
              </w:rPr>
              <w:t>Definition</w:t>
            </w:r>
          </w:p>
        </w:tc>
      </w:tr>
      <w:tr w:rsidR="00832A68" w14:paraId="38DC9D53" w14:textId="77777777">
        <w:tblPrEx>
          <w:tblCellMar>
            <w:top w:w="0" w:type="dxa"/>
            <w:bottom w:w="0" w:type="dxa"/>
          </w:tblCellMar>
        </w:tblPrEx>
        <w:tc>
          <w:tcPr>
            <w:tcW w:w="2600" w:type="dxa"/>
            <w:tcMar>
              <w:top w:w="80" w:type="dxa"/>
              <w:left w:w="100" w:type="dxa"/>
              <w:bottom w:w="80" w:type="dxa"/>
              <w:right w:w="100" w:type="dxa"/>
            </w:tcMar>
            <w:vAlign w:val="center"/>
          </w:tcPr>
          <w:p w14:paraId="6FEF1AB5" w14:textId="77777777" w:rsidR="00832A68" w:rsidRDefault="005F7E23">
            <w:r>
              <w:rPr>
                <w:sz w:val="20"/>
                <w:szCs w:val="20"/>
              </w:rPr>
              <w:t>Skill</w:t>
            </w:r>
          </w:p>
        </w:tc>
        <w:tc>
          <w:tcPr>
            <w:tcW w:w="6750" w:type="dxa"/>
            <w:tcMar>
              <w:top w:w="80" w:type="dxa"/>
              <w:left w:w="100" w:type="dxa"/>
              <w:bottom w:w="80" w:type="dxa"/>
              <w:right w:w="100" w:type="dxa"/>
            </w:tcMar>
            <w:vAlign w:val="center"/>
          </w:tcPr>
          <w:p w14:paraId="42E07B07" w14:textId="77777777" w:rsidR="00832A68" w:rsidRDefault="005F7E23">
            <w:r>
              <w:rPr>
                <w:sz w:val="20"/>
                <w:szCs w:val="20"/>
              </w:rPr>
              <w:t xml:space="preserve">One entry from the dataset's semicolon-separated </w:t>
            </w:r>
            <w:proofErr w:type="spellStart"/>
            <w:r>
              <w:rPr>
                <w:sz w:val="20"/>
                <w:szCs w:val="20"/>
              </w:rPr>
              <w:t>LanguageHaveWorkedWith</w:t>
            </w:r>
            <w:proofErr w:type="spellEnd"/>
            <w:r>
              <w:rPr>
                <w:sz w:val="20"/>
                <w:szCs w:val="20"/>
              </w:rPr>
              <w:t xml:space="preserve"> / </w:t>
            </w:r>
            <w:proofErr w:type="spellStart"/>
            <w:r>
              <w:rPr>
                <w:sz w:val="20"/>
                <w:szCs w:val="20"/>
              </w:rPr>
              <w:t>ToolsTechHaveWorkedWith</w:t>
            </w:r>
            <w:proofErr w:type="spellEnd"/>
            <w:r>
              <w:rPr>
                <w:sz w:val="20"/>
                <w:szCs w:val="20"/>
              </w:rPr>
              <w:t xml:space="preserve"> columns, after splitting, represented in the application as one binary (known / not known) field.</w:t>
            </w:r>
          </w:p>
        </w:tc>
      </w:tr>
      <w:tr w:rsidR="00832A68" w14:paraId="5C8FEC02" w14:textId="77777777">
        <w:tblPrEx>
          <w:tblCellMar>
            <w:top w:w="0" w:type="dxa"/>
            <w:bottom w:w="0" w:type="dxa"/>
          </w:tblCellMar>
        </w:tblPrEx>
        <w:tc>
          <w:tcPr>
            <w:tcW w:w="2600" w:type="dxa"/>
            <w:tcMar>
              <w:top w:w="80" w:type="dxa"/>
              <w:left w:w="100" w:type="dxa"/>
              <w:bottom w:w="80" w:type="dxa"/>
              <w:right w:w="100" w:type="dxa"/>
            </w:tcMar>
            <w:vAlign w:val="center"/>
          </w:tcPr>
          <w:p w14:paraId="028C5492" w14:textId="77777777" w:rsidR="00832A68" w:rsidRDefault="005F7E23">
            <w:r>
              <w:rPr>
                <w:sz w:val="20"/>
                <w:szCs w:val="20"/>
              </w:rPr>
              <w:t>Predicted salary</w:t>
            </w:r>
          </w:p>
        </w:tc>
        <w:tc>
          <w:tcPr>
            <w:tcW w:w="6750" w:type="dxa"/>
            <w:tcMar>
              <w:top w:w="80" w:type="dxa"/>
              <w:left w:w="100" w:type="dxa"/>
              <w:bottom w:w="80" w:type="dxa"/>
              <w:right w:w="100" w:type="dxa"/>
            </w:tcMar>
            <w:vAlign w:val="center"/>
          </w:tcPr>
          <w:p w14:paraId="5C95093A" w14:textId="77777777" w:rsidR="00832A68" w:rsidRDefault="005F7E23">
            <w:r>
              <w:rPr>
                <w:sz w:val="20"/>
                <w:szCs w:val="20"/>
              </w:rPr>
              <w:t xml:space="preserve">The output of the trained regression model, in </w:t>
            </w:r>
            <w:proofErr w:type="spellStart"/>
            <w:r>
              <w:rPr>
                <w:sz w:val="20"/>
                <w:szCs w:val="20"/>
              </w:rPr>
              <w:t>ConvertedCompYearly's</w:t>
            </w:r>
            <w:proofErr w:type="spellEnd"/>
            <w:r>
              <w:rPr>
                <w:sz w:val="20"/>
                <w:szCs w:val="20"/>
              </w:rPr>
              <w:t xml:space="preserve"> units (annual USD), for one combination of country, experience, education level and known skills.</w:t>
            </w:r>
          </w:p>
        </w:tc>
      </w:tr>
      <w:tr w:rsidR="00832A68" w14:paraId="5BAFCB9F" w14:textId="77777777">
        <w:tblPrEx>
          <w:tblCellMar>
            <w:top w:w="0" w:type="dxa"/>
            <w:bottom w:w="0" w:type="dxa"/>
          </w:tblCellMar>
        </w:tblPrEx>
        <w:tc>
          <w:tcPr>
            <w:tcW w:w="2600" w:type="dxa"/>
            <w:tcMar>
              <w:top w:w="80" w:type="dxa"/>
              <w:left w:w="100" w:type="dxa"/>
              <w:bottom w:w="80" w:type="dxa"/>
              <w:right w:w="100" w:type="dxa"/>
            </w:tcMar>
            <w:vAlign w:val="center"/>
          </w:tcPr>
          <w:p w14:paraId="185DF5D3" w14:textId="77777777" w:rsidR="00832A68" w:rsidRDefault="005F7E23">
            <w:r>
              <w:rPr>
                <w:sz w:val="20"/>
                <w:szCs w:val="20"/>
              </w:rPr>
              <w:lastRenderedPageBreak/>
              <w:t>Skill uplift</w:t>
            </w:r>
          </w:p>
        </w:tc>
        <w:tc>
          <w:tcPr>
            <w:tcW w:w="6750" w:type="dxa"/>
            <w:tcMar>
              <w:top w:w="80" w:type="dxa"/>
              <w:left w:w="100" w:type="dxa"/>
              <w:bottom w:w="80" w:type="dxa"/>
              <w:right w:w="100" w:type="dxa"/>
            </w:tcMar>
            <w:vAlign w:val="center"/>
          </w:tcPr>
          <w:p w14:paraId="67AC651C" w14:textId="77777777" w:rsidR="00832A68" w:rsidRDefault="005F7E23">
            <w:r>
              <w:rPr>
                <w:sz w:val="20"/>
                <w:szCs w:val="20"/>
              </w:rPr>
              <w:t>The change in predicted salary produced by flipping exactly one skill field from "not known" to "known", holding every other input fixed.</w:t>
            </w:r>
          </w:p>
        </w:tc>
      </w:tr>
      <w:tr w:rsidR="00832A68" w14:paraId="5CE05C33" w14:textId="77777777">
        <w:tblPrEx>
          <w:tblCellMar>
            <w:top w:w="0" w:type="dxa"/>
            <w:bottom w:w="0" w:type="dxa"/>
          </w:tblCellMar>
        </w:tblPrEx>
        <w:tc>
          <w:tcPr>
            <w:tcW w:w="2600" w:type="dxa"/>
            <w:tcMar>
              <w:top w:w="80" w:type="dxa"/>
              <w:left w:w="100" w:type="dxa"/>
              <w:bottom w:w="80" w:type="dxa"/>
              <w:right w:w="100" w:type="dxa"/>
            </w:tcMar>
            <w:vAlign w:val="center"/>
          </w:tcPr>
          <w:p w14:paraId="0223748C" w14:textId="77777777" w:rsidR="00832A68" w:rsidRDefault="005F7E23">
            <w:r>
              <w:rPr>
                <w:sz w:val="20"/>
                <w:szCs w:val="20"/>
              </w:rPr>
              <w:t>Country peer median</w:t>
            </w:r>
          </w:p>
        </w:tc>
        <w:tc>
          <w:tcPr>
            <w:tcW w:w="6750" w:type="dxa"/>
            <w:tcMar>
              <w:top w:w="80" w:type="dxa"/>
              <w:left w:w="100" w:type="dxa"/>
              <w:bottom w:w="80" w:type="dxa"/>
              <w:right w:w="100" w:type="dxa"/>
            </w:tcMar>
            <w:vAlign w:val="center"/>
          </w:tcPr>
          <w:p w14:paraId="253AD3E9" w14:textId="77777777" w:rsidR="00832A68" w:rsidRDefault="005F7E23">
            <w:r>
              <w:rPr>
                <w:sz w:val="20"/>
                <w:szCs w:val="20"/>
              </w:rPr>
              <w:t xml:space="preserve">The median </w:t>
            </w:r>
            <w:proofErr w:type="spellStart"/>
            <w:r>
              <w:rPr>
                <w:sz w:val="20"/>
                <w:szCs w:val="20"/>
              </w:rPr>
              <w:t>ConvertedCompYearly</w:t>
            </w:r>
            <w:proofErr w:type="spellEnd"/>
            <w:r>
              <w:rPr>
                <w:sz w:val="20"/>
                <w:szCs w:val="20"/>
              </w:rPr>
              <w:t xml:space="preserve"> among training-set respondents from the same country as the user, computed once at training time and stored for lookup.</w:t>
            </w:r>
          </w:p>
        </w:tc>
      </w:tr>
      <w:tr w:rsidR="00832A68" w14:paraId="7F5D4816" w14:textId="77777777">
        <w:tblPrEx>
          <w:tblCellMar>
            <w:top w:w="0" w:type="dxa"/>
            <w:bottom w:w="0" w:type="dxa"/>
          </w:tblCellMar>
        </w:tblPrEx>
        <w:tc>
          <w:tcPr>
            <w:tcW w:w="2600" w:type="dxa"/>
            <w:tcMar>
              <w:top w:w="80" w:type="dxa"/>
              <w:left w:w="100" w:type="dxa"/>
              <w:bottom w:w="80" w:type="dxa"/>
              <w:right w:w="100" w:type="dxa"/>
            </w:tcMar>
            <w:vAlign w:val="center"/>
          </w:tcPr>
          <w:p w14:paraId="263DF71B" w14:textId="77777777" w:rsidR="00832A68" w:rsidRDefault="005F7E23">
            <w:proofErr w:type="spellStart"/>
            <w:r>
              <w:rPr>
                <w:sz w:val="20"/>
                <w:szCs w:val="20"/>
              </w:rPr>
              <w:t>Winsorized</w:t>
            </w:r>
            <w:proofErr w:type="spellEnd"/>
            <w:r>
              <w:rPr>
                <w:sz w:val="20"/>
                <w:szCs w:val="20"/>
              </w:rPr>
              <w:t xml:space="preserve"> salary</w:t>
            </w:r>
          </w:p>
        </w:tc>
        <w:tc>
          <w:tcPr>
            <w:tcW w:w="6750" w:type="dxa"/>
            <w:tcMar>
              <w:top w:w="80" w:type="dxa"/>
              <w:left w:w="100" w:type="dxa"/>
              <w:bottom w:w="80" w:type="dxa"/>
              <w:right w:w="100" w:type="dxa"/>
            </w:tcMar>
            <w:vAlign w:val="center"/>
          </w:tcPr>
          <w:p w14:paraId="323D93D6" w14:textId="77777777" w:rsidR="00832A68" w:rsidRDefault="005F7E23">
            <w:r>
              <w:rPr>
                <w:sz w:val="20"/>
                <w:szCs w:val="20"/>
              </w:rPr>
              <w:t>A salary value that has been capped at a fixed lower and upper percentile of the training distribution, to limit the influence of extreme data-entry outliers.</w:t>
            </w:r>
          </w:p>
        </w:tc>
      </w:tr>
    </w:tbl>
    <w:p w14:paraId="38A381E8" w14:textId="77777777" w:rsidR="00832A68" w:rsidRDefault="005F7E23">
      <w:pPr>
        <w:pStyle w:val="Heading1"/>
        <w:spacing w:before="320" w:after="160"/>
      </w:pPr>
      <w:r>
        <w:rPr>
          <w:b/>
          <w:bCs/>
        </w:rPr>
        <w:t>2. Overall Description</w:t>
      </w:r>
    </w:p>
    <w:p w14:paraId="73BB7C51" w14:textId="77777777" w:rsidR="00832A68" w:rsidRDefault="005F7E23">
      <w:pPr>
        <w:pStyle w:val="Heading2"/>
        <w:spacing w:before="320" w:after="160"/>
      </w:pPr>
      <w:r>
        <w:rPr>
          <w:b/>
          <w:bCs/>
        </w:rPr>
        <w:t>2.1 User Classes</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3200"/>
        <w:gridCol w:w="3550"/>
      </w:tblGrid>
      <w:tr w:rsidR="00832A68" w14:paraId="2CEA75A4"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A9D23DC" w14:textId="77777777" w:rsidR="00832A68" w:rsidRDefault="005F7E23">
            <w:r>
              <w:rPr>
                <w:b/>
                <w:bCs/>
                <w:color w:val="FFFFFF"/>
                <w:sz w:val="20"/>
                <w:szCs w:val="20"/>
              </w:rPr>
              <w:t>User class</w:t>
            </w:r>
          </w:p>
        </w:tc>
        <w:tc>
          <w:tcPr>
            <w:tcW w:w="3200" w:type="dxa"/>
            <w:shd w:val="clear" w:color="auto" w:fill="1F3864"/>
            <w:tcMar>
              <w:top w:w="80" w:type="dxa"/>
              <w:left w:w="100" w:type="dxa"/>
              <w:bottom w:w="80" w:type="dxa"/>
              <w:right w:w="100" w:type="dxa"/>
            </w:tcMar>
            <w:vAlign w:val="center"/>
          </w:tcPr>
          <w:p w14:paraId="7975B99C" w14:textId="77777777" w:rsidR="00832A68" w:rsidRDefault="005F7E23">
            <w:r>
              <w:rPr>
                <w:b/>
                <w:bCs/>
                <w:color w:val="FFFFFF"/>
                <w:sz w:val="20"/>
                <w:szCs w:val="20"/>
              </w:rPr>
              <w:t>Who they are</w:t>
            </w:r>
          </w:p>
        </w:tc>
        <w:tc>
          <w:tcPr>
            <w:tcW w:w="3550" w:type="dxa"/>
            <w:shd w:val="clear" w:color="auto" w:fill="1F3864"/>
            <w:tcMar>
              <w:top w:w="80" w:type="dxa"/>
              <w:left w:w="100" w:type="dxa"/>
              <w:bottom w:w="80" w:type="dxa"/>
              <w:right w:w="100" w:type="dxa"/>
            </w:tcMar>
            <w:vAlign w:val="center"/>
          </w:tcPr>
          <w:p w14:paraId="345E9E44" w14:textId="77777777" w:rsidR="00832A68" w:rsidRDefault="005F7E23">
            <w:r>
              <w:rPr>
                <w:b/>
                <w:bCs/>
                <w:color w:val="FFFFFF"/>
                <w:sz w:val="20"/>
                <w:szCs w:val="20"/>
              </w:rPr>
              <w:t>What they may do</w:t>
            </w:r>
          </w:p>
        </w:tc>
      </w:tr>
      <w:tr w:rsidR="00832A68" w14:paraId="409B5245" w14:textId="77777777">
        <w:tblPrEx>
          <w:tblCellMar>
            <w:top w:w="0" w:type="dxa"/>
            <w:bottom w:w="0" w:type="dxa"/>
          </w:tblCellMar>
        </w:tblPrEx>
        <w:tc>
          <w:tcPr>
            <w:tcW w:w="2600" w:type="dxa"/>
            <w:tcMar>
              <w:top w:w="80" w:type="dxa"/>
              <w:left w:w="100" w:type="dxa"/>
              <w:bottom w:w="80" w:type="dxa"/>
              <w:right w:w="100" w:type="dxa"/>
            </w:tcMar>
            <w:vAlign w:val="center"/>
          </w:tcPr>
          <w:p w14:paraId="39AFCD60" w14:textId="77777777" w:rsidR="00832A68" w:rsidRDefault="005F7E23">
            <w:r>
              <w:rPr>
                <w:sz w:val="20"/>
                <w:szCs w:val="20"/>
              </w:rPr>
              <w:t>Job-seeking developer</w:t>
            </w:r>
          </w:p>
        </w:tc>
        <w:tc>
          <w:tcPr>
            <w:tcW w:w="3200" w:type="dxa"/>
            <w:tcMar>
              <w:top w:w="80" w:type="dxa"/>
              <w:left w:w="100" w:type="dxa"/>
              <w:bottom w:w="80" w:type="dxa"/>
              <w:right w:w="100" w:type="dxa"/>
            </w:tcMar>
            <w:vAlign w:val="center"/>
          </w:tcPr>
          <w:p w14:paraId="2866A994" w14:textId="77777777" w:rsidR="00832A68" w:rsidRDefault="005F7E23">
            <w:r>
              <w:rPr>
                <w:sz w:val="20"/>
                <w:szCs w:val="20"/>
              </w:rPr>
              <w:t>An unauthenticated visitor (e.g. Arjun) using the tool to plan what to learn next.</w:t>
            </w:r>
          </w:p>
        </w:tc>
        <w:tc>
          <w:tcPr>
            <w:tcW w:w="3550" w:type="dxa"/>
            <w:tcMar>
              <w:top w:w="80" w:type="dxa"/>
              <w:left w:w="100" w:type="dxa"/>
              <w:bottom w:w="80" w:type="dxa"/>
              <w:right w:w="100" w:type="dxa"/>
            </w:tcMar>
            <w:vAlign w:val="center"/>
          </w:tcPr>
          <w:p w14:paraId="0584541B" w14:textId="77777777" w:rsidR="00832A68" w:rsidRDefault="005F7E23">
            <w:r>
              <w:rPr>
                <w:sz w:val="20"/>
                <w:szCs w:val="20"/>
              </w:rPr>
              <w:t>Enter country, experience, education and known skills; view predicted salary, country comparison, and top skill uplift; change inputs and re-run without creating an account.</w:t>
            </w:r>
          </w:p>
        </w:tc>
      </w:tr>
    </w:tbl>
    <w:p w14:paraId="21AFFF54" w14:textId="77777777" w:rsidR="00832A68" w:rsidRDefault="005F7E23">
      <w:pPr>
        <w:spacing w:after="160"/>
      </w:pPr>
      <w:r>
        <w:t>The system has a single user class for v1.0. No login, account, or role-based permission exists; every visitor has the same access. An administrative class was considered and rejected — see D3 in Section 9.</w:t>
      </w:r>
    </w:p>
    <w:p w14:paraId="77E30052" w14:textId="77777777" w:rsidR="00832A68" w:rsidRDefault="005F7E23">
      <w:pPr>
        <w:pStyle w:val="Heading2"/>
        <w:spacing w:before="320" w:after="160"/>
      </w:pPr>
      <w:r>
        <w:rPr>
          <w:b/>
          <w:bCs/>
        </w:rPr>
        <w:t>2.2 Assumptions and Dependencies</w:t>
      </w:r>
    </w:p>
    <w:p w14:paraId="5A903C94" w14:textId="77777777" w:rsidR="00832A68" w:rsidRDefault="005F7E23">
      <w:pPr>
        <w:pStyle w:val="ListParagraph"/>
        <w:numPr>
          <w:ilvl w:val="0"/>
          <w:numId w:val="1"/>
        </w:numPr>
        <w:spacing w:after="160"/>
      </w:pPr>
      <w:r>
        <w:t>The system depends on a MongoDB Atlas free (M0) shared cluster, which limits total storage to 512 MB; the pre-processed training dataset and cached predictions are small enough to fit, but raw survey re-imports are not stored beyond the current version.</w:t>
      </w:r>
    </w:p>
    <w:p w14:paraId="6A70DE18" w14:textId="77777777" w:rsidR="00832A68" w:rsidRDefault="005F7E23">
      <w:pPr>
        <w:pStyle w:val="ListParagraph"/>
        <w:numPr>
          <w:ilvl w:val="0"/>
          <w:numId w:val="1"/>
        </w:numPr>
        <w:spacing w:after="160"/>
      </w:pPr>
      <w:r>
        <w:t xml:space="preserve">The system depends on Render's free web-service tier for hosting the </w:t>
      </w:r>
      <w:proofErr w:type="spellStart"/>
      <w:r>
        <w:t>FastAPI</w:t>
      </w:r>
      <w:proofErr w:type="spellEnd"/>
      <w:r>
        <w:t xml:space="preserve"> backend, which sleeps after 15 minutes of inactivity; the first request after idle may take up to 50 seconds to respond, and the frontend shows a "waking up the server" message rather than an unexplained delay.</w:t>
      </w:r>
    </w:p>
    <w:p w14:paraId="070520E1" w14:textId="77777777" w:rsidR="00832A68" w:rsidRDefault="005F7E23">
      <w:pPr>
        <w:pStyle w:val="ListParagraph"/>
        <w:numPr>
          <w:ilvl w:val="0"/>
          <w:numId w:val="1"/>
        </w:numPr>
        <w:spacing w:after="160"/>
      </w:pPr>
      <w:r>
        <w:t>The system assumes the Stack Overflow Developer Survey 2025 CSV, once downloaded from the official GitHub archive, does not change during the project; if Stack Overflow updates the file in place, the trained model and the numbers in Section 3 become stale and must be regenerated.</w:t>
      </w:r>
    </w:p>
    <w:p w14:paraId="6ACB0943" w14:textId="77777777" w:rsidR="00832A68" w:rsidRDefault="005F7E23">
      <w:pPr>
        <w:pStyle w:val="ListParagraph"/>
        <w:numPr>
          <w:ilvl w:val="0"/>
          <w:numId w:val="1"/>
        </w:numPr>
        <w:spacing w:after="160"/>
      </w:pPr>
      <w:r>
        <w:t xml:space="preserve">The system depends on the trained scikit-learn model being loaded into the </w:t>
      </w:r>
      <w:proofErr w:type="spellStart"/>
      <w:r>
        <w:t>FastAPI</w:t>
      </w:r>
      <w:proofErr w:type="spellEnd"/>
      <w:r>
        <w:t xml:space="preserve"> process at startup from a serialized file (</w:t>
      </w:r>
      <w:proofErr w:type="spellStart"/>
      <w:r>
        <w:t>joblib</w:t>
      </w:r>
      <w:proofErr w:type="spellEnd"/>
      <w:r>
        <w:t>); it does not call any external ML API at request time.</w:t>
      </w:r>
    </w:p>
    <w:p w14:paraId="0A2F5205" w14:textId="77777777" w:rsidR="00832A68" w:rsidRDefault="005F7E23">
      <w:pPr>
        <w:pStyle w:val="Heading2"/>
        <w:spacing w:before="320" w:after="160"/>
      </w:pPr>
      <w:r>
        <w:rPr>
          <w:b/>
          <w:bCs/>
        </w:rPr>
        <w:t>2.3 Constraints</w:t>
      </w:r>
    </w:p>
    <w:p w14:paraId="546A34E6" w14:textId="77777777" w:rsidR="00832A68" w:rsidRDefault="005F7E23">
      <w:pPr>
        <w:spacing w:after="160"/>
      </w:pPr>
      <w:r>
        <w:rPr>
          <w:b/>
          <w:bCs/>
        </w:rPr>
        <w:t xml:space="preserve">C1 </w:t>
      </w:r>
      <w:r>
        <w:t>The dataset is a single cross-sectional snapshot (May–August 2025 responses only), so the system cannot model how a developer's salary would change over time — only how it differs across developers with different profiles.</w:t>
      </w:r>
    </w:p>
    <w:p w14:paraId="097C4668" w14:textId="77777777" w:rsidR="00832A68" w:rsidRDefault="005F7E23">
      <w:pPr>
        <w:spacing w:after="160"/>
      </w:pPr>
      <w:r>
        <w:rPr>
          <w:b/>
          <w:bCs/>
        </w:rPr>
        <w:t xml:space="preserve">C2 </w:t>
      </w:r>
      <w:proofErr w:type="spellStart"/>
      <w:r>
        <w:t>ConvertedCompYearly</w:t>
      </w:r>
      <w:proofErr w:type="spellEnd"/>
      <w:r>
        <w:t xml:space="preserve"> is self-reported and already currency-converted by Stack Overflow using its own methodology, so the system cannot verify or correct for reporting or conversion error in individual rows.</w:t>
      </w:r>
    </w:p>
    <w:p w14:paraId="7FA5B801" w14:textId="77777777" w:rsidR="00832A68" w:rsidRDefault="005F7E23">
      <w:pPr>
        <w:spacing w:after="160"/>
      </w:pPr>
      <w:r>
        <w:rPr>
          <w:b/>
          <w:bCs/>
        </w:rPr>
        <w:t xml:space="preserve">C3 </w:t>
      </w:r>
      <w:r>
        <w:t>Many of the 177 countries in the dataset have fewer than 30 respondents, so per-country comparisons for those countries are statistically unstable; the system must say so rather than presenting them with the same confidence as large-sample countries.</w:t>
      </w:r>
    </w:p>
    <w:p w14:paraId="1390EF5C" w14:textId="77777777" w:rsidR="00832A68" w:rsidRDefault="005F7E23">
      <w:pPr>
        <w:pStyle w:val="Heading1"/>
        <w:spacing w:before="320" w:after="160"/>
      </w:pPr>
      <w:r>
        <w:rPr>
          <w:b/>
          <w:bCs/>
        </w:rPr>
        <w:lastRenderedPageBreak/>
        <w:t>3. Data Source and Baseline</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00"/>
        <w:gridCol w:w="6450"/>
      </w:tblGrid>
      <w:tr w:rsidR="00832A68" w14:paraId="7EE2E344"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3A3B4C9A" w14:textId="77777777" w:rsidR="00832A68" w:rsidRDefault="005F7E23">
            <w:r>
              <w:rPr>
                <w:b/>
                <w:bCs/>
                <w:color w:val="FFFFFF"/>
                <w:sz w:val="20"/>
                <w:szCs w:val="20"/>
              </w:rPr>
              <w:t>Item</w:t>
            </w:r>
          </w:p>
        </w:tc>
        <w:tc>
          <w:tcPr>
            <w:tcW w:w="6450" w:type="dxa"/>
            <w:shd w:val="clear" w:color="auto" w:fill="1F3864"/>
            <w:tcMar>
              <w:top w:w="80" w:type="dxa"/>
              <w:left w:w="100" w:type="dxa"/>
              <w:bottom w:w="80" w:type="dxa"/>
              <w:right w:w="100" w:type="dxa"/>
            </w:tcMar>
            <w:vAlign w:val="center"/>
          </w:tcPr>
          <w:p w14:paraId="0FF681EC" w14:textId="77777777" w:rsidR="00832A68" w:rsidRDefault="005F7E23">
            <w:r>
              <w:rPr>
                <w:b/>
                <w:bCs/>
                <w:color w:val="FFFFFF"/>
                <w:sz w:val="20"/>
                <w:szCs w:val="20"/>
              </w:rPr>
              <w:t>Value</w:t>
            </w:r>
          </w:p>
        </w:tc>
      </w:tr>
      <w:tr w:rsidR="00832A68" w14:paraId="17B2550E" w14:textId="77777777">
        <w:tblPrEx>
          <w:tblCellMar>
            <w:top w:w="0" w:type="dxa"/>
            <w:bottom w:w="0" w:type="dxa"/>
          </w:tblCellMar>
        </w:tblPrEx>
        <w:tc>
          <w:tcPr>
            <w:tcW w:w="2900" w:type="dxa"/>
            <w:tcMar>
              <w:top w:w="80" w:type="dxa"/>
              <w:left w:w="100" w:type="dxa"/>
              <w:bottom w:w="80" w:type="dxa"/>
              <w:right w:w="100" w:type="dxa"/>
            </w:tcMar>
            <w:vAlign w:val="center"/>
          </w:tcPr>
          <w:p w14:paraId="6135B22B" w14:textId="77777777" w:rsidR="00832A68" w:rsidRDefault="005F7E23">
            <w:r>
              <w:rPr>
                <w:sz w:val="20"/>
                <w:szCs w:val="20"/>
              </w:rPr>
              <w:t>Dataset name</w:t>
            </w:r>
          </w:p>
        </w:tc>
        <w:tc>
          <w:tcPr>
            <w:tcW w:w="6450" w:type="dxa"/>
            <w:tcMar>
              <w:top w:w="80" w:type="dxa"/>
              <w:left w:w="100" w:type="dxa"/>
              <w:bottom w:w="80" w:type="dxa"/>
              <w:right w:w="100" w:type="dxa"/>
            </w:tcMar>
            <w:vAlign w:val="center"/>
          </w:tcPr>
          <w:p w14:paraId="64010F3C" w14:textId="77777777" w:rsidR="00832A68" w:rsidRDefault="005F7E23">
            <w:r>
              <w:rPr>
                <w:sz w:val="20"/>
                <w:szCs w:val="20"/>
              </w:rPr>
              <w:t>Stack Overflow Developer Survey 2025</w:t>
            </w:r>
          </w:p>
        </w:tc>
      </w:tr>
      <w:tr w:rsidR="00832A68" w14:paraId="09C094F9" w14:textId="77777777">
        <w:tblPrEx>
          <w:tblCellMar>
            <w:top w:w="0" w:type="dxa"/>
            <w:bottom w:w="0" w:type="dxa"/>
          </w:tblCellMar>
        </w:tblPrEx>
        <w:tc>
          <w:tcPr>
            <w:tcW w:w="2900" w:type="dxa"/>
            <w:tcMar>
              <w:top w:w="80" w:type="dxa"/>
              <w:left w:w="100" w:type="dxa"/>
              <w:bottom w:w="80" w:type="dxa"/>
              <w:right w:w="100" w:type="dxa"/>
            </w:tcMar>
            <w:vAlign w:val="center"/>
          </w:tcPr>
          <w:p w14:paraId="2F75AEE9" w14:textId="77777777" w:rsidR="00832A68" w:rsidRDefault="005F7E23">
            <w:r>
              <w:rPr>
                <w:sz w:val="20"/>
                <w:szCs w:val="20"/>
              </w:rPr>
              <w:t>Source and URL</w:t>
            </w:r>
          </w:p>
        </w:tc>
        <w:tc>
          <w:tcPr>
            <w:tcW w:w="6450" w:type="dxa"/>
            <w:tcMar>
              <w:top w:w="80" w:type="dxa"/>
              <w:left w:w="100" w:type="dxa"/>
              <w:bottom w:w="80" w:type="dxa"/>
              <w:right w:w="100" w:type="dxa"/>
            </w:tcMar>
            <w:vAlign w:val="center"/>
          </w:tcPr>
          <w:p w14:paraId="50C3FCA8" w14:textId="77777777" w:rsidR="00832A68" w:rsidRDefault="005F7E23">
            <w:r>
              <w:rPr>
                <w:sz w:val="20"/>
                <w:szCs w:val="20"/>
              </w:rPr>
              <w:t>Official results CSV, github.com/</w:t>
            </w:r>
            <w:proofErr w:type="spellStart"/>
            <w:r>
              <w:rPr>
                <w:sz w:val="20"/>
                <w:szCs w:val="20"/>
              </w:rPr>
              <w:t>StackExchange</w:t>
            </w:r>
            <w:proofErr w:type="spellEnd"/>
            <w:r>
              <w:rPr>
                <w:sz w:val="20"/>
                <w:szCs w:val="20"/>
              </w:rPr>
              <w:t>/Survey (archive/2025/results.csv); survey overview at survey.stackoverflow.co/2025</w:t>
            </w:r>
          </w:p>
        </w:tc>
      </w:tr>
      <w:tr w:rsidR="00832A68" w14:paraId="57D417A2" w14:textId="77777777">
        <w:tblPrEx>
          <w:tblCellMar>
            <w:top w:w="0" w:type="dxa"/>
            <w:bottom w:w="0" w:type="dxa"/>
          </w:tblCellMar>
        </w:tblPrEx>
        <w:tc>
          <w:tcPr>
            <w:tcW w:w="2900" w:type="dxa"/>
            <w:tcMar>
              <w:top w:w="80" w:type="dxa"/>
              <w:left w:w="100" w:type="dxa"/>
              <w:bottom w:w="80" w:type="dxa"/>
              <w:right w:w="100" w:type="dxa"/>
            </w:tcMar>
            <w:vAlign w:val="center"/>
          </w:tcPr>
          <w:p w14:paraId="3C1FC310" w14:textId="77777777" w:rsidR="00832A68" w:rsidRDefault="005F7E23">
            <w:r>
              <w:rPr>
                <w:sz w:val="20"/>
                <w:szCs w:val="20"/>
              </w:rPr>
              <w:t>Licence / terms of use</w:t>
            </w:r>
          </w:p>
        </w:tc>
        <w:tc>
          <w:tcPr>
            <w:tcW w:w="6450" w:type="dxa"/>
            <w:tcMar>
              <w:top w:w="80" w:type="dxa"/>
              <w:left w:w="100" w:type="dxa"/>
              <w:bottom w:w="80" w:type="dxa"/>
              <w:right w:w="100" w:type="dxa"/>
            </w:tcMar>
            <w:vAlign w:val="center"/>
          </w:tcPr>
          <w:p w14:paraId="298B15E7" w14:textId="77777777" w:rsidR="00832A68" w:rsidRDefault="005F7E23">
            <w:r>
              <w:rPr>
                <w:sz w:val="20"/>
                <w:szCs w:val="20"/>
              </w:rPr>
              <w:t>Open Data Commons Open Database License (</w:t>
            </w:r>
            <w:proofErr w:type="spellStart"/>
            <w:r>
              <w:rPr>
                <w:sz w:val="20"/>
                <w:szCs w:val="20"/>
              </w:rPr>
              <w:t>ODbL</w:t>
            </w:r>
            <w:proofErr w:type="spellEnd"/>
            <w:r>
              <w:rPr>
                <w:sz w:val="20"/>
                <w:szCs w:val="20"/>
              </w:rPr>
              <w:t>) — free to use with attribution to Stack Overflow</w:t>
            </w:r>
          </w:p>
        </w:tc>
      </w:tr>
      <w:tr w:rsidR="00832A68" w14:paraId="0F169480" w14:textId="77777777">
        <w:tblPrEx>
          <w:tblCellMar>
            <w:top w:w="0" w:type="dxa"/>
            <w:bottom w:w="0" w:type="dxa"/>
          </w:tblCellMar>
        </w:tblPrEx>
        <w:tc>
          <w:tcPr>
            <w:tcW w:w="2900" w:type="dxa"/>
            <w:tcMar>
              <w:top w:w="80" w:type="dxa"/>
              <w:left w:w="100" w:type="dxa"/>
              <w:bottom w:w="80" w:type="dxa"/>
              <w:right w:w="100" w:type="dxa"/>
            </w:tcMar>
            <w:vAlign w:val="center"/>
          </w:tcPr>
          <w:p w14:paraId="7E9B7E16" w14:textId="77777777" w:rsidR="00832A68" w:rsidRDefault="005F7E23">
            <w:r>
              <w:rPr>
                <w:sz w:val="20"/>
                <w:szCs w:val="20"/>
              </w:rPr>
              <w:t>Number of rows and columns</w:t>
            </w:r>
          </w:p>
        </w:tc>
        <w:tc>
          <w:tcPr>
            <w:tcW w:w="6450" w:type="dxa"/>
            <w:tcMar>
              <w:top w:w="80" w:type="dxa"/>
              <w:left w:w="100" w:type="dxa"/>
              <w:bottom w:w="80" w:type="dxa"/>
              <w:right w:w="100" w:type="dxa"/>
            </w:tcMar>
            <w:vAlign w:val="center"/>
          </w:tcPr>
          <w:p w14:paraId="2E4102D6" w14:textId="77777777" w:rsidR="00832A68" w:rsidRDefault="005F7E23">
            <w:r>
              <w:rPr>
                <w:sz w:val="20"/>
                <w:szCs w:val="20"/>
              </w:rPr>
              <w:t>49,123 rows × 170 raw columns (before splitting the semicolon-separated skill columns)</w:t>
            </w:r>
          </w:p>
        </w:tc>
      </w:tr>
      <w:tr w:rsidR="00832A68" w14:paraId="58D2715A" w14:textId="77777777">
        <w:tblPrEx>
          <w:tblCellMar>
            <w:top w:w="0" w:type="dxa"/>
            <w:bottom w:w="0" w:type="dxa"/>
          </w:tblCellMar>
        </w:tblPrEx>
        <w:tc>
          <w:tcPr>
            <w:tcW w:w="2900" w:type="dxa"/>
            <w:tcMar>
              <w:top w:w="80" w:type="dxa"/>
              <w:left w:w="100" w:type="dxa"/>
              <w:bottom w:w="80" w:type="dxa"/>
              <w:right w:w="100" w:type="dxa"/>
            </w:tcMar>
            <w:vAlign w:val="center"/>
          </w:tcPr>
          <w:p w14:paraId="704BB449" w14:textId="77777777" w:rsidR="00832A68" w:rsidRDefault="005F7E23">
            <w:r>
              <w:rPr>
                <w:sz w:val="20"/>
                <w:szCs w:val="20"/>
              </w:rPr>
              <w:t>Prediction target</w:t>
            </w:r>
          </w:p>
        </w:tc>
        <w:tc>
          <w:tcPr>
            <w:tcW w:w="6450" w:type="dxa"/>
            <w:tcMar>
              <w:top w:w="80" w:type="dxa"/>
              <w:left w:w="100" w:type="dxa"/>
              <w:bottom w:w="80" w:type="dxa"/>
              <w:right w:w="100" w:type="dxa"/>
            </w:tcMar>
            <w:vAlign w:val="center"/>
          </w:tcPr>
          <w:p w14:paraId="235040CB" w14:textId="77777777" w:rsidR="00832A68" w:rsidRDefault="005F7E23">
            <w:proofErr w:type="spellStart"/>
            <w:r>
              <w:rPr>
                <w:sz w:val="20"/>
                <w:szCs w:val="20"/>
              </w:rPr>
              <w:t>ConvertedCompYearly</w:t>
            </w:r>
            <w:proofErr w:type="spellEnd"/>
            <w:r>
              <w:rPr>
                <w:sz w:val="20"/>
                <w:szCs w:val="20"/>
              </w:rPr>
              <w:t xml:space="preserve"> (annual compensation, USD, already currency-converted by Stack Overflow)</w:t>
            </w:r>
          </w:p>
        </w:tc>
      </w:tr>
      <w:tr w:rsidR="00832A68" w14:paraId="32CC70C9" w14:textId="77777777">
        <w:tblPrEx>
          <w:tblCellMar>
            <w:top w:w="0" w:type="dxa"/>
            <w:bottom w:w="0" w:type="dxa"/>
          </w:tblCellMar>
        </w:tblPrEx>
        <w:tc>
          <w:tcPr>
            <w:tcW w:w="2900" w:type="dxa"/>
            <w:tcMar>
              <w:top w:w="80" w:type="dxa"/>
              <w:left w:w="100" w:type="dxa"/>
              <w:bottom w:w="80" w:type="dxa"/>
              <w:right w:w="100" w:type="dxa"/>
            </w:tcMar>
            <w:vAlign w:val="center"/>
          </w:tcPr>
          <w:p w14:paraId="1C538016" w14:textId="77777777" w:rsidR="00832A68" w:rsidRDefault="005F7E23">
            <w:r>
              <w:rPr>
                <w:sz w:val="20"/>
                <w:szCs w:val="20"/>
              </w:rPr>
              <w:t>Task type</w:t>
            </w:r>
          </w:p>
        </w:tc>
        <w:tc>
          <w:tcPr>
            <w:tcW w:w="6450" w:type="dxa"/>
            <w:tcMar>
              <w:top w:w="80" w:type="dxa"/>
              <w:left w:w="100" w:type="dxa"/>
              <w:bottom w:w="80" w:type="dxa"/>
              <w:right w:w="100" w:type="dxa"/>
            </w:tcMar>
            <w:vAlign w:val="center"/>
          </w:tcPr>
          <w:p w14:paraId="4A657F2B" w14:textId="77777777" w:rsidR="00832A68" w:rsidRDefault="005F7E23">
            <w:r>
              <w:rPr>
                <w:sz w:val="20"/>
                <w:szCs w:val="20"/>
              </w:rPr>
              <w:t>Predicting a number (regression)</w:t>
            </w:r>
          </w:p>
        </w:tc>
      </w:tr>
      <w:tr w:rsidR="00832A68" w14:paraId="03F74A32" w14:textId="77777777">
        <w:tblPrEx>
          <w:tblCellMar>
            <w:top w:w="0" w:type="dxa"/>
            <w:bottom w:w="0" w:type="dxa"/>
          </w:tblCellMar>
        </w:tblPrEx>
        <w:tc>
          <w:tcPr>
            <w:tcW w:w="2900" w:type="dxa"/>
            <w:tcMar>
              <w:top w:w="80" w:type="dxa"/>
              <w:left w:w="100" w:type="dxa"/>
              <w:bottom w:w="80" w:type="dxa"/>
              <w:right w:w="100" w:type="dxa"/>
            </w:tcMar>
            <w:vAlign w:val="center"/>
          </w:tcPr>
          <w:p w14:paraId="680F9287" w14:textId="77777777" w:rsidR="00832A68" w:rsidRDefault="005F7E23">
            <w:r>
              <w:rPr>
                <w:sz w:val="20"/>
                <w:szCs w:val="20"/>
              </w:rPr>
              <w:t>Class balance</w:t>
            </w:r>
          </w:p>
        </w:tc>
        <w:tc>
          <w:tcPr>
            <w:tcW w:w="6450" w:type="dxa"/>
            <w:tcMar>
              <w:top w:w="80" w:type="dxa"/>
              <w:left w:w="100" w:type="dxa"/>
              <w:bottom w:w="80" w:type="dxa"/>
              <w:right w:w="100" w:type="dxa"/>
            </w:tcMar>
            <w:vAlign w:val="center"/>
          </w:tcPr>
          <w:p w14:paraId="38753822" w14:textId="77777777" w:rsidR="00832A68" w:rsidRDefault="005F7E23">
            <w:r>
              <w:rPr>
                <w:sz w:val="20"/>
                <w:szCs w:val="20"/>
              </w:rPr>
              <w:t>N/A — regression target</w:t>
            </w:r>
          </w:p>
        </w:tc>
      </w:tr>
      <w:tr w:rsidR="00832A68" w14:paraId="0E5AF68F" w14:textId="77777777">
        <w:tblPrEx>
          <w:tblCellMar>
            <w:top w:w="0" w:type="dxa"/>
            <w:bottom w:w="0" w:type="dxa"/>
          </w:tblCellMar>
        </w:tblPrEx>
        <w:tc>
          <w:tcPr>
            <w:tcW w:w="2900" w:type="dxa"/>
            <w:tcMar>
              <w:top w:w="80" w:type="dxa"/>
              <w:left w:w="100" w:type="dxa"/>
              <w:bottom w:w="80" w:type="dxa"/>
              <w:right w:w="100" w:type="dxa"/>
            </w:tcMar>
            <w:vAlign w:val="center"/>
          </w:tcPr>
          <w:p w14:paraId="40E60B79" w14:textId="77777777" w:rsidR="00832A68" w:rsidRDefault="005F7E23">
            <w:r>
              <w:rPr>
                <w:sz w:val="20"/>
                <w:szCs w:val="20"/>
              </w:rPr>
              <w:t>Primary evaluation metric</w:t>
            </w:r>
          </w:p>
        </w:tc>
        <w:tc>
          <w:tcPr>
            <w:tcW w:w="6450" w:type="dxa"/>
            <w:tcMar>
              <w:top w:w="80" w:type="dxa"/>
              <w:left w:w="100" w:type="dxa"/>
              <w:bottom w:w="80" w:type="dxa"/>
              <w:right w:w="100" w:type="dxa"/>
            </w:tcMar>
            <w:vAlign w:val="center"/>
          </w:tcPr>
          <w:p w14:paraId="5452FA58" w14:textId="77777777" w:rsidR="00832A68" w:rsidRDefault="005F7E23">
            <w:r>
              <w:rPr>
                <w:sz w:val="20"/>
                <w:szCs w:val="20"/>
              </w:rPr>
              <w:t>Mean Absolute Error (MAE), in US dollars per year</w:t>
            </w:r>
          </w:p>
        </w:tc>
      </w:tr>
      <w:tr w:rsidR="00832A68" w14:paraId="12B61709" w14:textId="77777777">
        <w:tblPrEx>
          <w:tblCellMar>
            <w:top w:w="0" w:type="dxa"/>
            <w:bottom w:w="0" w:type="dxa"/>
          </w:tblCellMar>
        </w:tblPrEx>
        <w:tc>
          <w:tcPr>
            <w:tcW w:w="2900" w:type="dxa"/>
            <w:tcMar>
              <w:top w:w="80" w:type="dxa"/>
              <w:left w:w="100" w:type="dxa"/>
              <w:bottom w:w="80" w:type="dxa"/>
              <w:right w:w="100" w:type="dxa"/>
            </w:tcMar>
            <w:vAlign w:val="center"/>
          </w:tcPr>
          <w:p w14:paraId="52B197B3" w14:textId="77777777" w:rsidR="00832A68" w:rsidRDefault="005F7E23">
            <w:r>
              <w:rPr>
                <w:sz w:val="20"/>
                <w:szCs w:val="20"/>
              </w:rPr>
              <w:t>Why that metric</w:t>
            </w:r>
          </w:p>
        </w:tc>
        <w:tc>
          <w:tcPr>
            <w:tcW w:w="6450" w:type="dxa"/>
            <w:tcMar>
              <w:top w:w="80" w:type="dxa"/>
              <w:left w:w="100" w:type="dxa"/>
              <w:bottom w:w="80" w:type="dxa"/>
              <w:right w:w="100" w:type="dxa"/>
            </w:tcMar>
            <w:vAlign w:val="center"/>
          </w:tcPr>
          <w:p w14:paraId="0215A05F" w14:textId="77777777" w:rsidR="00832A68" w:rsidRDefault="005F7E23">
            <w:r>
              <w:rPr>
                <w:sz w:val="20"/>
                <w:szCs w:val="20"/>
              </w:rPr>
              <w:t>MAE is in the same units the user sees on screen (dollars), so a user reading "predicted salary is off by about $X" understands the cost of the model being wrong; RMSE would over-weight the extreme high-salary outliers this dataset already has.</w:t>
            </w:r>
          </w:p>
        </w:tc>
      </w:tr>
      <w:tr w:rsidR="00832A68" w14:paraId="33381F0D" w14:textId="77777777">
        <w:tblPrEx>
          <w:tblCellMar>
            <w:top w:w="0" w:type="dxa"/>
            <w:bottom w:w="0" w:type="dxa"/>
          </w:tblCellMar>
        </w:tblPrEx>
        <w:tc>
          <w:tcPr>
            <w:tcW w:w="2900" w:type="dxa"/>
            <w:tcMar>
              <w:top w:w="80" w:type="dxa"/>
              <w:left w:w="100" w:type="dxa"/>
              <w:bottom w:w="80" w:type="dxa"/>
              <w:right w:w="100" w:type="dxa"/>
            </w:tcMar>
            <w:vAlign w:val="center"/>
          </w:tcPr>
          <w:p w14:paraId="6E9E626D" w14:textId="77777777" w:rsidR="00832A68" w:rsidRDefault="005F7E23">
            <w:r>
              <w:rPr>
                <w:sz w:val="20"/>
                <w:szCs w:val="20"/>
              </w:rPr>
              <w:t>Level 0 baseline and its score</w:t>
            </w:r>
          </w:p>
        </w:tc>
        <w:tc>
          <w:tcPr>
            <w:tcW w:w="6450" w:type="dxa"/>
            <w:tcMar>
              <w:top w:w="80" w:type="dxa"/>
              <w:left w:w="100" w:type="dxa"/>
              <w:bottom w:w="80" w:type="dxa"/>
              <w:right w:w="100" w:type="dxa"/>
            </w:tcMar>
            <w:vAlign w:val="center"/>
          </w:tcPr>
          <w:p w14:paraId="4D32DC3E" w14:textId="77777777" w:rsidR="00832A68" w:rsidRDefault="005F7E23">
            <w:r>
              <w:rPr>
                <w:sz w:val="20"/>
                <w:szCs w:val="20"/>
              </w:rPr>
              <w:t xml:space="preserve">Predict the overall training-set median salary (after </w:t>
            </w:r>
            <w:proofErr w:type="spellStart"/>
            <w:r>
              <w:rPr>
                <w:sz w:val="20"/>
                <w:szCs w:val="20"/>
              </w:rPr>
              <w:t>winsorizing</w:t>
            </w:r>
            <w:proofErr w:type="spellEnd"/>
            <w:r>
              <w:rPr>
                <w:sz w:val="20"/>
                <w:szCs w:val="20"/>
              </w:rPr>
              <w:t xml:space="preserve"> at the 1st/99th percentile) for every respondent → PRELIMINARY estimate MAE ≈ $38,900. This figure is a planning estimate only; the real value will be computed by running the Level 0 script against the actual training split and recorded here in the next revision, with a dated Revision History entry.</w:t>
            </w:r>
          </w:p>
        </w:tc>
      </w:tr>
      <w:tr w:rsidR="00832A68" w14:paraId="02229D2A" w14:textId="77777777">
        <w:tblPrEx>
          <w:tblCellMar>
            <w:top w:w="0" w:type="dxa"/>
            <w:bottom w:w="0" w:type="dxa"/>
          </w:tblCellMar>
        </w:tblPrEx>
        <w:tc>
          <w:tcPr>
            <w:tcW w:w="2900" w:type="dxa"/>
            <w:tcMar>
              <w:top w:w="80" w:type="dxa"/>
              <w:left w:w="100" w:type="dxa"/>
              <w:bottom w:w="80" w:type="dxa"/>
              <w:right w:w="100" w:type="dxa"/>
            </w:tcMar>
            <w:vAlign w:val="center"/>
          </w:tcPr>
          <w:p w14:paraId="0B0BF81D" w14:textId="77777777" w:rsidR="00832A68" w:rsidRDefault="005F7E23">
            <w:r>
              <w:rPr>
                <w:sz w:val="20"/>
                <w:szCs w:val="20"/>
              </w:rPr>
              <w:t>Known data quality problems</w:t>
            </w:r>
          </w:p>
        </w:tc>
        <w:tc>
          <w:tcPr>
            <w:tcW w:w="6450" w:type="dxa"/>
            <w:tcMar>
              <w:top w:w="80" w:type="dxa"/>
              <w:left w:w="100" w:type="dxa"/>
              <w:bottom w:w="80" w:type="dxa"/>
              <w:right w:w="100" w:type="dxa"/>
            </w:tcMar>
            <w:vAlign w:val="center"/>
          </w:tcPr>
          <w:p w14:paraId="653A2176" w14:textId="77777777" w:rsidR="00832A68" w:rsidRDefault="005F7E23">
            <w:r>
              <w:rPr>
                <w:sz w:val="20"/>
                <w:szCs w:val="20"/>
              </w:rPr>
              <w:t xml:space="preserve">About 61% of the 49,123 rows have no value for </w:t>
            </w:r>
            <w:proofErr w:type="spellStart"/>
            <w:r>
              <w:rPr>
                <w:sz w:val="20"/>
                <w:szCs w:val="20"/>
              </w:rPr>
              <w:t>ConvertedCompYearly</w:t>
            </w:r>
            <w:proofErr w:type="spellEnd"/>
            <w:r>
              <w:rPr>
                <w:sz w:val="20"/>
                <w:szCs w:val="20"/>
              </w:rPr>
              <w:t xml:space="preserve"> and are dropped before training; the remaining salary column is heavily right-skewed with a small number of implausible entries (values above $2,000,000/year from apparent data-entry errors); the skill columns (</w:t>
            </w:r>
            <w:proofErr w:type="spellStart"/>
            <w:r>
              <w:rPr>
                <w:sz w:val="20"/>
                <w:szCs w:val="20"/>
              </w:rPr>
              <w:t>LanguageHaveWorkedWith</w:t>
            </w:r>
            <w:proofErr w:type="spellEnd"/>
            <w:r>
              <w:rPr>
                <w:sz w:val="20"/>
                <w:szCs w:val="20"/>
              </w:rPr>
              <w:t xml:space="preserve">, </w:t>
            </w:r>
            <w:proofErr w:type="spellStart"/>
            <w:r>
              <w:rPr>
                <w:sz w:val="20"/>
                <w:szCs w:val="20"/>
              </w:rPr>
              <w:t>ToolsTechHaveWorkedWith</w:t>
            </w:r>
            <w:proofErr w:type="spellEnd"/>
            <w:r>
              <w:rPr>
                <w:sz w:val="20"/>
                <w:szCs w:val="20"/>
              </w:rPr>
              <w:t>, etc.) are single semicolon-delimited text fields that must be split into per-skill binary columns; roughly 40 of the 177 countries have fewer than 30 respondents after the salary filter.</w:t>
            </w:r>
          </w:p>
        </w:tc>
      </w:tr>
      <w:tr w:rsidR="00832A68" w14:paraId="11CC6699" w14:textId="77777777">
        <w:tblPrEx>
          <w:tblCellMar>
            <w:top w:w="0" w:type="dxa"/>
            <w:bottom w:w="0" w:type="dxa"/>
          </w:tblCellMar>
        </w:tblPrEx>
        <w:tc>
          <w:tcPr>
            <w:tcW w:w="2900" w:type="dxa"/>
            <w:tcMar>
              <w:top w:w="80" w:type="dxa"/>
              <w:left w:w="100" w:type="dxa"/>
              <w:bottom w:w="80" w:type="dxa"/>
              <w:right w:w="100" w:type="dxa"/>
            </w:tcMar>
            <w:vAlign w:val="center"/>
          </w:tcPr>
          <w:p w14:paraId="04F3F9F3" w14:textId="77777777" w:rsidR="00832A68" w:rsidRDefault="005F7E23">
            <w:r>
              <w:rPr>
                <w:sz w:val="20"/>
                <w:szCs w:val="20"/>
              </w:rPr>
              <w:t>Level 1 baseline and its score</w:t>
            </w:r>
          </w:p>
        </w:tc>
        <w:tc>
          <w:tcPr>
            <w:tcW w:w="6450" w:type="dxa"/>
            <w:tcMar>
              <w:top w:w="80" w:type="dxa"/>
              <w:left w:w="100" w:type="dxa"/>
              <w:bottom w:w="80" w:type="dxa"/>
              <w:right w:w="100" w:type="dxa"/>
            </w:tcMar>
            <w:vAlign w:val="center"/>
          </w:tcPr>
          <w:p w14:paraId="1EC8A0C5" w14:textId="77777777" w:rsidR="00832A68" w:rsidRDefault="005F7E23">
            <w:r>
              <w:rPr>
                <w:sz w:val="20"/>
                <w:szCs w:val="20"/>
              </w:rPr>
              <w:t>Country-median baseline: predict the respondent's own country's median salary, computed from the training split only → PRELIMINARY estimate MAE ≈ $27,400. As with Level 0, this is not yet measured on the actual cleaned dataset; treat both Level 0 and Level 1 numbers in this table as placeholders until replaced with real, reproducible measurements (Section 3, Reproducibility row) and logged as a Revision History change.</w:t>
            </w:r>
          </w:p>
        </w:tc>
      </w:tr>
      <w:tr w:rsidR="00832A68" w14:paraId="4F2088C3" w14:textId="77777777">
        <w:tblPrEx>
          <w:tblCellMar>
            <w:top w:w="0" w:type="dxa"/>
            <w:bottom w:w="0" w:type="dxa"/>
          </w:tblCellMar>
        </w:tblPrEx>
        <w:tc>
          <w:tcPr>
            <w:tcW w:w="2900" w:type="dxa"/>
            <w:tcMar>
              <w:top w:w="80" w:type="dxa"/>
              <w:left w:w="100" w:type="dxa"/>
              <w:bottom w:w="80" w:type="dxa"/>
              <w:right w:w="100" w:type="dxa"/>
            </w:tcMar>
            <w:vAlign w:val="center"/>
          </w:tcPr>
          <w:p w14:paraId="6988B949" w14:textId="77777777" w:rsidR="00832A68" w:rsidRDefault="005F7E23">
            <w:r>
              <w:rPr>
                <w:sz w:val="20"/>
                <w:szCs w:val="20"/>
              </w:rPr>
              <w:t>Target for this release</w:t>
            </w:r>
          </w:p>
        </w:tc>
        <w:tc>
          <w:tcPr>
            <w:tcW w:w="6450" w:type="dxa"/>
            <w:tcMar>
              <w:top w:w="80" w:type="dxa"/>
              <w:left w:w="100" w:type="dxa"/>
              <w:bottom w:w="80" w:type="dxa"/>
              <w:right w:w="100" w:type="dxa"/>
            </w:tcMar>
            <w:vAlign w:val="center"/>
          </w:tcPr>
          <w:p w14:paraId="3D390278" w14:textId="77777777" w:rsidR="00832A68" w:rsidRDefault="005F7E23">
            <w:r>
              <w:rPr>
                <w:sz w:val="20"/>
                <w:szCs w:val="20"/>
              </w:rPr>
              <w:t>The Ridge/Lasso regression model (Section 5.2) must achieve a cross-validated MAE at least 15% below the (once-confirmed) Level 1 country-median baseline to be considered worth shipping over simply showing the user their country's median.</w:t>
            </w:r>
          </w:p>
        </w:tc>
      </w:tr>
    </w:tbl>
    <w:p w14:paraId="2E2B9282" w14:textId="77777777" w:rsidR="00832A68" w:rsidRDefault="005F7E23">
      <w:pPr>
        <w:spacing w:before="120"/>
      </w:pPr>
      <w:r>
        <w:t xml:space="preserve">All three scores (Level 0, Level 1, and the trained model) will be reported together with percentage improvement over the Level 1 baseline, as required. Salaries are </w:t>
      </w:r>
      <w:proofErr w:type="spellStart"/>
      <w:r>
        <w:t>winsorized</w:t>
      </w:r>
      <w:proofErr w:type="spellEnd"/>
      <w:r>
        <w:t xml:space="preserve"> at the 1st and 99th percentile of the training split before any baseline or model is fit, to limit the effect of the data-entry outliers noted above. The Level 0 and Level 1 scores above are pre-implementation estimates based on published summaries of this dataset, not measurements from this project's own pipeline; they exist to show the calculation method and are explicitly not final numbers.</w:t>
      </w:r>
    </w:p>
    <w:p w14:paraId="58A04DC2" w14:textId="77777777" w:rsidR="00832A68" w:rsidRDefault="005F7E23">
      <w:pPr>
        <w:pStyle w:val="Heading2"/>
        <w:spacing w:before="320" w:after="160"/>
      </w:pPr>
      <w:r>
        <w:rPr>
          <w:b/>
          <w:bCs/>
        </w:rPr>
        <w:lastRenderedPageBreak/>
        <w:t>3.1 Data Split and Leakage Prevention</w:t>
      </w:r>
    </w:p>
    <w:p w14:paraId="18D3DEBA" w14:textId="77777777" w:rsidR="00832A68" w:rsidRDefault="005F7E23">
      <w:pPr>
        <w:spacing w:after="160"/>
      </w:pPr>
      <w:r>
        <w:t xml:space="preserve">The cleaned dataset (post salary-filter, pre </w:t>
      </w:r>
      <w:proofErr w:type="spellStart"/>
      <w:r>
        <w:t>winsorizing</w:t>
      </w:r>
      <w:proofErr w:type="spellEnd"/>
      <w:r>
        <w:t>) is split once, before any statistic is computed, into training (70%), validation (15%), and test (15%) subsets, stratified by Country so that small-sample countries are represented in all three subsets rather than landing entirely in one. The split uses a fixed random seed (Section 3.3) so it is identical across every re-run.</w:t>
      </w:r>
    </w:p>
    <w:p w14:paraId="1314317B" w14:textId="77777777" w:rsidR="00832A68" w:rsidRDefault="005F7E23">
      <w:pPr>
        <w:pStyle w:val="ListParagraph"/>
        <w:numPr>
          <w:ilvl w:val="0"/>
          <w:numId w:val="1"/>
        </w:numPr>
        <w:spacing w:after="160"/>
      </w:pPr>
      <w:proofErr w:type="spellStart"/>
      <w:r>
        <w:t>Winsorizing</w:t>
      </w:r>
      <w:proofErr w:type="spellEnd"/>
      <w:r>
        <w:t xml:space="preserve"> thresholds (the 1st/99th percentile cut points) are computed from the training subset only, then applied unchanged to validation and test — never recomputed on data the model will later be evaluated against.</w:t>
      </w:r>
    </w:p>
    <w:p w14:paraId="08BB0019" w14:textId="77777777" w:rsidR="00832A68" w:rsidRDefault="005F7E23">
      <w:pPr>
        <w:pStyle w:val="ListParagraph"/>
        <w:numPr>
          <w:ilvl w:val="0"/>
          <w:numId w:val="1"/>
        </w:numPr>
        <w:spacing w:after="160"/>
      </w:pPr>
      <w:r>
        <w:t>Country peer medians and the target/frequency encodings described in Section 3.2 are computed from the training subset only, then looked up (not recomputed) for validation and test rows, including for the country-median (Level 1) baseline itself.</w:t>
      </w:r>
    </w:p>
    <w:p w14:paraId="08FF6C58" w14:textId="77777777" w:rsidR="00832A68" w:rsidRDefault="005F7E23">
      <w:pPr>
        <w:pStyle w:val="ListParagraph"/>
        <w:numPr>
          <w:ilvl w:val="0"/>
          <w:numId w:val="1"/>
        </w:numPr>
        <w:spacing w:after="160"/>
      </w:pPr>
      <w:r>
        <w:t>The validation subset is used only for model selection and hyperparameter choice (e.g. Ridge/Lasso regularization strength); it is never used to fit the final model. The test subset is touched exactly once, after all model and hyperparameter decisions are frozen, to produce the number reported in Section 3's baseline table.</w:t>
      </w:r>
    </w:p>
    <w:p w14:paraId="49EC145B" w14:textId="77777777" w:rsidR="00832A68" w:rsidRDefault="005F7E23">
      <w:pPr>
        <w:pStyle w:val="ListParagraph"/>
        <w:numPr>
          <w:ilvl w:val="0"/>
          <w:numId w:val="1"/>
        </w:numPr>
        <w:spacing w:after="160"/>
      </w:pPr>
      <w:r>
        <w:t>Cross-validation folds referenced elsewhere in this document (e.g. NFR-1 wording, Section 3's confidence-interval idea) are computed within the training subset only, so the held-out test subset is never used for tuning.</w:t>
      </w:r>
    </w:p>
    <w:p w14:paraId="00D5BD3B" w14:textId="77777777" w:rsidR="00832A68" w:rsidRDefault="005F7E23">
      <w:pPr>
        <w:pStyle w:val="Heading2"/>
        <w:spacing w:before="320" w:after="160"/>
      </w:pPr>
      <w:r>
        <w:rPr>
          <w:b/>
          <w:bCs/>
        </w:rPr>
        <w:t>3.2 Categorical Encoding Strategy</w:t>
      </w:r>
    </w:p>
    <w:p w14:paraId="22C92F91" w14:textId="77777777" w:rsidR="00832A68" w:rsidRDefault="005F7E23">
      <w:pPr>
        <w:spacing w:after="160"/>
      </w:pPr>
      <w:r>
        <w:t xml:space="preserve">Country (177 categories) and </w:t>
      </w:r>
      <w:proofErr w:type="spellStart"/>
      <w:r>
        <w:t>EdLevel</w:t>
      </w:r>
      <w:proofErr w:type="spellEnd"/>
      <w:r>
        <w:t xml:space="preserve"> (approx. 8 categories) are not encoded as arbitrary integers (ordinal encoding), because neither has a genuine order and an integer encoding would wrongly imply that, for example, one country's code being numerically close to another's means their salaries should be similar.</w:t>
      </w:r>
    </w:p>
    <w:p w14:paraId="1B328AD2" w14:textId="77777777" w:rsidR="00832A68" w:rsidRDefault="005F7E23">
      <w:pPr>
        <w:pStyle w:val="ListParagraph"/>
        <w:numPr>
          <w:ilvl w:val="0"/>
          <w:numId w:val="1"/>
        </w:numPr>
        <w:spacing w:after="160"/>
      </w:pPr>
      <w:proofErr w:type="spellStart"/>
      <w:r>
        <w:t>EdLevel</w:t>
      </w:r>
      <w:proofErr w:type="spellEnd"/>
      <w:r>
        <w:t>: one-hot encoded. Its small, fixed category count (about eight values, unlikely to change) makes one-hot encoding cheap and keeps each education level's effect independently interpretable in the linear Ridge/Lasso model.</w:t>
      </w:r>
    </w:p>
    <w:p w14:paraId="7D0461A8" w14:textId="77777777" w:rsidR="00832A68" w:rsidRDefault="005F7E23">
      <w:pPr>
        <w:pStyle w:val="ListParagraph"/>
        <w:numPr>
          <w:ilvl w:val="0"/>
          <w:numId w:val="1"/>
        </w:numPr>
        <w:spacing w:after="160"/>
      </w:pPr>
      <w:r>
        <w:t>Country: target-encoded (each country replaced by its training-subset mean or median salary, computed with additive smoothing toward the global training mean for countries with few respondents) rather than one-hot encoded, because one-hot encoding 177 countries would add 177 sparse columns for a dataset of under 20,000 usable salary rows, most of them near-empty for the thin-sample countries already flagged as a data quality problem. Smoothing pulls thin-sample countries toward the global mean instead of ov</w:t>
      </w:r>
      <w:r>
        <w:t>erfitting to a handful of rows, and the encoding map is fit on the training subset only (Section 3.1) so no validation or test salary value leaks into it.</w:t>
      </w:r>
    </w:p>
    <w:p w14:paraId="2C23578A" w14:textId="77777777" w:rsidR="00832A68" w:rsidRDefault="005F7E23">
      <w:pPr>
        <w:pStyle w:val="ListParagraph"/>
        <w:numPr>
          <w:ilvl w:val="0"/>
          <w:numId w:val="1"/>
        </w:numPr>
        <w:spacing w:after="160"/>
      </w:pPr>
      <w:r>
        <w:t>An alternative considered and rejected: frequency encoding (replacing each country with its respondent count). This was rejected because respondent count is not expected to correlate with salary level, whereas target encoding directly captures the country-salary relationship the model needs.</w:t>
      </w:r>
    </w:p>
    <w:p w14:paraId="62E221C5" w14:textId="77777777" w:rsidR="00832A68" w:rsidRDefault="005F7E23">
      <w:pPr>
        <w:pStyle w:val="Heading2"/>
        <w:spacing w:before="320" w:after="160"/>
      </w:pPr>
      <w:r>
        <w:rPr>
          <w:b/>
          <w:bCs/>
        </w:rPr>
        <w:t>3.3 Model Reproducibility</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6950"/>
      </w:tblGrid>
      <w:tr w:rsidR="00832A68" w14:paraId="3A606F38"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8367E33" w14:textId="77777777" w:rsidR="00832A68" w:rsidRDefault="005F7E23">
            <w:r>
              <w:rPr>
                <w:b/>
                <w:bCs/>
                <w:color w:val="FFFFFF"/>
                <w:sz w:val="20"/>
                <w:szCs w:val="20"/>
              </w:rPr>
              <w:t>Item</w:t>
            </w:r>
          </w:p>
        </w:tc>
        <w:tc>
          <w:tcPr>
            <w:tcW w:w="6950" w:type="dxa"/>
            <w:shd w:val="clear" w:color="auto" w:fill="1F3864"/>
            <w:tcMar>
              <w:top w:w="80" w:type="dxa"/>
              <w:left w:w="100" w:type="dxa"/>
              <w:bottom w:w="80" w:type="dxa"/>
              <w:right w:w="100" w:type="dxa"/>
            </w:tcMar>
            <w:vAlign w:val="center"/>
          </w:tcPr>
          <w:p w14:paraId="7D943920" w14:textId="77777777" w:rsidR="00832A68" w:rsidRDefault="005F7E23">
            <w:r>
              <w:rPr>
                <w:b/>
                <w:bCs/>
                <w:color w:val="FFFFFF"/>
                <w:sz w:val="20"/>
                <w:szCs w:val="20"/>
              </w:rPr>
              <w:t>Value</w:t>
            </w:r>
          </w:p>
        </w:tc>
      </w:tr>
      <w:tr w:rsidR="00832A68" w14:paraId="7663C016" w14:textId="77777777">
        <w:tblPrEx>
          <w:tblCellMar>
            <w:top w:w="0" w:type="dxa"/>
            <w:bottom w:w="0" w:type="dxa"/>
          </w:tblCellMar>
        </w:tblPrEx>
        <w:tc>
          <w:tcPr>
            <w:tcW w:w="2400" w:type="dxa"/>
            <w:tcMar>
              <w:top w:w="80" w:type="dxa"/>
              <w:left w:w="100" w:type="dxa"/>
              <w:bottom w:w="80" w:type="dxa"/>
              <w:right w:w="100" w:type="dxa"/>
            </w:tcMar>
            <w:vAlign w:val="center"/>
          </w:tcPr>
          <w:p w14:paraId="20979515" w14:textId="77777777" w:rsidR="00832A68" w:rsidRDefault="005F7E23">
            <w:r>
              <w:rPr>
                <w:sz w:val="20"/>
                <w:szCs w:val="20"/>
              </w:rPr>
              <w:t>Random seed</w:t>
            </w:r>
          </w:p>
        </w:tc>
        <w:tc>
          <w:tcPr>
            <w:tcW w:w="6950" w:type="dxa"/>
            <w:tcMar>
              <w:top w:w="80" w:type="dxa"/>
              <w:left w:w="100" w:type="dxa"/>
              <w:bottom w:w="80" w:type="dxa"/>
              <w:right w:w="100" w:type="dxa"/>
            </w:tcMar>
            <w:vAlign w:val="center"/>
          </w:tcPr>
          <w:p w14:paraId="723F0305" w14:textId="77777777" w:rsidR="00832A68" w:rsidRDefault="005F7E23">
            <w:r>
              <w:rPr>
                <w:sz w:val="20"/>
                <w:szCs w:val="20"/>
              </w:rPr>
              <w:t>42, applied to the train/validation/test split, any model with a stochastic component, and the cross-validation fold assignment. The same seed is used everywhere in the pipeline so a fresh run reproduces the same split and the same reported numbers.</w:t>
            </w:r>
          </w:p>
        </w:tc>
      </w:tr>
      <w:tr w:rsidR="00832A68" w14:paraId="184CC27E" w14:textId="77777777">
        <w:tblPrEx>
          <w:tblCellMar>
            <w:top w:w="0" w:type="dxa"/>
            <w:bottom w:w="0" w:type="dxa"/>
          </w:tblCellMar>
        </w:tblPrEx>
        <w:tc>
          <w:tcPr>
            <w:tcW w:w="2400" w:type="dxa"/>
            <w:tcMar>
              <w:top w:w="80" w:type="dxa"/>
              <w:left w:w="100" w:type="dxa"/>
              <w:bottom w:w="80" w:type="dxa"/>
              <w:right w:w="100" w:type="dxa"/>
            </w:tcMar>
            <w:vAlign w:val="center"/>
          </w:tcPr>
          <w:p w14:paraId="6BCD1422" w14:textId="77777777" w:rsidR="00832A68" w:rsidRDefault="005F7E23">
            <w:r>
              <w:rPr>
                <w:sz w:val="20"/>
                <w:szCs w:val="20"/>
              </w:rPr>
              <w:lastRenderedPageBreak/>
              <w:t>Library versions</w:t>
            </w:r>
          </w:p>
        </w:tc>
        <w:tc>
          <w:tcPr>
            <w:tcW w:w="6950" w:type="dxa"/>
            <w:tcMar>
              <w:top w:w="80" w:type="dxa"/>
              <w:left w:w="100" w:type="dxa"/>
              <w:bottom w:w="80" w:type="dxa"/>
              <w:right w:w="100" w:type="dxa"/>
            </w:tcMar>
            <w:vAlign w:val="center"/>
          </w:tcPr>
          <w:p w14:paraId="358A5E34" w14:textId="77777777" w:rsidR="00832A68" w:rsidRDefault="005F7E23">
            <w:r>
              <w:rPr>
                <w:sz w:val="20"/>
                <w:szCs w:val="20"/>
              </w:rPr>
              <w:t xml:space="preserve">Python 3.11; scikit-learn, pandas and </w:t>
            </w:r>
            <w:proofErr w:type="spellStart"/>
            <w:r>
              <w:rPr>
                <w:sz w:val="20"/>
                <w:szCs w:val="20"/>
              </w:rPr>
              <w:t>numpy</w:t>
            </w:r>
            <w:proofErr w:type="spellEnd"/>
            <w:r>
              <w:rPr>
                <w:sz w:val="20"/>
                <w:szCs w:val="20"/>
              </w:rPr>
              <w:t xml:space="preserve"> pinned to exact versions in a committed requirements.txt / </w:t>
            </w:r>
            <w:proofErr w:type="spellStart"/>
            <w:r>
              <w:rPr>
                <w:sz w:val="20"/>
                <w:szCs w:val="20"/>
              </w:rPr>
              <w:t>lockfile</w:t>
            </w:r>
            <w:proofErr w:type="spellEnd"/>
            <w:r>
              <w:rPr>
                <w:sz w:val="20"/>
                <w:szCs w:val="20"/>
              </w:rPr>
              <w:t>, so the training script installs the same versions used to produce the numbers in this document.</w:t>
            </w:r>
          </w:p>
        </w:tc>
      </w:tr>
      <w:tr w:rsidR="00832A68" w14:paraId="3F65D2F3" w14:textId="77777777">
        <w:tblPrEx>
          <w:tblCellMar>
            <w:top w:w="0" w:type="dxa"/>
            <w:bottom w:w="0" w:type="dxa"/>
          </w:tblCellMar>
        </w:tblPrEx>
        <w:tc>
          <w:tcPr>
            <w:tcW w:w="2400" w:type="dxa"/>
            <w:tcMar>
              <w:top w:w="80" w:type="dxa"/>
              <w:left w:w="100" w:type="dxa"/>
              <w:bottom w:w="80" w:type="dxa"/>
              <w:right w:w="100" w:type="dxa"/>
            </w:tcMar>
            <w:vAlign w:val="center"/>
          </w:tcPr>
          <w:p w14:paraId="53CE07D5" w14:textId="77777777" w:rsidR="00832A68" w:rsidRDefault="005F7E23">
            <w:r>
              <w:rPr>
                <w:sz w:val="20"/>
                <w:szCs w:val="20"/>
              </w:rPr>
              <w:t>Hyperparameters</w:t>
            </w:r>
          </w:p>
        </w:tc>
        <w:tc>
          <w:tcPr>
            <w:tcW w:w="6950" w:type="dxa"/>
            <w:tcMar>
              <w:top w:w="80" w:type="dxa"/>
              <w:left w:w="100" w:type="dxa"/>
              <w:bottom w:w="80" w:type="dxa"/>
              <w:right w:w="100" w:type="dxa"/>
            </w:tcMar>
            <w:vAlign w:val="center"/>
          </w:tcPr>
          <w:p w14:paraId="220F48BA" w14:textId="77777777" w:rsidR="00832A68" w:rsidRDefault="005F7E23">
            <w:r>
              <w:rPr>
                <w:sz w:val="20"/>
                <w:szCs w:val="20"/>
              </w:rPr>
              <w:t>Ridge/Lasso regularization strength (alpha) chosen by grid search on the validation subset only (Section 3.1); the chosen value, and the grid searched, are recorded in the training script's output log, not hand-picked without a record.</w:t>
            </w:r>
          </w:p>
        </w:tc>
      </w:tr>
      <w:tr w:rsidR="00832A68" w14:paraId="64473384" w14:textId="77777777">
        <w:tblPrEx>
          <w:tblCellMar>
            <w:top w:w="0" w:type="dxa"/>
            <w:bottom w:w="0" w:type="dxa"/>
          </w:tblCellMar>
        </w:tblPrEx>
        <w:tc>
          <w:tcPr>
            <w:tcW w:w="2400" w:type="dxa"/>
            <w:tcMar>
              <w:top w:w="80" w:type="dxa"/>
              <w:left w:w="100" w:type="dxa"/>
              <w:bottom w:w="80" w:type="dxa"/>
              <w:right w:w="100" w:type="dxa"/>
            </w:tcMar>
            <w:vAlign w:val="center"/>
          </w:tcPr>
          <w:p w14:paraId="405A83C7" w14:textId="77777777" w:rsidR="00832A68" w:rsidRDefault="005F7E23">
            <w:r>
              <w:rPr>
                <w:sz w:val="20"/>
                <w:szCs w:val="20"/>
              </w:rPr>
              <w:t>Model artefact</w:t>
            </w:r>
          </w:p>
        </w:tc>
        <w:tc>
          <w:tcPr>
            <w:tcW w:w="6950" w:type="dxa"/>
            <w:tcMar>
              <w:top w:w="80" w:type="dxa"/>
              <w:left w:w="100" w:type="dxa"/>
              <w:bottom w:w="80" w:type="dxa"/>
              <w:right w:w="100" w:type="dxa"/>
            </w:tcMar>
            <w:vAlign w:val="center"/>
          </w:tcPr>
          <w:p w14:paraId="6B7E386A" w14:textId="77777777" w:rsidR="00832A68" w:rsidRDefault="005F7E23">
            <w:r>
              <w:rPr>
                <w:sz w:val="20"/>
                <w:szCs w:val="20"/>
              </w:rPr>
              <w:t xml:space="preserve">The fitted encoder, scaler and regression model are serialized together as a single versioned </w:t>
            </w:r>
            <w:proofErr w:type="spellStart"/>
            <w:r>
              <w:rPr>
                <w:sz w:val="20"/>
                <w:szCs w:val="20"/>
              </w:rPr>
              <w:t>joblib</w:t>
            </w:r>
            <w:proofErr w:type="spellEnd"/>
            <w:r>
              <w:rPr>
                <w:sz w:val="20"/>
                <w:szCs w:val="20"/>
              </w:rPr>
              <w:t xml:space="preserve"> file (e.g. model_v</w:t>
            </w:r>
            <w:proofErr w:type="gramStart"/>
            <w:r>
              <w:rPr>
                <w:sz w:val="20"/>
                <w:szCs w:val="20"/>
              </w:rPr>
              <w:t>1.joblib</w:t>
            </w:r>
            <w:proofErr w:type="gramEnd"/>
            <w:r>
              <w:rPr>
                <w:sz w:val="20"/>
                <w:szCs w:val="20"/>
              </w:rPr>
              <w:t xml:space="preserve">) and loaded by the </w:t>
            </w:r>
            <w:proofErr w:type="spellStart"/>
            <w:r>
              <w:rPr>
                <w:sz w:val="20"/>
                <w:szCs w:val="20"/>
              </w:rPr>
              <w:t>FastAPI</w:t>
            </w:r>
            <w:proofErr w:type="spellEnd"/>
            <w:r>
              <w:rPr>
                <w:sz w:val="20"/>
                <w:szCs w:val="20"/>
              </w:rPr>
              <w:t xml:space="preserve"> backend at startup (Section 4); the training script that produced a given artefact file is identified by matching version number in its filename.</w:t>
            </w:r>
          </w:p>
        </w:tc>
      </w:tr>
    </w:tbl>
    <w:p w14:paraId="1A903648" w14:textId="77777777" w:rsidR="00832A68" w:rsidRDefault="005F7E23">
      <w:pPr>
        <w:pStyle w:val="Heading2"/>
        <w:spacing w:before="320" w:after="160"/>
      </w:pPr>
      <w:r>
        <w:rPr>
          <w:b/>
          <w:bCs/>
        </w:rPr>
        <w:t>3.4 Limitations of the Model</w:t>
      </w:r>
    </w:p>
    <w:p w14:paraId="297F2E24" w14:textId="77777777" w:rsidR="00832A68" w:rsidRDefault="005F7E23">
      <w:pPr>
        <w:spacing w:after="160"/>
      </w:pPr>
      <w:r>
        <w:t>These limitations apply to every prediction the system returns, including the skill-uplift result in FR-2.2, and should be read alongside the fallback behaviour in FR-2.4:</w:t>
      </w:r>
    </w:p>
    <w:p w14:paraId="0F19E795" w14:textId="77777777" w:rsidR="00832A68" w:rsidRDefault="005F7E23">
      <w:pPr>
        <w:pStyle w:val="ListParagraph"/>
        <w:numPr>
          <w:ilvl w:val="0"/>
          <w:numId w:val="1"/>
        </w:numPr>
        <w:spacing w:after="160"/>
      </w:pPr>
      <w:r>
        <w:t>The model is associative, not causal. A skill shown as the largest "uplift" is the skill whose presence is most strongly associated with higher salary among survey respondents who already have it — this is not evidence that learning that skill will cause a similar salary change for any individual user (see the FR-2.2/FR-2.3 wording in Section 5, which states this explicitly).</w:t>
      </w:r>
    </w:p>
    <w:p w14:paraId="6FD6040F" w14:textId="77777777" w:rsidR="00832A68" w:rsidRDefault="005F7E23">
      <w:pPr>
        <w:pStyle w:val="ListParagraph"/>
        <w:numPr>
          <w:ilvl w:val="0"/>
          <w:numId w:val="1"/>
        </w:numPr>
        <w:spacing w:after="160"/>
      </w:pPr>
      <w:r>
        <w:t>The dataset is a single self-selected sample of Stack Overflow's own user base (Section 2.2), skewed toward web and back-end developers; predictions for roles or regions under-represented in that sample carry more uncertainty than the single MAE figure conveys.</w:t>
      </w:r>
    </w:p>
    <w:p w14:paraId="0066B7DA" w14:textId="77777777" w:rsidR="00832A68" w:rsidRDefault="005F7E23">
      <w:pPr>
        <w:pStyle w:val="ListParagraph"/>
        <w:numPr>
          <w:ilvl w:val="0"/>
          <w:numId w:val="1"/>
        </w:numPr>
        <w:spacing w:after="160"/>
      </w:pPr>
      <w:r>
        <w:t>Skills tend to co-occur (e.g. React with JavaScript, cloud tools with CI/CD experience); the regularized linear model spreads credit across correlated skill columns, so the single "top uplift" skill it names is sensitive to which correlated skills happen to already be selected, not a clean, independent effect of that one skill.</w:t>
      </w:r>
    </w:p>
    <w:p w14:paraId="7FA7D82B" w14:textId="77777777" w:rsidR="00832A68" w:rsidRDefault="005F7E23">
      <w:pPr>
        <w:pStyle w:val="ListParagraph"/>
        <w:numPr>
          <w:ilvl w:val="0"/>
          <w:numId w:val="1"/>
        </w:numPr>
        <w:spacing w:after="160"/>
      </w:pPr>
      <w:r>
        <w:t xml:space="preserve">The target, </w:t>
      </w:r>
      <w:proofErr w:type="spellStart"/>
      <w:r>
        <w:t>ConvertedCompYearly</w:t>
      </w:r>
      <w:proofErr w:type="spellEnd"/>
      <w:r>
        <w:t>, mixes many countries' cost of living and currencies into one USD figure; two respondents with the same reported value can have very different local purchasing power, which the model cannot see or correct for.</w:t>
      </w:r>
    </w:p>
    <w:p w14:paraId="651CEFBE" w14:textId="77777777" w:rsidR="00832A68" w:rsidRDefault="005F7E23">
      <w:pPr>
        <w:pStyle w:val="ListParagraph"/>
        <w:numPr>
          <w:ilvl w:val="0"/>
          <w:numId w:val="1"/>
        </w:numPr>
        <w:spacing w:after="160"/>
      </w:pPr>
      <w:r>
        <w:t>The survey is cross-sectional (Constraint C1); the model reflects associations observed in mid-2025 and is not re-trained on newer data, so its accuracy is expected to degrade gradually as the job market changes.</w:t>
      </w:r>
    </w:p>
    <w:p w14:paraId="2226397F" w14:textId="77777777" w:rsidR="00832A68" w:rsidRDefault="005F7E23">
      <w:pPr>
        <w:pStyle w:val="Heading1"/>
        <w:spacing w:before="320" w:after="160"/>
      </w:pPr>
      <w:r>
        <w:rPr>
          <w:b/>
          <w:bCs/>
        </w:rPr>
        <w:t>4. System Architecture</w:t>
      </w:r>
    </w:p>
    <w:p w14:paraId="2F787F13" w14:textId="77777777" w:rsidR="00832A68" w:rsidRDefault="005F7E23">
      <w:pPr>
        <w:spacing w:after="160"/>
      </w:pPr>
      <w:r>
        <w:t xml:space="preserve">Figure 1 shows the four components and the direction data moves between them. Training happens offline, ahead of time, using a script that reads the CSV, cleans it, fits the model, and writes a serialized model file; prediction happens at request time inside the running </w:t>
      </w:r>
      <w:proofErr w:type="spellStart"/>
      <w:r>
        <w:t>FastAPI</w:t>
      </w:r>
      <w:proofErr w:type="spellEnd"/>
      <w:r>
        <w:t xml:space="preserve"> process, which only ever reads that file — it never retrains during a user request.</w:t>
      </w:r>
    </w:p>
    <w:p w14:paraId="3CAFCFBF" w14:textId="77777777" w:rsidR="00832A68" w:rsidRDefault="005F7E23">
      <w:pPr>
        <w:spacing w:after="160"/>
      </w:pPr>
      <w:r>
        <w:rPr>
          <w:i/>
          <w:iCs/>
          <w:sz w:val="20"/>
          <w:szCs w:val="20"/>
        </w:rPr>
        <w:t>Figure 1: Data and request flow</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750"/>
      </w:tblGrid>
      <w:tr w:rsidR="00832A68" w14:paraId="7059C81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FC1B60B" w14:textId="77777777" w:rsidR="00832A68" w:rsidRDefault="005F7E23">
            <w:r>
              <w:rPr>
                <w:b/>
                <w:bCs/>
                <w:color w:val="FFFFFF"/>
                <w:sz w:val="20"/>
                <w:szCs w:val="20"/>
              </w:rPr>
              <w:t>Component</w:t>
            </w:r>
          </w:p>
        </w:tc>
        <w:tc>
          <w:tcPr>
            <w:tcW w:w="6750" w:type="dxa"/>
            <w:shd w:val="clear" w:color="auto" w:fill="1F3864"/>
            <w:tcMar>
              <w:top w:w="80" w:type="dxa"/>
              <w:left w:w="100" w:type="dxa"/>
              <w:bottom w:w="80" w:type="dxa"/>
              <w:right w:w="100" w:type="dxa"/>
            </w:tcMar>
            <w:vAlign w:val="center"/>
          </w:tcPr>
          <w:p w14:paraId="05718DCE" w14:textId="77777777" w:rsidR="00832A68" w:rsidRDefault="005F7E23">
            <w:r>
              <w:rPr>
                <w:b/>
                <w:bCs/>
                <w:color w:val="FFFFFF"/>
                <w:sz w:val="20"/>
                <w:szCs w:val="20"/>
              </w:rPr>
              <w:t>Responsibility</w:t>
            </w:r>
          </w:p>
        </w:tc>
      </w:tr>
      <w:tr w:rsidR="00832A68" w14:paraId="73E61B50" w14:textId="77777777">
        <w:tblPrEx>
          <w:tblCellMar>
            <w:top w:w="0" w:type="dxa"/>
            <w:bottom w:w="0" w:type="dxa"/>
          </w:tblCellMar>
        </w:tblPrEx>
        <w:tc>
          <w:tcPr>
            <w:tcW w:w="2600" w:type="dxa"/>
            <w:tcMar>
              <w:top w:w="80" w:type="dxa"/>
              <w:left w:w="100" w:type="dxa"/>
              <w:bottom w:w="80" w:type="dxa"/>
              <w:right w:w="100" w:type="dxa"/>
            </w:tcMar>
            <w:vAlign w:val="center"/>
          </w:tcPr>
          <w:p w14:paraId="3F5DF34C" w14:textId="77777777" w:rsidR="00832A68" w:rsidRDefault="005F7E23">
            <w:r>
              <w:rPr>
                <w:sz w:val="20"/>
                <w:szCs w:val="20"/>
              </w:rPr>
              <w:t>React + Tailwind frontend</w:t>
            </w:r>
          </w:p>
        </w:tc>
        <w:tc>
          <w:tcPr>
            <w:tcW w:w="6750" w:type="dxa"/>
            <w:tcMar>
              <w:top w:w="80" w:type="dxa"/>
              <w:left w:w="100" w:type="dxa"/>
              <w:bottom w:w="80" w:type="dxa"/>
              <w:right w:w="100" w:type="dxa"/>
            </w:tcMar>
            <w:vAlign w:val="center"/>
          </w:tcPr>
          <w:p w14:paraId="124B7577" w14:textId="77777777" w:rsidR="00832A68" w:rsidRDefault="005F7E23">
            <w:r>
              <w:rPr>
                <w:sz w:val="20"/>
                <w:szCs w:val="20"/>
              </w:rPr>
              <w:t>Collects country, experience, education and skill-checklist input; renders the predicted salary, the country-comparison bar, and the top skill-uplift result returned by the API.</w:t>
            </w:r>
          </w:p>
        </w:tc>
      </w:tr>
      <w:tr w:rsidR="00832A68" w14:paraId="548053A8" w14:textId="77777777">
        <w:tblPrEx>
          <w:tblCellMar>
            <w:top w:w="0" w:type="dxa"/>
            <w:bottom w:w="0" w:type="dxa"/>
          </w:tblCellMar>
        </w:tblPrEx>
        <w:tc>
          <w:tcPr>
            <w:tcW w:w="2600" w:type="dxa"/>
            <w:tcMar>
              <w:top w:w="80" w:type="dxa"/>
              <w:left w:w="100" w:type="dxa"/>
              <w:bottom w:w="80" w:type="dxa"/>
              <w:right w:w="100" w:type="dxa"/>
            </w:tcMar>
            <w:vAlign w:val="center"/>
          </w:tcPr>
          <w:p w14:paraId="5DB2B808" w14:textId="77777777" w:rsidR="00832A68" w:rsidRDefault="005F7E23">
            <w:proofErr w:type="spellStart"/>
            <w:r>
              <w:rPr>
                <w:sz w:val="20"/>
                <w:szCs w:val="20"/>
              </w:rPr>
              <w:lastRenderedPageBreak/>
              <w:t>FastAPI</w:t>
            </w:r>
            <w:proofErr w:type="spellEnd"/>
            <w:r>
              <w:rPr>
                <w:sz w:val="20"/>
                <w:szCs w:val="20"/>
              </w:rPr>
              <w:t xml:space="preserve"> backend</w:t>
            </w:r>
          </w:p>
        </w:tc>
        <w:tc>
          <w:tcPr>
            <w:tcW w:w="6750" w:type="dxa"/>
            <w:tcMar>
              <w:top w:w="80" w:type="dxa"/>
              <w:left w:w="100" w:type="dxa"/>
              <w:bottom w:w="80" w:type="dxa"/>
              <w:right w:w="100" w:type="dxa"/>
            </w:tcMar>
            <w:vAlign w:val="center"/>
          </w:tcPr>
          <w:p w14:paraId="2C4B015F" w14:textId="77777777" w:rsidR="00832A68" w:rsidRDefault="005F7E23">
            <w:r>
              <w:rPr>
                <w:sz w:val="20"/>
                <w:szCs w:val="20"/>
              </w:rPr>
              <w:t>Validates incoming requests, loads the trained model once at startup, runs predictions on demand, and serves both the live prediction endpoint and the pre-computed country-median lookup.</w:t>
            </w:r>
          </w:p>
        </w:tc>
      </w:tr>
      <w:tr w:rsidR="00832A68" w14:paraId="2EE34697" w14:textId="77777777">
        <w:tblPrEx>
          <w:tblCellMar>
            <w:top w:w="0" w:type="dxa"/>
            <w:bottom w:w="0" w:type="dxa"/>
          </w:tblCellMar>
        </w:tblPrEx>
        <w:tc>
          <w:tcPr>
            <w:tcW w:w="2600" w:type="dxa"/>
            <w:tcMar>
              <w:top w:w="80" w:type="dxa"/>
              <w:left w:w="100" w:type="dxa"/>
              <w:bottom w:w="80" w:type="dxa"/>
              <w:right w:w="100" w:type="dxa"/>
            </w:tcMar>
            <w:vAlign w:val="center"/>
          </w:tcPr>
          <w:p w14:paraId="5A162C12" w14:textId="77777777" w:rsidR="00832A68" w:rsidRDefault="005F7E23">
            <w:r>
              <w:rPr>
                <w:sz w:val="20"/>
                <w:szCs w:val="20"/>
              </w:rPr>
              <w:t>Offline training script</w:t>
            </w:r>
          </w:p>
        </w:tc>
        <w:tc>
          <w:tcPr>
            <w:tcW w:w="6750" w:type="dxa"/>
            <w:tcMar>
              <w:top w:w="80" w:type="dxa"/>
              <w:left w:w="100" w:type="dxa"/>
              <w:bottom w:w="80" w:type="dxa"/>
              <w:right w:w="100" w:type="dxa"/>
            </w:tcMar>
            <w:vAlign w:val="center"/>
          </w:tcPr>
          <w:p w14:paraId="1FA598CA" w14:textId="77777777" w:rsidR="00832A68" w:rsidRDefault="005F7E23">
            <w:r>
              <w:rPr>
                <w:sz w:val="20"/>
                <w:szCs w:val="20"/>
              </w:rPr>
              <w:t xml:space="preserve">Reads the raw survey CSV, splits the skill columns, </w:t>
            </w:r>
            <w:proofErr w:type="spellStart"/>
            <w:r>
              <w:rPr>
                <w:sz w:val="20"/>
                <w:szCs w:val="20"/>
              </w:rPr>
              <w:t>winsorizes</w:t>
            </w:r>
            <w:proofErr w:type="spellEnd"/>
            <w:r>
              <w:rPr>
                <w:sz w:val="20"/>
                <w:szCs w:val="20"/>
              </w:rPr>
              <w:t xml:space="preserve"> salary, fits the Ridge/Lasso regression model and the country-median baseline, and writes both to disk as versioned artifacts.</w:t>
            </w:r>
          </w:p>
        </w:tc>
      </w:tr>
      <w:tr w:rsidR="00832A68" w14:paraId="108FEAB4" w14:textId="77777777">
        <w:tblPrEx>
          <w:tblCellMar>
            <w:top w:w="0" w:type="dxa"/>
            <w:bottom w:w="0" w:type="dxa"/>
          </w:tblCellMar>
        </w:tblPrEx>
        <w:tc>
          <w:tcPr>
            <w:tcW w:w="2600" w:type="dxa"/>
            <w:tcMar>
              <w:top w:w="80" w:type="dxa"/>
              <w:left w:w="100" w:type="dxa"/>
              <w:bottom w:w="80" w:type="dxa"/>
              <w:right w:w="100" w:type="dxa"/>
            </w:tcMar>
            <w:vAlign w:val="center"/>
          </w:tcPr>
          <w:p w14:paraId="6017D416" w14:textId="77777777" w:rsidR="00832A68" w:rsidRDefault="005F7E23">
            <w:r>
              <w:rPr>
                <w:sz w:val="20"/>
                <w:szCs w:val="20"/>
              </w:rPr>
              <w:t>MongoDB Atlas (single database, two collections)</w:t>
            </w:r>
          </w:p>
        </w:tc>
        <w:tc>
          <w:tcPr>
            <w:tcW w:w="6750" w:type="dxa"/>
            <w:tcMar>
              <w:top w:w="80" w:type="dxa"/>
              <w:left w:w="100" w:type="dxa"/>
              <w:bottom w:w="80" w:type="dxa"/>
              <w:right w:w="100" w:type="dxa"/>
            </w:tcMar>
            <w:vAlign w:val="center"/>
          </w:tcPr>
          <w:p w14:paraId="0D3049E7" w14:textId="77777777" w:rsidR="00832A68" w:rsidRDefault="005F7E23">
            <w:proofErr w:type="spellStart"/>
            <w:r>
              <w:rPr>
                <w:sz w:val="20"/>
                <w:szCs w:val="20"/>
              </w:rPr>
              <w:t>CountryMedianLookup</w:t>
            </w:r>
            <w:proofErr w:type="spellEnd"/>
            <w:r>
              <w:rPr>
                <w:sz w:val="20"/>
                <w:szCs w:val="20"/>
              </w:rPr>
              <w:t xml:space="preserve">: the pre-computed per-country median lookup table (Section 8.1). </w:t>
            </w:r>
            <w:proofErr w:type="spellStart"/>
            <w:r>
              <w:rPr>
                <w:sz w:val="20"/>
                <w:szCs w:val="20"/>
              </w:rPr>
              <w:t>PredictionLog</w:t>
            </w:r>
            <w:proofErr w:type="spellEnd"/>
            <w:r>
              <w:rPr>
                <w:sz w:val="20"/>
                <w:szCs w:val="20"/>
              </w:rPr>
              <w:t>: satisfies NFR-3 by recording each served prediction's inputs, output and timestamp for later review. Does not store the raw survey CSV — that lives only in the offline training environment.</w:t>
            </w:r>
          </w:p>
        </w:tc>
      </w:tr>
    </w:tbl>
    <w:p w14:paraId="7C2BAF50" w14:textId="77777777" w:rsidR="00832A68" w:rsidRDefault="005F7E23">
      <w:pPr>
        <w:pStyle w:val="Heading1"/>
        <w:spacing w:before="320" w:after="160"/>
      </w:pPr>
      <w:r>
        <w:rPr>
          <w:b/>
          <w:bCs/>
        </w:rPr>
        <w:t>5. Functional Requirements</w:t>
      </w:r>
    </w:p>
    <w:p w14:paraId="32F18B8C" w14:textId="77777777" w:rsidR="00832A68" w:rsidRDefault="005F7E23">
      <w:pPr>
        <w:pStyle w:val="Heading2"/>
        <w:spacing w:before="320" w:after="160"/>
      </w:pPr>
      <w:r>
        <w:rPr>
          <w:b/>
          <w:bCs/>
        </w:rPr>
        <w:t>5.1 Input Collection and Validation</w:t>
      </w:r>
    </w:p>
    <w:p w14:paraId="77833A85" w14:textId="77777777" w:rsidR="00832A68" w:rsidRDefault="005F7E23">
      <w:pPr>
        <w:spacing w:after="160"/>
      </w:pPr>
      <w:r>
        <w:rPr>
          <w:b/>
          <w:bCs/>
        </w:rPr>
        <w:t xml:space="preserve">FR-1.1 </w:t>
      </w:r>
      <w:r>
        <w:t xml:space="preserve">The system shall present a form collecting country (single select from the 177 countries present in the training data), years of professional experience (numeric), highest education level (single select from the dataset's </w:t>
      </w:r>
      <w:proofErr w:type="spellStart"/>
      <w:r>
        <w:t>EdLevel</w:t>
      </w:r>
      <w:proofErr w:type="spellEnd"/>
      <w:r>
        <w:t xml:space="preserve"> categories), and a checklist of skills drawn from the dataset's split skill columns.</w:t>
      </w:r>
    </w:p>
    <w:p w14:paraId="0068F728" w14:textId="77777777" w:rsidR="00832A68" w:rsidRDefault="005F7E23">
      <w:pPr>
        <w:spacing w:after="160"/>
      </w:pPr>
      <w:r>
        <w:rPr>
          <w:b/>
          <w:bCs/>
        </w:rPr>
        <w:t xml:space="preserve">FR-1.2 </w:t>
      </w:r>
      <w:r>
        <w:t>The system shall reject a submitted form where years of experience is negative or greater than 60, returning an error naming the experience field as invalid.</w:t>
      </w:r>
    </w:p>
    <w:p w14:paraId="55DE704E" w14:textId="77777777" w:rsidR="00832A68" w:rsidRDefault="005F7E23">
      <w:pPr>
        <w:spacing w:after="160"/>
      </w:pPr>
      <w:r>
        <w:rPr>
          <w:b/>
          <w:bCs/>
        </w:rPr>
        <w:t xml:space="preserve">FR-1.3 </w:t>
      </w:r>
      <w:r>
        <w:t>The system shall reject a submitted form where country or education level is missing, returning an error naming the missing field.</w:t>
      </w:r>
    </w:p>
    <w:p w14:paraId="518731B5" w14:textId="77777777" w:rsidR="00832A68" w:rsidRDefault="005F7E23">
      <w:pPr>
        <w:spacing w:after="160"/>
      </w:pPr>
      <w:r>
        <w:rPr>
          <w:b/>
          <w:bCs/>
        </w:rPr>
        <w:t xml:space="preserve">FR-1.4 </w:t>
      </w:r>
      <w:r>
        <w:t>The system shall allow a user to select zero or more skills from the checklist without requiring a minimum number of selections.</w:t>
      </w:r>
    </w:p>
    <w:p w14:paraId="4A8ADF05" w14:textId="77777777" w:rsidR="00832A68" w:rsidRDefault="005F7E23">
      <w:pPr>
        <w:spacing w:after="160"/>
      </w:pPr>
      <w:r>
        <w:rPr>
          <w:b/>
          <w:bCs/>
        </w:rPr>
        <w:t xml:space="preserve">FR-1.5 </w:t>
      </w:r>
      <w:r>
        <w:t>The system shall allow the user to change any input and resubmit the form without reloading the page.</w:t>
      </w:r>
    </w:p>
    <w:p w14:paraId="4C9A9CBB" w14:textId="77777777" w:rsidR="00832A68" w:rsidRDefault="005F7E23">
      <w:pPr>
        <w:pStyle w:val="Heading2"/>
        <w:spacing w:before="320" w:after="160"/>
      </w:pPr>
      <w:r>
        <w:rPr>
          <w:b/>
          <w:bCs/>
        </w:rPr>
        <w:t>5.2 Model-backed Requirements</w:t>
      </w:r>
    </w:p>
    <w:p w14:paraId="627B8A92" w14:textId="77777777" w:rsidR="00832A68" w:rsidRDefault="005F7E23">
      <w:pPr>
        <w:spacing w:after="160"/>
      </w:pPr>
      <w:r>
        <w:rPr>
          <w:b/>
          <w:bCs/>
        </w:rPr>
        <w:t xml:space="preserve">FR-2.1 </w:t>
      </w:r>
      <w:r>
        <w:t>The system shall accept a prediction request containing country, years of experience, education level, and a list of known skills, and reject a request missing any of the four fields with an error naming the missing field.</w:t>
      </w:r>
    </w:p>
    <w:p w14:paraId="387FFEAC" w14:textId="77777777" w:rsidR="00832A68" w:rsidRDefault="005F7E23">
      <w:pPr>
        <w:spacing w:after="160"/>
      </w:pPr>
      <w:r>
        <w:rPr>
          <w:b/>
          <w:bCs/>
        </w:rPr>
        <w:t xml:space="preserve">FR-2.2 </w:t>
      </w:r>
      <w:r>
        <w:t>The system shall return, for a valid request, a predicted annual salary in USD, the country peer median salary for respondents with similar (±2 years) experience, and the single skill from the checklist whose addition produces the largest increase in the model's predicted salary, labelled on screen as an estimated association (e.g. "most associated with higher predicted salary in this data") and not as a guaranteed or causal salary increase.</w:t>
      </w:r>
    </w:p>
    <w:p w14:paraId="2159DB16" w14:textId="77777777" w:rsidR="00832A68" w:rsidRDefault="005F7E23">
      <w:pPr>
        <w:spacing w:after="160"/>
      </w:pPr>
      <w:r>
        <w:rPr>
          <w:b/>
          <w:bCs/>
        </w:rPr>
        <w:t xml:space="preserve">FR-2.3 </w:t>
      </w:r>
      <w:r>
        <w:t>The system shall present the predicted salary together with the mean absolute error of the model on its cross-validation folds (Section 3), labelled as the approximate margin of error, rather than as a single unqualified number, and shall present the skill-uplift figure from FR-2.2 together with a one-line disclaimer that it reflects a statistical association in survey data, not a promised outcome for any individual.</w:t>
      </w:r>
    </w:p>
    <w:p w14:paraId="0F36A33A" w14:textId="77777777" w:rsidR="00832A68" w:rsidRDefault="005F7E23">
      <w:pPr>
        <w:spacing w:after="160"/>
      </w:pPr>
      <w:r>
        <w:rPr>
          <w:b/>
          <w:bCs/>
        </w:rPr>
        <w:t xml:space="preserve">FR-2.4 </w:t>
      </w:r>
      <w:r>
        <w:t>The system shall, when the trained model file fails to load or the prediction service raises an error, fall back to returning the Level 1 country-median baseline value, labelled on screen as an estimate rather than a model prediction.</w:t>
      </w:r>
    </w:p>
    <w:p w14:paraId="3E209F71" w14:textId="77777777" w:rsidR="00832A68" w:rsidRDefault="005F7E23">
      <w:pPr>
        <w:spacing w:after="160"/>
      </w:pPr>
      <w:r>
        <w:rPr>
          <w:b/>
          <w:bCs/>
        </w:rPr>
        <w:lastRenderedPageBreak/>
        <w:t xml:space="preserve">FR-2.5 </w:t>
      </w:r>
      <w:r>
        <w:t>The system shall, when a user's selected country has fewer than 30 respondents in the training data, display a note that the country comparison for that country is based on a small sample and may be unreliable.</w:t>
      </w:r>
    </w:p>
    <w:p w14:paraId="049194CF" w14:textId="77777777" w:rsidR="00832A68" w:rsidRDefault="005F7E23">
      <w:pPr>
        <w:spacing w:after="160"/>
      </w:pPr>
      <w:r>
        <w:rPr>
          <w:b/>
          <w:bCs/>
        </w:rPr>
        <w:t xml:space="preserve">FR-2.6 </w:t>
      </w:r>
      <w:r>
        <w:t>The system shall allow the user to toggle any single skill on or off after receiving a prediction and see the updated predicted salary and skill-uplift result without re-entering the other fields.</w:t>
      </w:r>
    </w:p>
    <w:p w14:paraId="60068C1C" w14:textId="77777777" w:rsidR="00832A68" w:rsidRDefault="005F7E23">
      <w:pPr>
        <w:pStyle w:val="Heading1"/>
        <w:spacing w:before="320" w:after="160"/>
      </w:pPr>
      <w:r>
        <w:rPr>
          <w:b/>
          <w:bCs/>
        </w:rPr>
        <w:t>6. Non-Functional Requirements</w:t>
      </w:r>
    </w:p>
    <w:p w14:paraId="7639EFE0" w14:textId="77777777" w:rsidR="00832A68" w:rsidRDefault="005F7E23">
      <w:pPr>
        <w:spacing w:after="160"/>
      </w:pPr>
      <w:r>
        <w:rPr>
          <w:b/>
          <w:bCs/>
        </w:rPr>
        <w:t xml:space="preserve">NFR-1 </w:t>
      </w:r>
      <w:r>
        <w:t>The system shall return a prediction, including the skill-uplift calculation across all checklist skills, within 3 seconds at the 95th percentile once the backend process is warm (excluding Render cold-start delay).</w:t>
      </w:r>
    </w:p>
    <w:p w14:paraId="27B45F2F" w14:textId="77777777" w:rsidR="00832A68" w:rsidRDefault="005F7E23">
      <w:pPr>
        <w:spacing w:after="160"/>
      </w:pPr>
      <w:r>
        <w:rPr>
          <w:b/>
          <w:bCs/>
        </w:rPr>
        <w:t xml:space="preserve">NFR-2 </w:t>
      </w:r>
      <w:r>
        <w:t xml:space="preserve">The system shall validate and sanitize all incoming request fields on the </w:t>
      </w:r>
      <w:proofErr w:type="spellStart"/>
      <w:r>
        <w:t>FastAPI</w:t>
      </w:r>
      <w:proofErr w:type="spellEnd"/>
      <w:r>
        <w:t xml:space="preserve"> backend (not only in the React frontend) before they reach the model, rejecting any field value outside its expected type or range.</w:t>
      </w:r>
    </w:p>
    <w:p w14:paraId="4DB45CD3" w14:textId="77777777" w:rsidR="00832A68" w:rsidRDefault="005F7E23">
      <w:pPr>
        <w:spacing w:after="160"/>
      </w:pPr>
      <w:r>
        <w:rPr>
          <w:b/>
          <w:bCs/>
        </w:rPr>
        <w:t xml:space="preserve">NFR-3 </w:t>
      </w:r>
      <w:r>
        <w:t>The system shall persistently record every served prediction — its inputs, its output, and when it was served — such that a reviewer can retrieve the full history of served predictions after the fact to check model performance against real usage. (How this is stored is an implementation detail, specified in Section 4 and Section 8, not part of this requirement; NFR-3 is verified by checking that the history is retrievable, not by inspecting the storage mechanism.)</w:t>
      </w:r>
    </w:p>
    <w:p w14:paraId="1B59E0D3" w14:textId="77777777" w:rsidR="00832A68" w:rsidRDefault="005F7E23">
      <w:pPr>
        <w:spacing w:after="160"/>
      </w:pPr>
      <w:r>
        <w:rPr>
          <w:b/>
          <w:bCs/>
        </w:rPr>
        <w:t xml:space="preserve">NFR-4 </w:t>
      </w:r>
      <w:r>
        <w:t>The system shall remain usable on a 360-pixel-wide mobile viewport, with the input form and the result view both reachable without horizontal scrolling.</w:t>
      </w:r>
    </w:p>
    <w:p w14:paraId="6212ADC8" w14:textId="77777777" w:rsidR="00832A68" w:rsidRDefault="005F7E23">
      <w:pPr>
        <w:pStyle w:val="Heading1"/>
        <w:spacing w:before="320" w:after="160"/>
      </w:pPr>
      <w:r>
        <w:rPr>
          <w:b/>
          <w:bCs/>
        </w:rPr>
        <w:t>7. Build Plan</w:t>
      </w:r>
    </w:p>
    <w:p w14:paraId="01A1B52A" w14:textId="77777777" w:rsidR="00832A68" w:rsidRDefault="005F7E23">
      <w:pPr>
        <w:pStyle w:val="Heading2"/>
        <w:spacing w:before="320" w:after="160"/>
      </w:pPr>
      <w:r>
        <w:rPr>
          <w:b/>
          <w:bCs/>
        </w:rPr>
        <w:t>7.1 Minimum Viable Product</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00"/>
        <w:gridCol w:w="2900"/>
        <w:gridCol w:w="5150"/>
      </w:tblGrid>
      <w:tr w:rsidR="00832A68" w14:paraId="71772D3D"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33AFC820" w14:textId="77777777" w:rsidR="00832A68" w:rsidRDefault="005F7E23">
            <w:r>
              <w:rPr>
                <w:b/>
                <w:bCs/>
                <w:color w:val="FFFFFF"/>
                <w:sz w:val="20"/>
                <w:szCs w:val="20"/>
              </w:rPr>
              <w:t>FR/NFR ID</w:t>
            </w:r>
          </w:p>
        </w:tc>
        <w:tc>
          <w:tcPr>
            <w:tcW w:w="2900" w:type="dxa"/>
            <w:shd w:val="clear" w:color="auto" w:fill="1F3864"/>
            <w:tcMar>
              <w:top w:w="80" w:type="dxa"/>
              <w:left w:w="100" w:type="dxa"/>
              <w:bottom w:w="80" w:type="dxa"/>
              <w:right w:w="100" w:type="dxa"/>
            </w:tcMar>
            <w:vAlign w:val="center"/>
          </w:tcPr>
          <w:p w14:paraId="799D527B" w14:textId="77777777" w:rsidR="00832A68" w:rsidRDefault="005F7E23">
            <w:r>
              <w:rPr>
                <w:b/>
                <w:bCs/>
                <w:color w:val="FFFFFF"/>
                <w:sz w:val="20"/>
                <w:szCs w:val="20"/>
              </w:rPr>
              <w:t>Requirement (short)</w:t>
            </w:r>
          </w:p>
        </w:tc>
        <w:tc>
          <w:tcPr>
            <w:tcW w:w="5150" w:type="dxa"/>
            <w:shd w:val="clear" w:color="auto" w:fill="1F3864"/>
            <w:tcMar>
              <w:top w:w="80" w:type="dxa"/>
              <w:left w:w="100" w:type="dxa"/>
              <w:bottom w:w="80" w:type="dxa"/>
              <w:right w:w="100" w:type="dxa"/>
            </w:tcMar>
            <w:vAlign w:val="center"/>
          </w:tcPr>
          <w:p w14:paraId="237242BE" w14:textId="77777777" w:rsidR="00832A68" w:rsidRDefault="005F7E23">
            <w:r>
              <w:rPr>
                <w:b/>
                <w:bCs/>
                <w:color w:val="FFFFFF"/>
                <w:sz w:val="20"/>
                <w:szCs w:val="20"/>
              </w:rPr>
              <w:t>Why this one is in the MVP</w:t>
            </w:r>
          </w:p>
        </w:tc>
      </w:tr>
      <w:tr w:rsidR="00832A68" w14:paraId="17A3F469" w14:textId="77777777">
        <w:tblPrEx>
          <w:tblCellMar>
            <w:top w:w="0" w:type="dxa"/>
            <w:bottom w:w="0" w:type="dxa"/>
          </w:tblCellMar>
        </w:tblPrEx>
        <w:tc>
          <w:tcPr>
            <w:tcW w:w="1300" w:type="dxa"/>
            <w:tcMar>
              <w:top w:w="80" w:type="dxa"/>
              <w:left w:w="100" w:type="dxa"/>
              <w:bottom w:w="80" w:type="dxa"/>
              <w:right w:w="100" w:type="dxa"/>
            </w:tcMar>
            <w:vAlign w:val="center"/>
          </w:tcPr>
          <w:p w14:paraId="040F8289" w14:textId="77777777" w:rsidR="00832A68" w:rsidRDefault="005F7E23">
            <w:r>
              <w:rPr>
                <w:sz w:val="20"/>
                <w:szCs w:val="20"/>
              </w:rPr>
              <w:t>FR-1.1</w:t>
            </w:r>
          </w:p>
        </w:tc>
        <w:tc>
          <w:tcPr>
            <w:tcW w:w="2900" w:type="dxa"/>
            <w:tcMar>
              <w:top w:w="80" w:type="dxa"/>
              <w:left w:w="100" w:type="dxa"/>
              <w:bottom w:w="80" w:type="dxa"/>
              <w:right w:w="100" w:type="dxa"/>
            </w:tcMar>
            <w:vAlign w:val="center"/>
          </w:tcPr>
          <w:p w14:paraId="620F8188" w14:textId="77777777" w:rsidR="00832A68" w:rsidRDefault="005F7E23">
            <w:r>
              <w:rPr>
                <w:sz w:val="20"/>
                <w:szCs w:val="20"/>
              </w:rPr>
              <w:t>Input form for country, experience, education, skills</w:t>
            </w:r>
          </w:p>
        </w:tc>
        <w:tc>
          <w:tcPr>
            <w:tcW w:w="5150" w:type="dxa"/>
            <w:tcMar>
              <w:top w:w="80" w:type="dxa"/>
              <w:left w:w="100" w:type="dxa"/>
              <w:bottom w:w="80" w:type="dxa"/>
              <w:right w:w="100" w:type="dxa"/>
            </w:tcMar>
            <w:vAlign w:val="center"/>
          </w:tcPr>
          <w:p w14:paraId="07E92E5A" w14:textId="77777777" w:rsidR="00832A68" w:rsidRDefault="005F7E23">
            <w:r>
              <w:rPr>
                <w:sz w:val="20"/>
                <w:szCs w:val="20"/>
              </w:rPr>
              <w:t>Nothing else can be built or demonstrated without a way to collect the four inputs the model needs.</w:t>
            </w:r>
          </w:p>
        </w:tc>
      </w:tr>
      <w:tr w:rsidR="00832A68" w14:paraId="459EC4BB" w14:textId="77777777">
        <w:tblPrEx>
          <w:tblCellMar>
            <w:top w:w="0" w:type="dxa"/>
            <w:bottom w:w="0" w:type="dxa"/>
          </w:tblCellMar>
        </w:tblPrEx>
        <w:tc>
          <w:tcPr>
            <w:tcW w:w="1300" w:type="dxa"/>
            <w:tcMar>
              <w:top w:w="80" w:type="dxa"/>
              <w:left w:w="100" w:type="dxa"/>
              <w:bottom w:w="80" w:type="dxa"/>
              <w:right w:w="100" w:type="dxa"/>
            </w:tcMar>
            <w:vAlign w:val="center"/>
          </w:tcPr>
          <w:p w14:paraId="07E41F17" w14:textId="77777777" w:rsidR="00832A68" w:rsidRDefault="005F7E23">
            <w:r>
              <w:rPr>
                <w:sz w:val="20"/>
                <w:szCs w:val="20"/>
              </w:rPr>
              <w:t>FR-1.2</w:t>
            </w:r>
          </w:p>
        </w:tc>
        <w:tc>
          <w:tcPr>
            <w:tcW w:w="2900" w:type="dxa"/>
            <w:tcMar>
              <w:top w:w="80" w:type="dxa"/>
              <w:left w:w="100" w:type="dxa"/>
              <w:bottom w:w="80" w:type="dxa"/>
              <w:right w:w="100" w:type="dxa"/>
            </w:tcMar>
            <w:vAlign w:val="center"/>
          </w:tcPr>
          <w:p w14:paraId="558958A5" w14:textId="77777777" w:rsidR="00832A68" w:rsidRDefault="005F7E23">
            <w:r>
              <w:rPr>
                <w:sz w:val="20"/>
                <w:szCs w:val="20"/>
              </w:rPr>
              <w:t>Reject invalid experience values</w:t>
            </w:r>
          </w:p>
        </w:tc>
        <w:tc>
          <w:tcPr>
            <w:tcW w:w="5150" w:type="dxa"/>
            <w:tcMar>
              <w:top w:w="80" w:type="dxa"/>
              <w:left w:w="100" w:type="dxa"/>
              <w:bottom w:w="80" w:type="dxa"/>
              <w:right w:w="100" w:type="dxa"/>
            </w:tcMar>
            <w:vAlign w:val="center"/>
          </w:tcPr>
          <w:p w14:paraId="111AA0FD" w14:textId="77777777" w:rsidR="00832A68" w:rsidRDefault="005F7E23">
            <w:r>
              <w:rPr>
                <w:sz w:val="20"/>
                <w:szCs w:val="20"/>
              </w:rPr>
              <w:t>Bad experience values (negative, absurdly large) would silently corrupt the country-median comparison as well as the model, so validation has to exist before either does.</w:t>
            </w:r>
          </w:p>
        </w:tc>
      </w:tr>
      <w:tr w:rsidR="00832A68" w14:paraId="0495138F" w14:textId="77777777">
        <w:tblPrEx>
          <w:tblCellMar>
            <w:top w:w="0" w:type="dxa"/>
            <w:bottom w:w="0" w:type="dxa"/>
          </w:tblCellMar>
        </w:tblPrEx>
        <w:tc>
          <w:tcPr>
            <w:tcW w:w="1300" w:type="dxa"/>
            <w:tcMar>
              <w:top w:w="80" w:type="dxa"/>
              <w:left w:w="100" w:type="dxa"/>
              <w:bottom w:w="80" w:type="dxa"/>
              <w:right w:w="100" w:type="dxa"/>
            </w:tcMar>
            <w:vAlign w:val="center"/>
          </w:tcPr>
          <w:p w14:paraId="76EE03F6" w14:textId="77777777" w:rsidR="00832A68" w:rsidRDefault="005F7E23">
            <w:r>
              <w:rPr>
                <w:sz w:val="20"/>
                <w:szCs w:val="20"/>
              </w:rPr>
              <w:t>FR-2.2</w:t>
            </w:r>
          </w:p>
        </w:tc>
        <w:tc>
          <w:tcPr>
            <w:tcW w:w="2900" w:type="dxa"/>
            <w:tcMar>
              <w:top w:w="80" w:type="dxa"/>
              <w:left w:w="100" w:type="dxa"/>
              <w:bottom w:w="80" w:type="dxa"/>
              <w:right w:w="100" w:type="dxa"/>
            </w:tcMar>
            <w:vAlign w:val="center"/>
          </w:tcPr>
          <w:p w14:paraId="241ADFE4" w14:textId="77777777" w:rsidR="00832A68" w:rsidRDefault="005F7E23">
            <w:r>
              <w:rPr>
                <w:sz w:val="20"/>
                <w:szCs w:val="20"/>
              </w:rPr>
              <w:t>Return prediction, country median, and top skill uplift</w:t>
            </w:r>
          </w:p>
        </w:tc>
        <w:tc>
          <w:tcPr>
            <w:tcW w:w="5150" w:type="dxa"/>
            <w:tcMar>
              <w:top w:w="80" w:type="dxa"/>
              <w:left w:w="100" w:type="dxa"/>
              <w:bottom w:w="80" w:type="dxa"/>
              <w:right w:w="100" w:type="dxa"/>
            </w:tcMar>
            <w:vAlign w:val="center"/>
          </w:tcPr>
          <w:p w14:paraId="360BFA7B" w14:textId="77777777" w:rsidR="00832A68" w:rsidRDefault="005F7E23">
            <w:r>
              <w:rPr>
                <w:sz w:val="20"/>
                <w:szCs w:val="20"/>
              </w:rPr>
              <w:t>This is the single sentence the whole project promises Arjun; it is the one feature that must work for the project to have a point.</w:t>
            </w:r>
          </w:p>
        </w:tc>
      </w:tr>
      <w:tr w:rsidR="00832A68" w14:paraId="170CA2C8" w14:textId="77777777">
        <w:tblPrEx>
          <w:tblCellMar>
            <w:top w:w="0" w:type="dxa"/>
            <w:bottom w:w="0" w:type="dxa"/>
          </w:tblCellMar>
        </w:tblPrEx>
        <w:tc>
          <w:tcPr>
            <w:tcW w:w="1300" w:type="dxa"/>
            <w:tcMar>
              <w:top w:w="80" w:type="dxa"/>
              <w:left w:w="100" w:type="dxa"/>
              <w:bottom w:w="80" w:type="dxa"/>
              <w:right w:w="100" w:type="dxa"/>
            </w:tcMar>
            <w:vAlign w:val="center"/>
          </w:tcPr>
          <w:p w14:paraId="661C0460" w14:textId="77777777" w:rsidR="00832A68" w:rsidRDefault="005F7E23">
            <w:r>
              <w:rPr>
                <w:sz w:val="20"/>
                <w:szCs w:val="20"/>
              </w:rPr>
              <w:t>FR-2.4</w:t>
            </w:r>
          </w:p>
        </w:tc>
        <w:tc>
          <w:tcPr>
            <w:tcW w:w="2900" w:type="dxa"/>
            <w:tcMar>
              <w:top w:w="80" w:type="dxa"/>
              <w:left w:w="100" w:type="dxa"/>
              <w:bottom w:w="80" w:type="dxa"/>
              <w:right w:w="100" w:type="dxa"/>
            </w:tcMar>
            <w:vAlign w:val="center"/>
          </w:tcPr>
          <w:p w14:paraId="5BE0D640" w14:textId="77777777" w:rsidR="00832A68" w:rsidRDefault="005F7E23">
            <w:r>
              <w:rPr>
                <w:sz w:val="20"/>
                <w:szCs w:val="20"/>
              </w:rPr>
              <w:t>Fallback to Level 1 baseline if the model is unavailable</w:t>
            </w:r>
          </w:p>
        </w:tc>
        <w:tc>
          <w:tcPr>
            <w:tcW w:w="5150" w:type="dxa"/>
            <w:tcMar>
              <w:top w:w="80" w:type="dxa"/>
              <w:left w:w="100" w:type="dxa"/>
              <w:bottom w:w="80" w:type="dxa"/>
              <w:right w:w="100" w:type="dxa"/>
            </w:tcMar>
            <w:vAlign w:val="center"/>
          </w:tcPr>
          <w:p w14:paraId="5B884D5C" w14:textId="77777777" w:rsidR="00832A68" w:rsidRDefault="005F7E23">
            <w:r>
              <w:rPr>
                <w:sz w:val="20"/>
                <w:szCs w:val="20"/>
              </w:rPr>
              <w:t>Guarantees a working, demonstrable system even if the regression model itself is broken or not yet trained, which is the most likely failure mode given the timeline.</w:t>
            </w:r>
          </w:p>
        </w:tc>
      </w:tr>
      <w:tr w:rsidR="00832A68" w14:paraId="37080780" w14:textId="77777777">
        <w:tblPrEx>
          <w:tblCellMar>
            <w:top w:w="0" w:type="dxa"/>
            <w:bottom w:w="0" w:type="dxa"/>
          </w:tblCellMar>
        </w:tblPrEx>
        <w:tc>
          <w:tcPr>
            <w:tcW w:w="1300" w:type="dxa"/>
            <w:tcMar>
              <w:top w:w="80" w:type="dxa"/>
              <w:left w:w="100" w:type="dxa"/>
              <w:bottom w:w="80" w:type="dxa"/>
              <w:right w:w="100" w:type="dxa"/>
            </w:tcMar>
            <w:vAlign w:val="center"/>
          </w:tcPr>
          <w:p w14:paraId="5ACD9CC2" w14:textId="77777777" w:rsidR="00832A68" w:rsidRDefault="005F7E23">
            <w:r>
              <w:rPr>
                <w:sz w:val="20"/>
                <w:szCs w:val="20"/>
              </w:rPr>
              <w:t>FR-2.5</w:t>
            </w:r>
          </w:p>
        </w:tc>
        <w:tc>
          <w:tcPr>
            <w:tcW w:w="2900" w:type="dxa"/>
            <w:tcMar>
              <w:top w:w="80" w:type="dxa"/>
              <w:left w:w="100" w:type="dxa"/>
              <w:bottom w:w="80" w:type="dxa"/>
              <w:right w:w="100" w:type="dxa"/>
            </w:tcMar>
            <w:vAlign w:val="center"/>
          </w:tcPr>
          <w:p w14:paraId="1D03B0F8" w14:textId="77777777" w:rsidR="00832A68" w:rsidRDefault="005F7E23">
            <w:r>
              <w:rPr>
                <w:sz w:val="20"/>
                <w:szCs w:val="20"/>
              </w:rPr>
              <w:t>Small-sample warning for thin countries</w:t>
            </w:r>
          </w:p>
        </w:tc>
        <w:tc>
          <w:tcPr>
            <w:tcW w:w="5150" w:type="dxa"/>
            <w:tcMar>
              <w:top w:w="80" w:type="dxa"/>
              <w:left w:w="100" w:type="dxa"/>
              <w:bottom w:w="80" w:type="dxa"/>
              <w:right w:w="100" w:type="dxa"/>
            </w:tcMar>
            <w:vAlign w:val="center"/>
          </w:tcPr>
          <w:p w14:paraId="31A8E28D" w14:textId="77777777" w:rsidR="00832A68" w:rsidRDefault="005F7E23">
            <w:r>
              <w:rPr>
                <w:sz w:val="20"/>
                <w:szCs w:val="20"/>
              </w:rPr>
              <w:t>About 40 of 177 countries have under 30 respondents; showing a confident-looking number for them without this warning would be actively misleading.</w:t>
            </w:r>
          </w:p>
        </w:tc>
      </w:tr>
      <w:tr w:rsidR="00832A68" w14:paraId="48AEAAF9" w14:textId="77777777">
        <w:tblPrEx>
          <w:tblCellMar>
            <w:top w:w="0" w:type="dxa"/>
            <w:bottom w:w="0" w:type="dxa"/>
          </w:tblCellMar>
        </w:tblPrEx>
        <w:tc>
          <w:tcPr>
            <w:tcW w:w="1300" w:type="dxa"/>
            <w:tcMar>
              <w:top w:w="80" w:type="dxa"/>
              <w:left w:w="100" w:type="dxa"/>
              <w:bottom w:w="80" w:type="dxa"/>
              <w:right w:w="100" w:type="dxa"/>
            </w:tcMar>
            <w:vAlign w:val="center"/>
          </w:tcPr>
          <w:p w14:paraId="4A148FE4" w14:textId="77777777" w:rsidR="00832A68" w:rsidRDefault="005F7E23">
            <w:r>
              <w:rPr>
                <w:sz w:val="20"/>
                <w:szCs w:val="20"/>
              </w:rPr>
              <w:t>NFR-2</w:t>
            </w:r>
          </w:p>
        </w:tc>
        <w:tc>
          <w:tcPr>
            <w:tcW w:w="2900" w:type="dxa"/>
            <w:tcMar>
              <w:top w:w="80" w:type="dxa"/>
              <w:left w:w="100" w:type="dxa"/>
              <w:bottom w:w="80" w:type="dxa"/>
              <w:right w:w="100" w:type="dxa"/>
            </w:tcMar>
            <w:vAlign w:val="center"/>
          </w:tcPr>
          <w:p w14:paraId="11E1083B" w14:textId="77777777" w:rsidR="00832A68" w:rsidRDefault="005F7E23">
            <w:r>
              <w:rPr>
                <w:sz w:val="20"/>
                <w:szCs w:val="20"/>
              </w:rPr>
              <w:t>Backend validates all inputs, not just the frontend</w:t>
            </w:r>
          </w:p>
        </w:tc>
        <w:tc>
          <w:tcPr>
            <w:tcW w:w="5150" w:type="dxa"/>
            <w:tcMar>
              <w:top w:w="80" w:type="dxa"/>
              <w:left w:w="100" w:type="dxa"/>
              <w:bottom w:w="80" w:type="dxa"/>
              <w:right w:w="100" w:type="dxa"/>
            </w:tcMar>
            <w:vAlign w:val="center"/>
          </w:tcPr>
          <w:p w14:paraId="01057037" w14:textId="77777777" w:rsidR="00832A68" w:rsidRDefault="005F7E23">
            <w:r>
              <w:rPr>
                <w:sz w:val="20"/>
                <w:szCs w:val="20"/>
              </w:rPr>
              <w:t>A public prediction endpoint that trusts frontend validation alone can be fed malformed data directly, which would crash or corrupt the logged predictions in NFR-3.</w:t>
            </w:r>
          </w:p>
        </w:tc>
      </w:tr>
      <w:tr w:rsidR="00832A68" w14:paraId="4CDF3339" w14:textId="77777777">
        <w:tblPrEx>
          <w:tblCellMar>
            <w:top w:w="0" w:type="dxa"/>
            <w:bottom w:w="0" w:type="dxa"/>
          </w:tblCellMar>
        </w:tblPrEx>
        <w:tc>
          <w:tcPr>
            <w:tcW w:w="1300" w:type="dxa"/>
            <w:tcMar>
              <w:top w:w="80" w:type="dxa"/>
              <w:left w:w="100" w:type="dxa"/>
              <w:bottom w:w="80" w:type="dxa"/>
              <w:right w:w="100" w:type="dxa"/>
            </w:tcMar>
            <w:vAlign w:val="center"/>
          </w:tcPr>
          <w:p w14:paraId="6FE1E6C0" w14:textId="77777777" w:rsidR="00832A68" w:rsidRDefault="005F7E23">
            <w:r>
              <w:rPr>
                <w:sz w:val="20"/>
                <w:szCs w:val="20"/>
              </w:rPr>
              <w:t>NFR-3</w:t>
            </w:r>
          </w:p>
        </w:tc>
        <w:tc>
          <w:tcPr>
            <w:tcW w:w="2900" w:type="dxa"/>
            <w:tcMar>
              <w:top w:w="80" w:type="dxa"/>
              <w:left w:w="100" w:type="dxa"/>
              <w:bottom w:w="80" w:type="dxa"/>
              <w:right w:w="100" w:type="dxa"/>
            </w:tcMar>
            <w:vAlign w:val="center"/>
          </w:tcPr>
          <w:p w14:paraId="485E4651" w14:textId="77777777" w:rsidR="00832A68" w:rsidRDefault="005F7E23">
            <w:r>
              <w:rPr>
                <w:sz w:val="20"/>
                <w:szCs w:val="20"/>
              </w:rPr>
              <w:t>Log every served prediction with input, output, timestamp</w:t>
            </w:r>
          </w:p>
        </w:tc>
        <w:tc>
          <w:tcPr>
            <w:tcW w:w="5150" w:type="dxa"/>
            <w:tcMar>
              <w:top w:w="80" w:type="dxa"/>
              <w:left w:w="100" w:type="dxa"/>
              <w:bottom w:w="80" w:type="dxa"/>
              <w:right w:w="100" w:type="dxa"/>
            </w:tcMar>
            <w:vAlign w:val="center"/>
          </w:tcPr>
          <w:p w14:paraId="63BC60EC" w14:textId="77777777" w:rsidR="00832A68" w:rsidRDefault="005F7E23">
            <w:r>
              <w:rPr>
                <w:sz w:val="20"/>
                <w:szCs w:val="20"/>
              </w:rPr>
              <w:t>Without this log there is no way to check later whether the deployed model is behaving the way the offline evaluation in Section 3 predicted.</w:t>
            </w:r>
          </w:p>
        </w:tc>
      </w:tr>
    </w:tbl>
    <w:p w14:paraId="29BCE45B" w14:textId="77777777" w:rsidR="00832A68" w:rsidRDefault="005F7E23">
      <w:pPr>
        <w:spacing w:before="120"/>
      </w:pPr>
      <w:r>
        <w:lastRenderedPageBreak/>
        <w:t>Deliberately not in the MVP: FR-2.6, the single-skill toggle for exploring "what if I learned X" interactively. It depends on FR-2.2 already working reliably and needs the skill-uplift calculation to be fast enough to re-run on every toggle, which is only worth optimizing once the base prediction path is proven correct.</w:t>
      </w:r>
    </w:p>
    <w:p w14:paraId="4E9137F2" w14:textId="77777777" w:rsidR="00832A68" w:rsidRDefault="005F7E23">
      <w:pPr>
        <w:pStyle w:val="Heading2"/>
        <w:spacing w:before="320" w:after="160"/>
      </w:pPr>
      <w:r>
        <w:rPr>
          <w:b/>
          <w:bCs/>
        </w:rPr>
        <w:t>7.2 Build Order</w:t>
      </w:r>
    </w:p>
    <w:p w14:paraId="341C244B" w14:textId="77777777" w:rsidR="00832A68" w:rsidRDefault="005F7E23">
      <w:pPr>
        <w:spacing w:after="160"/>
      </w:pPr>
      <w:r>
        <w:t>For reference, the fixed project stages:</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5200"/>
        <w:gridCol w:w="1750"/>
      </w:tblGrid>
      <w:tr w:rsidR="00832A68" w14:paraId="069BBA18"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6A921DF" w14:textId="77777777" w:rsidR="00832A68" w:rsidRDefault="005F7E23">
            <w:r>
              <w:rPr>
                <w:b/>
                <w:bCs/>
                <w:color w:val="FFFFFF"/>
                <w:sz w:val="20"/>
                <w:szCs w:val="20"/>
              </w:rPr>
              <w:t>Stage</w:t>
            </w:r>
          </w:p>
        </w:tc>
        <w:tc>
          <w:tcPr>
            <w:tcW w:w="5200" w:type="dxa"/>
            <w:shd w:val="clear" w:color="auto" w:fill="1F3864"/>
            <w:tcMar>
              <w:top w:w="80" w:type="dxa"/>
              <w:left w:w="100" w:type="dxa"/>
              <w:bottom w:w="80" w:type="dxa"/>
              <w:right w:w="100" w:type="dxa"/>
            </w:tcMar>
            <w:vAlign w:val="center"/>
          </w:tcPr>
          <w:p w14:paraId="11852C93" w14:textId="77777777" w:rsidR="00832A68" w:rsidRDefault="005F7E23">
            <w:r>
              <w:rPr>
                <w:b/>
                <w:bCs/>
                <w:color w:val="FFFFFF"/>
                <w:sz w:val="20"/>
                <w:szCs w:val="20"/>
              </w:rPr>
              <w:t>Deliverable</w:t>
            </w:r>
          </w:p>
        </w:tc>
        <w:tc>
          <w:tcPr>
            <w:tcW w:w="1750" w:type="dxa"/>
            <w:shd w:val="clear" w:color="auto" w:fill="1F3864"/>
            <w:tcMar>
              <w:top w:w="80" w:type="dxa"/>
              <w:left w:w="100" w:type="dxa"/>
              <w:bottom w:w="80" w:type="dxa"/>
              <w:right w:w="100" w:type="dxa"/>
            </w:tcMar>
            <w:vAlign w:val="center"/>
          </w:tcPr>
          <w:p w14:paraId="3D0BBE99" w14:textId="77777777" w:rsidR="00832A68" w:rsidRDefault="005F7E23">
            <w:r>
              <w:rPr>
                <w:b/>
                <w:bCs/>
                <w:color w:val="FFFFFF"/>
                <w:sz w:val="20"/>
                <w:szCs w:val="20"/>
              </w:rPr>
              <w:t>Date</w:t>
            </w:r>
          </w:p>
        </w:tc>
      </w:tr>
      <w:tr w:rsidR="00832A68" w14:paraId="0A946AAC" w14:textId="77777777">
        <w:tblPrEx>
          <w:tblCellMar>
            <w:top w:w="0" w:type="dxa"/>
            <w:bottom w:w="0" w:type="dxa"/>
          </w:tblCellMar>
        </w:tblPrEx>
        <w:tc>
          <w:tcPr>
            <w:tcW w:w="2400" w:type="dxa"/>
            <w:tcMar>
              <w:top w:w="80" w:type="dxa"/>
              <w:left w:w="100" w:type="dxa"/>
              <w:bottom w:w="80" w:type="dxa"/>
              <w:right w:w="100" w:type="dxa"/>
            </w:tcMar>
            <w:vAlign w:val="center"/>
          </w:tcPr>
          <w:p w14:paraId="1F3EDB46" w14:textId="77777777" w:rsidR="00832A68" w:rsidRDefault="005F7E23">
            <w:r>
              <w:rPr>
                <w:sz w:val="20"/>
                <w:szCs w:val="20"/>
              </w:rPr>
              <w:t>Development Sprint I</w:t>
            </w:r>
          </w:p>
        </w:tc>
        <w:tc>
          <w:tcPr>
            <w:tcW w:w="5200" w:type="dxa"/>
            <w:tcMar>
              <w:top w:w="80" w:type="dxa"/>
              <w:left w:w="100" w:type="dxa"/>
              <w:bottom w:w="80" w:type="dxa"/>
              <w:right w:w="100" w:type="dxa"/>
            </w:tcMar>
            <w:vAlign w:val="center"/>
          </w:tcPr>
          <w:p w14:paraId="496EDAE1" w14:textId="77777777" w:rsidR="00832A68" w:rsidRDefault="005F7E23">
            <w:r>
              <w:rPr>
                <w:sz w:val="20"/>
                <w:szCs w:val="20"/>
              </w:rPr>
              <w:t>Prototype / initial working model</w:t>
            </w:r>
          </w:p>
        </w:tc>
        <w:tc>
          <w:tcPr>
            <w:tcW w:w="1750" w:type="dxa"/>
            <w:tcMar>
              <w:top w:w="80" w:type="dxa"/>
              <w:left w:w="100" w:type="dxa"/>
              <w:bottom w:w="80" w:type="dxa"/>
              <w:right w:w="100" w:type="dxa"/>
            </w:tcMar>
            <w:vAlign w:val="center"/>
          </w:tcPr>
          <w:p w14:paraId="3CCFCA65" w14:textId="77777777" w:rsidR="00832A68" w:rsidRDefault="005F7E23">
            <w:r>
              <w:rPr>
                <w:sz w:val="20"/>
                <w:szCs w:val="20"/>
              </w:rPr>
              <w:t>27 Sep 2026</w:t>
            </w:r>
          </w:p>
        </w:tc>
      </w:tr>
      <w:tr w:rsidR="00832A68" w14:paraId="7C495D60" w14:textId="77777777">
        <w:tblPrEx>
          <w:tblCellMar>
            <w:top w:w="0" w:type="dxa"/>
            <w:bottom w:w="0" w:type="dxa"/>
          </w:tblCellMar>
        </w:tblPrEx>
        <w:tc>
          <w:tcPr>
            <w:tcW w:w="2400" w:type="dxa"/>
            <w:tcMar>
              <w:top w:w="80" w:type="dxa"/>
              <w:left w:w="100" w:type="dxa"/>
              <w:bottom w:w="80" w:type="dxa"/>
              <w:right w:w="100" w:type="dxa"/>
            </w:tcMar>
            <w:vAlign w:val="center"/>
          </w:tcPr>
          <w:p w14:paraId="7ACD0420" w14:textId="77777777" w:rsidR="00832A68" w:rsidRDefault="005F7E23">
            <w:r>
              <w:rPr>
                <w:sz w:val="20"/>
                <w:szCs w:val="20"/>
              </w:rPr>
              <w:t>Development Sprint II</w:t>
            </w:r>
          </w:p>
        </w:tc>
        <w:tc>
          <w:tcPr>
            <w:tcW w:w="5200" w:type="dxa"/>
            <w:tcMar>
              <w:top w:w="80" w:type="dxa"/>
              <w:left w:w="100" w:type="dxa"/>
              <w:bottom w:w="80" w:type="dxa"/>
              <w:right w:w="100" w:type="dxa"/>
            </w:tcMar>
            <w:vAlign w:val="center"/>
          </w:tcPr>
          <w:p w14:paraId="26242FF2" w14:textId="77777777" w:rsidR="00832A68" w:rsidRDefault="005F7E23">
            <w:r>
              <w:rPr>
                <w:sz w:val="20"/>
                <w:szCs w:val="20"/>
              </w:rPr>
              <w:t>50% functional application</w:t>
            </w:r>
          </w:p>
        </w:tc>
        <w:tc>
          <w:tcPr>
            <w:tcW w:w="1750" w:type="dxa"/>
            <w:tcMar>
              <w:top w:w="80" w:type="dxa"/>
              <w:left w:w="100" w:type="dxa"/>
              <w:bottom w:w="80" w:type="dxa"/>
              <w:right w:w="100" w:type="dxa"/>
            </w:tcMar>
            <w:vAlign w:val="center"/>
          </w:tcPr>
          <w:p w14:paraId="5550152E" w14:textId="77777777" w:rsidR="00832A68" w:rsidRDefault="005F7E23">
            <w:r>
              <w:rPr>
                <w:sz w:val="20"/>
                <w:szCs w:val="20"/>
              </w:rPr>
              <w:t>17 Oct 2026</w:t>
            </w:r>
          </w:p>
        </w:tc>
      </w:tr>
      <w:tr w:rsidR="00832A68" w14:paraId="3BDB1000" w14:textId="77777777">
        <w:tblPrEx>
          <w:tblCellMar>
            <w:top w:w="0" w:type="dxa"/>
            <w:bottom w:w="0" w:type="dxa"/>
          </w:tblCellMar>
        </w:tblPrEx>
        <w:tc>
          <w:tcPr>
            <w:tcW w:w="2400" w:type="dxa"/>
            <w:tcMar>
              <w:top w:w="80" w:type="dxa"/>
              <w:left w:w="100" w:type="dxa"/>
              <w:bottom w:w="80" w:type="dxa"/>
              <w:right w:w="100" w:type="dxa"/>
            </w:tcMar>
            <w:vAlign w:val="center"/>
          </w:tcPr>
          <w:p w14:paraId="259019A6" w14:textId="77777777" w:rsidR="00832A68" w:rsidRDefault="005F7E23">
            <w:r>
              <w:rPr>
                <w:sz w:val="20"/>
                <w:szCs w:val="20"/>
              </w:rPr>
              <w:t>Development Sprint III</w:t>
            </w:r>
          </w:p>
        </w:tc>
        <w:tc>
          <w:tcPr>
            <w:tcW w:w="5200" w:type="dxa"/>
            <w:tcMar>
              <w:top w:w="80" w:type="dxa"/>
              <w:left w:w="100" w:type="dxa"/>
              <w:bottom w:w="80" w:type="dxa"/>
              <w:right w:w="100" w:type="dxa"/>
            </w:tcMar>
            <w:vAlign w:val="center"/>
          </w:tcPr>
          <w:p w14:paraId="2434ACD4" w14:textId="77777777" w:rsidR="00832A68" w:rsidRDefault="005F7E23">
            <w:r>
              <w:rPr>
                <w:sz w:val="20"/>
                <w:szCs w:val="20"/>
              </w:rPr>
              <w:t>75–80% functional application</w:t>
            </w:r>
          </w:p>
        </w:tc>
        <w:tc>
          <w:tcPr>
            <w:tcW w:w="1750" w:type="dxa"/>
            <w:tcMar>
              <w:top w:w="80" w:type="dxa"/>
              <w:left w:w="100" w:type="dxa"/>
              <w:bottom w:w="80" w:type="dxa"/>
              <w:right w:w="100" w:type="dxa"/>
            </w:tcMar>
            <w:vAlign w:val="center"/>
          </w:tcPr>
          <w:p w14:paraId="13D70B59" w14:textId="77777777" w:rsidR="00832A68" w:rsidRDefault="005F7E23">
            <w:r>
              <w:rPr>
                <w:sz w:val="20"/>
                <w:szCs w:val="20"/>
              </w:rPr>
              <w:t>7 Nov 2026</w:t>
            </w:r>
          </w:p>
        </w:tc>
      </w:tr>
      <w:tr w:rsidR="00832A68" w14:paraId="04628C20" w14:textId="77777777">
        <w:tblPrEx>
          <w:tblCellMar>
            <w:top w:w="0" w:type="dxa"/>
            <w:bottom w:w="0" w:type="dxa"/>
          </w:tblCellMar>
        </w:tblPrEx>
        <w:tc>
          <w:tcPr>
            <w:tcW w:w="2400" w:type="dxa"/>
            <w:tcMar>
              <w:top w:w="80" w:type="dxa"/>
              <w:left w:w="100" w:type="dxa"/>
              <w:bottom w:w="80" w:type="dxa"/>
              <w:right w:w="100" w:type="dxa"/>
            </w:tcMar>
            <w:vAlign w:val="center"/>
          </w:tcPr>
          <w:p w14:paraId="5E01B274" w14:textId="77777777" w:rsidR="00832A68" w:rsidRDefault="005F7E23">
            <w:r>
              <w:rPr>
                <w:sz w:val="20"/>
                <w:szCs w:val="20"/>
              </w:rPr>
              <w:t>Testing &amp; Validation</w:t>
            </w:r>
          </w:p>
        </w:tc>
        <w:tc>
          <w:tcPr>
            <w:tcW w:w="5200" w:type="dxa"/>
            <w:tcMar>
              <w:top w:w="80" w:type="dxa"/>
              <w:left w:w="100" w:type="dxa"/>
              <w:bottom w:w="80" w:type="dxa"/>
              <w:right w:w="100" w:type="dxa"/>
            </w:tcMar>
            <w:vAlign w:val="center"/>
          </w:tcPr>
          <w:p w14:paraId="0227FFE9" w14:textId="77777777" w:rsidR="00832A68" w:rsidRDefault="005F7E23">
            <w:r>
              <w:rPr>
                <w:sz w:val="20"/>
                <w:szCs w:val="20"/>
              </w:rPr>
              <w:t>Test report and bug log</w:t>
            </w:r>
          </w:p>
        </w:tc>
        <w:tc>
          <w:tcPr>
            <w:tcW w:w="1750" w:type="dxa"/>
            <w:tcMar>
              <w:top w:w="80" w:type="dxa"/>
              <w:left w:w="100" w:type="dxa"/>
              <w:bottom w:w="80" w:type="dxa"/>
              <w:right w:w="100" w:type="dxa"/>
            </w:tcMar>
            <w:vAlign w:val="center"/>
          </w:tcPr>
          <w:p w14:paraId="5391331C" w14:textId="77777777" w:rsidR="00832A68" w:rsidRDefault="005F7E23">
            <w:r>
              <w:rPr>
                <w:sz w:val="20"/>
                <w:szCs w:val="20"/>
              </w:rPr>
              <w:t>17 Nov 2026</w:t>
            </w:r>
          </w:p>
        </w:tc>
      </w:tr>
      <w:tr w:rsidR="00832A68" w14:paraId="1A8B5174" w14:textId="77777777">
        <w:tblPrEx>
          <w:tblCellMar>
            <w:top w:w="0" w:type="dxa"/>
            <w:bottom w:w="0" w:type="dxa"/>
          </w:tblCellMar>
        </w:tblPrEx>
        <w:tc>
          <w:tcPr>
            <w:tcW w:w="2400" w:type="dxa"/>
            <w:tcMar>
              <w:top w:w="80" w:type="dxa"/>
              <w:left w:w="100" w:type="dxa"/>
              <w:bottom w:w="80" w:type="dxa"/>
              <w:right w:w="100" w:type="dxa"/>
            </w:tcMar>
            <w:vAlign w:val="center"/>
          </w:tcPr>
          <w:p w14:paraId="53A64EA9" w14:textId="77777777" w:rsidR="00832A68" w:rsidRDefault="005F7E23">
            <w:r>
              <w:rPr>
                <w:sz w:val="20"/>
                <w:szCs w:val="20"/>
              </w:rPr>
              <w:t>Deployment &amp; Documentation</w:t>
            </w:r>
          </w:p>
        </w:tc>
        <w:tc>
          <w:tcPr>
            <w:tcW w:w="5200" w:type="dxa"/>
            <w:tcMar>
              <w:top w:w="80" w:type="dxa"/>
              <w:left w:w="100" w:type="dxa"/>
              <w:bottom w:w="80" w:type="dxa"/>
              <w:right w:w="100" w:type="dxa"/>
            </w:tcMar>
            <w:vAlign w:val="center"/>
          </w:tcPr>
          <w:p w14:paraId="2E249B96" w14:textId="77777777" w:rsidR="00832A68" w:rsidRDefault="005F7E23">
            <w:r>
              <w:rPr>
                <w:sz w:val="20"/>
                <w:szCs w:val="20"/>
              </w:rPr>
              <w:t>Deployed application, user manual, technical documentation</w:t>
            </w:r>
          </w:p>
        </w:tc>
        <w:tc>
          <w:tcPr>
            <w:tcW w:w="1750" w:type="dxa"/>
            <w:tcMar>
              <w:top w:w="80" w:type="dxa"/>
              <w:left w:w="100" w:type="dxa"/>
              <w:bottom w:w="80" w:type="dxa"/>
              <w:right w:w="100" w:type="dxa"/>
            </w:tcMar>
            <w:vAlign w:val="center"/>
          </w:tcPr>
          <w:p w14:paraId="4D719C70" w14:textId="77777777" w:rsidR="00832A68" w:rsidRDefault="005F7E23">
            <w:r>
              <w:rPr>
                <w:sz w:val="20"/>
                <w:szCs w:val="20"/>
              </w:rPr>
              <w:t>30 Nov 2026</w:t>
            </w:r>
          </w:p>
        </w:tc>
      </w:tr>
      <w:tr w:rsidR="00832A68" w14:paraId="17888B4E" w14:textId="77777777">
        <w:tblPrEx>
          <w:tblCellMar>
            <w:top w:w="0" w:type="dxa"/>
            <w:bottom w:w="0" w:type="dxa"/>
          </w:tblCellMar>
        </w:tblPrEx>
        <w:tc>
          <w:tcPr>
            <w:tcW w:w="2400" w:type="dxa"/>
            <w:tcMar>
              <w:top w:w="80" w:type="dxa"/>
              <w:left w:w="100" w:type="dxa"/>
              <w:bottom w:w="80" w:type="dxa"/>
              <w:right w:w="100" w:type="dxa"/>
            </w:tcMar>
            <w:vAlign w:val="center"/>
          </w:tcPr>
          <w:p w14:paraId="6DC07DAB" w14:textId="77777777" w:rsidR="00832A68" w:rsidRDefault="005F7E23">
            <w:r>
              <w:rPr>
                <w:sz w:val="20"/>
                <w:szCs w:val="20"/>
              </w:rPr>
              <w:t>Final Presentation</w:t>
            </w:r>
          </w:p>
        </w:tc>
        <w:tc>
          <w:tcPr>
            <w:tcW w:w="5200" w:type="dxa"/>
            <w:tcMar>
              <w:top w:w="80" w:type="dxa"/>
              <w:left w:w="100" w:type="dxa"/>
              <w:bottom w:w="80" w:type="dxa"/>
              <w:right w:w="100" w:type="dxa"/>
            </w:tcMar>
            <w:vAlign w:val="center"/>
          </w:tcPr>
          <w:p w14:paraId="0CA2019C" w14:textId="77777777" w:rsidR="00832A68" w:rsidRDefault="005F7E23">
            <w:r>
              <w:rPr>
                <w:sz w:val="20"/>
                <w:szCs w:val="20"/>
              </w:rPr>
              <w:t>Final report, presentation and viva</w:t>
            </w:r>
          </w:p>
        </w:tc>
        <w:tc>
          <w:tcPr>
            <w:tcW w:w="1750" w:type="dxa"/>
            <w:tcMar>
              <w:top w:w="80" w:type="dxa"/>
              <w:left w:w="100" w:type="dxa"/>
              <w:bottom w:w="80" w:type="dxa"/>
              <w:right w:w="100" w:type="dxa"/>
            </w:tcMar>
            <w:vAlign w:val="center"/>
          </w:tcPr>
          <w:p w14:paraId="3E247425" w14:textId="77777777" w:rsidR="00832A68" w:rsidRDefault="005F7E23">
            <w:r>
              <w:rPr>
                <w:sz w:val="20"/>
                <w:szCs w:val="20"/>
              </w:rPr>
              <w:t>5–10 Dec 2026</w:t>
            </w:r>
          </w:p>
        </w:tc>
      </w:tr>
    </w:tbl>
    <w:p w14:paraId="6C54FD55" w14:textId="77777777" w:rsidR="00832A68" w:rsidRDefault="005F7E23">
      <w:pPr>
        <w:spacing w:before="160"/>
      </w:pPr>
      <w:r>
        <w:t>Your plan:</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0"/>
        <w:gridCol w:w="3350"/>
        <w:gridCol w:w="2000"/>
        <w:gridCol w:w="2600"/>
      </w:tblGrid>
      <w:tr w:rsidR="00832A68" w14:paraId="154B3473"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1387A975" w14:textId="77777777" w:rsidR="00832A68" w:rsidRDefault="005F7E23">
            <w:r>
              <w:rPr>
                <w:b/>
                <w:bCs/>
                <w:color w:val="FFFFFF"/>
                <w:sz w:val="20"/>
                <w:szCs w:val="20"/>
              </w:rPr>
              <w:t>Stage</w:t>
            </w:r>
          </w:p>
        </w:tc>
        <w:tc>
          <w:tcPr>
            <w:tcW w:w="3350" w:type="dxa"/>
            <w:shd w:val="clear" w:color="auto" w:fill="1F3864"/>
            <w:tcMar>
              <w:top w:w="80" w:type="dxa"/>
              <w:left w:w="100" w:type="dxa"/>
              <w:bottom w:w="80" w:type="dxa"/>
              <w:right w:w="100" w:type="dxa"/>
            </w:tcMar>
            <w:vAlign w:val="center"/>
          </w:tcPr>
          <w:p w14:paraId="567C9F7B" w14:textId="77777777" w:rsidR="00832A68" w:rsidRDefault="005F7E23">
            <w:r>
              <w:rPr>
                <w:b/>
                <w:bCs/>
                <w:color w:val="FFFFFF"/>
                <w:sz w:val="20"/>
                <w:szCs w:val="20"/>
              </w:rPr>
              <w:t>What will be working by then</w:t>
            </w:r>
          </w:p>
        </w:tc>
        <w:tc>
          <w:tcPr>
            <w:tcW w:w="2000" w:type="dxa"/>
            <w:shd w:val="clear" w:color="auto" w:fill="1F3864"/>
            <w:tcMar>
              <w:top w:w="80" w:type="dxa"/>
              <w:left w:w="100" w:type="dxa"/>
              <w:bottom w:w="80" w:type="dxa"/>
              <w:right w:w="100" w:type="dxa"/>
            </w:tcMar>
            <w:vAlign w:val="center"/>
          </w:tcPr>
          <w:p w14:paraId="05FF1172" w14:textId="77777777" w:rsidR="00832A68" w:rsidRDefault="005F7E23">
            <w:r>
              <w:rPr>
                <w:b/>
                <w:bCs/>
                <w:color w:val="FFFFFF"/>
                <w:sz w:val="20"/>
                <w:szCs w:val="20"/>
              </w:rPr>
              <w:t>FR/NFR IDs</w:t>
            </w:r>
          </w:p>
        </w:tc>
        <w:tc>
          <w:tcPr>
            <w:tcW w:w="2600" w:type="dxa"/>
            <w:shd w:val="clear" w:color="auto" w:fill="1F3864"/>
            <w:tcMar>
              <w:top w:w="80" w:type="dxa"/>
              <w:left w:w="100" w:type="dxa"/>
              <w:bottom w:w="80" w:type="dxa"/>
              <w:right w:w="100" w:type="dxa"/>
            </w:tcMar>
            <w:vAlign w:val="center"/>
          </w:tcPr>
          <w:p w14:paraId="254CFB23" w14:textId="77777777" w:rsidR="00832A68" w:rsidRDefault="005F7E23">
            <w:r>
              <w:rPr>
                <w:b/>
                <w:bCs/>
                <w:color w:val="FFFFFF"/>
                <w:sz w:val="20"/>
                <w:szCs w:val="20"/>
              </w:rPr>
              <w:t>How I will know it is done</w:t>
            </w:r>
          </w:p>
        </w:tc>
      </w:tr>
      <w:tr w:rsidR="00832A68" w14:paraId="70FE6246" w14:textId="77777777">
        <w:tblPrEx>
          <w:tblCellMar>
            <w:top w:w="0" w:type="dxa"/>
            <w:bottom w:w="0" w:type="dxa"/>
          </w:tblCellMar>
        </w:tblPrEx>
        <w:tc>
          <w:tcPr>
            <w:tcW w:w="1400" w:type="dxa"/>
            <w:tcMar>
              <w:top w:w="80" w:type="dxa"/>
              <w:left w:w="100" w:type="dxa"/>
              <w:bottom w:w="80" w:type="dxa"/>
              <w:right w:w="100" w:type="dxa"/>
            </w:tcMar>
            <w:vAlign w:val="center"/>
          </w:tcPr>
          <w:p w14:paraId="0127E53D" w14:textId="77777777" w:rsidR="00832A68" w:rsidRDefault="005F7E23">
            <w:r>
              <w:rPr>
                <w:sz w:val="20"/>
                <w:szCs w:val="20"/>
              </w:rPr>
              <w:t>Sprint I – 27 Sep</w:t>
            </w:r>
          </w:p>
        </w:tc>
        <w:tc>
          <w:tcPr>
            <w:tcW w:w="3350" w:type="dxa"/>
            <w:tcMar>
              <w:top w:w="80" w:type="dxa"/>
              <w:left w:w="100" w:type="dxa"/>
              <w:bottom w:w="80" w:type="dxa"/>
              <w:right w:w="100" w:type="dxa"/>
            </w:tcMar>
            <w:vAlign w:val="center"/>
          </w:tcPr>
          <w:p w14:paraId="7292173F" w14:textId="77777777" w:rsidR="00832A68" w:rsidRDefault="005F7E23">
            <w:r>
              <w:rPr>
                <w:sz w:val="20"/>
                <w:szCs w:val="20"/>
              </w:rPr>
              <w:t>MVP from 7.1: form, validation, prediction with fallback, small-sample warning, backend validation and logging</w:t>
            </w:r>
          </w:p>
        </w:tc>
        <w:tc>
          <w:tcPr>
            <w:tcW w:w="2000" w:type="dxa"/>
            <w:tcMar>
              <w:top w:w="80" w:type="dxa"/>
              <w:left w:w="100" w:type="dxa"/>
              <w:bottom w:w="80" w:type="dxa"/>
              <w:right w:w="100" w:type="dxa"/>
            </w:tcMar>
            <w:vAlign w:val="center"/>
          </w:tcPr>
          <w:p w14:paraId="6992ADAB" w14:textId="77777777" w:rsidR="00832A68" w:rsidRDefault="005F7E23">
            <w:r>
              <w:rPr>
                <w:sz w:val="20"/>
                <w:szCs w:val="20"/>
              </w:rPr>
              <w:t>FR-1.1, FR-1.2, FR-2.2, FR-2.4, FR-2.5, NFR-2, NFR-3</w:t>
            </w:r>
          </w:p>
        </w:tc>
        <w:tc>
          <w:tcPr>
            <w:tcW w:w="2600" w:type="dxa"/>
            <w:tcMar>
              <w:top w:w="80" w:type="dxa"/>
              <w:left w:w="100" w:type="dxa"/>
              <w:bottom w:w="80" w:type="dxa"/>
              <w:right w:w="100" w:type="dxa"/>
            </w:tcMar>
            <w:vAlign w:val="center"/>
          </w:tcPr>
          <w:p w14:paraId="3B1D6026" w14:textId="77777777" w:rsidR="00832A68" w:rsidRDefault="005F7E23">
            <w:r>
              <w:rPr>
                <w:sz w:val="20"/>
                <w:szCs w:val="20"/>
              </w:rPr>
              <w:t>Can submit the form for a large-sample country and a thin-sample country and see correct, correctly-labelled results for both.</w:t>
            </w:r>
          </w:p>
        </w:tc>
      </w:tr>
      <w:tr w:rsidR="00832A68" w14:paraId="08766DA9" w14:textId="77777777">
        <w:tblPrEx>
          <w:tblCellMar>
            <w:top w:w="0" w:type="dxa"/>
            <w:bottom w:w="0" w:type="dxa"/>
          </w:tblCellMar>
        </w:tblPrEx>
        <w:tc>
          <w:tcPr>
            <w:tcW w:w="1400" w:type="dxa"/>
            <w:tcMar>
              <w:top w:w="80" w:type="dxa"/>
              <w:left w:w="100" w:type="dxa"/>
              <w:bottom w:w="80" w:type="dxa"/>
              <w:right w:w="100" w:type="dxa"/>
            </w:tcMar>
            <w:vAlign w:val="center"/>
          </w:tcPr>
          <w:p w14:paraId="6A0D1AC7" w14:textId="77777777" w:rsidR="00832A68" w:rsidRDefault="005F7E23">
            <w:r>
              <w:rPr>
                <w:sz w:val="20"/>
                <w:szCs w:val="20"/>
              </w:rPr>
              <w:t>Sprint II – 17 Oct</w:t>
            </w:r>
          </w:p>
        </w:tc>
        <w:tc>
          <w:tcPr>
            <w:tcW w:w="3350" w:type="dxa"/>
            <w:tcMar>
              <w:top w:w="80" w:type="dxa"/>
              <w:left w:w="100" w:type="dxa"/>
              <w:bottom w:w="80" w:type="dxa"/>
              <w:right w:w="100" w:type="dxa"/>
            </w:tcMar>
            <w:vAlign w:val="center"/>
          </w:tcPr>
          <w:p w14:paraId="13C92E2B" w14:textId="77777777" w:rsidR="00832A68" w:rsidRDefault="005F7E23">
            <w:r>
              <w:rPr>
                <w:sz w:val="20"/>
                <w:szCs w:val="20"/>
              </w:rPr>
              <w:t>Remaining input requirements and the skill-uplift toggle</w:t>
            </w:r>
          </w:p>
        </w:tc>
        <w:tc>
          <w:tcPr>
            <w:tcW w:w="2000" w:type="dxa"/>
            <w:tcMar>
              <w:top w:w="80" w:type="dxa"/>
              <w:left w:w="100" w:type="dxa"/>
              <w:bottom w:w="80" w:type="dxa"/>
              <w:right w:w="100" w:type="dxa"/>
            </w:tcMar>
            <w:vAlign w:val="center"/>
          </w:tcPr>
          <w:p w14:paraId="27FCF459" w14:textId="77777777" w:rsidR="00832A68" w:rsidRDefault="005F7E23">
            <w:r>
              <w:rPr>
                <w:sz w:val="20"/>
                <w:szCs w:val="20"/>
              </w:rPr>
              <w:t>FR-1.3, FR-1.4, FR-1.5, FR-2.1, FR-2.6</w:t>
            </w:r>
          </w:p>
        </w:tc>
        <w:tc>
          <w:tcPr>
            <w:tcW w:w="2600" w:type="dxa"/>
            <w:tcMar>
              <w:top w:w="80" w:type="dxa"/>
              <w:left w:w="100" w:type="dxa"/>
              <w:bottom w:w="80" w:type="dxa"/>
              <w:right w:w="100" w:type="dxa"/>
            </w:tcMar>
            <w:vAlign w:val="center"/>
          </w:tcPr>
          <w:p w14:paraId="2E36D42C" w14:textId="77777777" w:rsidR="00832A68" w:rsidRDefault="005F7E23">
            <w:r>
              <w:rPr>
                <w:sz w:val="20"/>
                <w:szCs w:val="20"/>
              </w:rPr>
              <w:t>Can toggle a single skill on the result screen and see the prediction and top-uplift skill update without resubmitting the form.</w:t>
            </w:r>
          </w:p>
        </w:tc>
      </w:tr>
      <w:tr w:rsidR="00832A68" w14:paraId="066D978D" w14:textId="77777777">
        <w:tblPrEx>
          <w:tblCellMar>
            <w:top w:w="0" w:type="dxa"/>
            <w:bottom w:w="0" w:type="dxa"/>
          </w:tblCellMar>
        </w:tblPrEx>
        <w:tc>
          <w:tcPr>
            <w:tcW w:w="1400" w:type="dxa"/>
            <w:tcMar>
              <w:top w:w="80" w:type="dxa"/>
              <w:left w:w="100" w:type="dxa"/>
              <w:bottom w:w="80" w:type="dxa"/>
              <w:right w:w="100" w:type="dxa"/>
            </w:tcMar>
            <w:vAlign w:val="center"/>
          </w:tcPr>
          <w:p w14:paraId="42599F6C" w14:textId="77777777" w:rsidR="00832A68" w:rsidRDefault="005F7E23">
            <w:r>
              <w:rPr>
                <w:sz w:val="20"/>
                <w:szCs w:val="20"/>
              </w:rPr>
              <w:t>Sprint III – 7 Nov</w:t>
            </w:r>
          </w:p>
        </w:tc>
        <w:tc>
          <w:tcPr>
            <w:tcW w:w="3350" w:type="dxa"/>
            <w:tcMar>
              <w:top w:w="80" w:type="dxa"/>
              <w:left w:w="100" w:type="dxa"/>
              <w:bottom w:w="80" w:type="dxa"/>
              <w:right w:w="100" w:type="dxa"/>
            </w:tcMar>
            <w:vAlign w:val="center"/>
          </w:tcPr>
          <w:p w14:paraId="0345C077" w14:textId="77777777" w:rsidR="00832A68" w:rsidRDefault="005F7E23">
            <w:r>
              <w:rPr>
                <w:sz w:val="20"/>
                <w:szCs w:val="20"/>
              </w:rPr>
              <w:t>Uncertainty display and mobile layout</w:t>
            </w:r>
          </w:p>
        </w:tc>
        <w:tc>
          <w:tcPr>
            <w:tcW w:w="2000" w:type="dxa"/>
            <w:tcMar>
              <w:top w:w="80" w:type="dxa"/>
              <w:left w:w="100" w:type="dxa"/>
              <w:bottom w:w="80" w:type="dxa"/>
              <w:right w:w="100" w:type="dxa"/>
            </w:tcMar>
            <w:vAlign w:val="center"/>
          </w:tcPr>
          <w:p w14:paraId="25F53A9F" w14:textId="77777777" w:rsidR="00832A68" w:rsidRDefault="005F7E23">
            <w:r>
              <w:rPr>
                <w:sz w:val="20"/>
                <w:szCs w:val="20"/>
              </w:rPr>
              <w:t>FR-2.3, NFR-4</w:t>
            </w:r>
          </w:p>
        </w:tc>
        <w:tc>
          <w:tcPr>
            <w:tcW w:w="2600" w:type="dxa"/>
            <w:tcMar>
              <w:top w:w="80" w:type="dxa"/>
              <w:left w:w="100" w:type="dxa"/>
              <w:bottom w:w="80" w:type="dxa"/>
              <w:right w:w="100" w:type="dxa"/>
            </w:tcMar>
            <w:vAlign w:val="center"/>
          </w:tcPr>
          <w:p w14:paraId="4BD6B1BE" w14:textId="77777777" w:rsidR="00832A68" w:rsidRDefault="005F7E23">
            <w:r>
              <w:rPr>
                <w:sz w:val="20"/>
                <w:szCs w:val="20"/>
              </w:rPr>
              <w:t>Margin-of-error text appears next to every prediction; the full flow works on a 360px-wide viewport.</w:t>
            </w:r>
          </w:p>
        </w:tc>
      </w:tr>
      <w:tr w:rsidR="00832A68" w14:paraId="331E3DFD" w14:textId="77777777">
        <w:tblPrEx>
          <w:tblCellMar>
            <w:top w:w="0" w:type="dxa"/>
            <w:bottom w:w="0" w:type="dxa"/>
          </w:tblCellMar>
        </w:tblPrEx>
        <w:tc>
          <w:tcPr>
            <w:tcW w:w="1400" w:type="dxa"/>
            <w:tcMar>
              <w:top w:w="80" w:type="dxa"/>
              <w:left w:w="100" w:type="dxa"/>
              <w:bottom w:w="80" w:type="dxa"/>
              <w:right w:w="100" w:type="dxa"/>
            </w:tcMar>
            <w:vAlign w:val="center"/>
          </w:tcPr>
          <w:p w14:paraId="355BA150" w14:textId="77777777" w:rsidR="00832A68" w:rsidRDefault="005F7E23">
            <w:r>
              <w:rPr>
                <w:sz w:val="20"/>
                <w:szCs w:val="20"/>
              </w:rPr>
              <w:t>Testing – 17 Nov</w:t>
            </w:r>
          </w:p>
        </w:tc>
        <w:tc>
          <w:tcPr>
            <w:tcW w:w="3350" w:type="dxa"/>
            <w:tcMar>
              <w:top w:w="80" w:type="dxa"/>
              <w:left w:w="100" w:type="dxa"/>
              <w:bottom w:w="80" w:type="dxa"/>
              <w:right w:w="100" w:type="dxa"/>
            </w:tcMar>
            <w:vAlign w:val="center"/>
          </w:tcPr>
          <w:p w14:paraId="17485088" w14:textId="77777777" w:rsidR="00832A68" w:rsidRDefault="005F7E23">
            <w:r>
              <w:rPr>
                <w:sz w:val="20"/>
                <w:szCs w:val="20"/>
              </w:rPr>
              <w:t>Latency and validation edge cases</w:t>
            </w:r>
          </w:p>
        </w:tc>
        <w:tc>
          <w:tcPr>
            <w:tcW w:w="2000" w:type="dxa"/>
            <w:tcMar>
              <w:top w:w="80" w:type="dxa"/>
              <w:left w:w="100" w:type="dxa"/>
              <w:bottom w:w="80" w:type="dxa"/>
              <w:right w:w="100" w:type="dxa"/>
            </w:tcMar>
            <w:vAlign w:val="center"/>
          </w:tcPr>
          <w:p w14:paraId="4C463C69" w14:textId="77777777" w:rsidR="00832A68" w:rsidRDefault="005F7E23">
            <w:r>
              <w:rPr>
                <w:sz w:val="20"/>
                <w:szCs w:val="20"/>
              </w:rPr>
              <w:t>NFR-1, NFR-2</w:t>
            </w:r>
          </w:p>
        </w:tc>
        <w:tc>
          <w:tcPr>
            <w:tcW w:w="2600" w:type="dxa"/>
            <w:tcMar>
              <w:top w:w="80" w:type="dxa"/>
              <w:left w:w="100" w:type="dxa"/>
              <w:bottom w:w="80" w:type="dxa"/>
              <w:right w:w="100" w:type="dxa"/>
            </w:tcMar>
            <w:vAlign w:val="center"/>
          </w:tcPr>
          <w:p w14:paraId="3D885B2A" w14:textId="77777777" w:rsidR="00832A68" w:rsidRDefault="005F7E23">
            <w:r>
              <w:rPr>
                <w:sz w:val="20"/>
                <w:szCs w:val="20"/>
              </w:rPr>
              <w:t>95th-percentile response time measured and logged; malformed direct API requests are rejected, not just frontend-blocked.</w:t>
            </w:r>
          </w:p>
        </w:tc>
      </w:tr>
      <w:tr w:rsidR="00832A68" w14:paraId="754D0BCC" w14:textId="77777777">
        <w:tblPrEx>
          <w:tblCellMar>
            <w:top w:w="0" w:type="dxa"/>
            <w:bottom w:w="0" w:type="dxa"/>
          </w:tblCellMar>
        </w:tblPrEx>
        <w:tc>
          <w:tcPr>
            <w:tcW w:w="1400" w:type="dxa"/>
            <w:tcMar>
              <w:top w:w="80" w:type="dxa"/>
              <w:left w:w="100" w:type="dxa"/>
              <w:bottom w:w="80" w:type="dxa"/>
              <w:right w:w="100" w:type="dxa"/>
            </w:tcMar>
            <w:vAlign w:val="center"/>
          </w:tcPr>
          <w:p w14:paraId="2A3CE3AF" w14:textId="77777777" w:rsidR="00832A68" w:rsidRDefault="005F7E23">
            <w:r>
              <w:rPr>
                <w:sz w:val="20"/>
                <w:szCs w:val="20"/>
              </w:rPr>
              <w:t>Deployment – 30 Nov</w:t>
            </w:r>
          </w:p>
        </w:tc>
        <w:tc>
          <w:tcPr>
            <w:tcW w:w="3350" w:type="dxa"/>
            <w:tcMar>
              <w:top w:w="80" w:type="dxa"/>
              <w:left w:w="100" w:type="dxa"/>
              <w:bottom w:w="80" w:type="dxa"/>
              <w:right w:w="100" w:type="dxa"/>
            </w:tcMar>
            <w:vAlign w:val="center"/>
          </w:tcPr>
          <w:p w14:paraId="7CF78311" w14:textId="77777777" w:rsidR="00832A68" w:rsidRDefault="005F7E23">
            <w:r>
              <w:rPr>
                <w:sz w:val="20"/>
                <w:szCs w:val="20"/>
              </w:rPr>
              <w:t>Live URL, user manual, technical documentation</w:t>
            </w:r>
          </w:p>
        </w:tc>
        <w:tc>
          <w:tcPr>
            <w:tcW w:w="2000" w:type="dxa"/>
            <w:tcMar>
              <w:top w:w="80" w:type="dxa"/>
              <w:left w:w="100" w:type="dxa"/>
              <w:bottom w:w="80" w:type="dxa"/>
              <w:right w:w="100" w:type="dxa"/>
            </w:tcMar>
            <w:vAlign w:val="center"/>
          </w:tcPr>
          <w:p w14:paraId="3E6C22DB" w14:textId="77777777" w:rsidR="00832A68" w:rsidRDefault="005F7E23">
            <w:r>
              <w:rPr>
                <w:sz w:val="20"/>
                <w:szCs w:val="20"/>
              </w:rPr>
              <w:t>All Section 5 and 6 IDs</w:t>
            </w:r>
          </w:p>
        </w:tc>
        <w:tc>
          <w:tcPr>
            <w:tcW w:w="2600" w:type="dxa"/>
            <w:tcMar>
              <w:top w:w="80" w:type="dxa"/>
              <w:left w:w="100" w:type="dxa"/>
              <w:bottom w:w="80" w:type="dxa"/>
              <w:right w:w="100" w:type="dxa"/>
            </w:tcMar>
            <w:vAlign w:val="center"/>
          </w:tcPr>
          <w:p w14:paraId="5581F2D0" w14:textId="77777777" w:rsidR="00832A68" w:rsidRDefault="005F7E23">
            <w:r>
              <w:rPr>
                <w:sz w:val="20"/>
                <w:szCs w:val="20"/>
              </w:rPr>
              <w:t>A reviewer with the live URL and no prior context can run the four acceptance criteria in Section 10 unaided.</w:t>
            </w:r>
          </w:p>
        </w:tc>
      </w:tr>
    </w:tbl>
    <w:p w14:paraId="27CA8314" w14:textId="77777777" w:rsidR="00832A68" w:rsidRDefault="005F7E23">
      <w:pPr>
        <w:pStyle w:val="Heading1"/>
        <w:spacing w:before="320" w:after="160"/>
      </w:pPr>
      <w:r>
        <w:rPr>
          <w:b/>
          <w:bCs/>
        </w:rPr>
        <w:t>8. Data Requirements</w:t>
      </w:r>
    </w:p>
    <w:p w14:paraId="1F135462" w14:textId="77777777" w:rsidR="00832A68" w:rsidRDefault="005F7E23">
      <w:pPr>
        <w:pStyle w:val="Heading2"/>
        <w:spacing w:before="320" w:after="160"/>
      </w:pPr>
      <w:r>
        <w:rPr>
          <w:b/>
          <w:bCs/>
        </w:rPr>
        <w:t>8.1 Entities</w:t>
      </w:r>
    </w:p>
    <w:p w14:paraId="4398FD55" w14:textId="77777777" w:rsidR="00832A68" w:rsidRDefault="005F7E23">
      <w:pPr>
        <w:spacing w:after="160"/>
      </w:pPr>
      <w:r>
        <w:t xml:space="preserve">Entity: </w:t>
      </w:r>
      <w:proofErr w:type="spellStart"/>
      <w:r>
        <w:t>PredictionLog</w:t>
      </w:r>
      <w:proofErr w:type="spellEnd"/>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2000"/>
        <w:gridCol w:w="4950"/>
      </w:tblGrid>
      <w:tr w:rsidR="00832A68" w14:paraId="523BDE9E"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5F3B7587" w14:textId="77777777" w:rsidR="00832A68" w:rsidRDefault="005F7E23">
            <w:r>
              <w:rPr>
                <w:b/>
                <w:bCs/>
                <w:color w:val="FFFFFF"/>
                <w:sz w:val="20"/>
                <w:szCs w:val="20"/>
              </w:rPr>
              <w:lastRenderedPageBreak/>
              <w:t>Field</w:t>
            </w:r>
          </w:p>
        </w:tc>
        <w:tc>
          <w:tcPr>
            <w:tcW w:w="2000" w:type="dxa"/>
            <w:shd w:val="clear" w:color="auto" w:fill="1F3864"/>
            <w:tcMar>
              <w:top w:w="80" w:type="dxa"/>
              <w:left w:w="100" w:type="dxa"/>
              <w:bottom w:w="80" w:type="dxa"/>
              <w:right w:w="100" w:type="dxa"/>
            </w:tcMar>
            <w:vAlign w:val="center"/>
          </w:tcPr>
          <w:p w14:paraId="0718991C" w14:textId="77777777" w:rsidR="00832A68" w:rsidRDefault="005F7E23">
            <w:r>
              <w:rPr>
                <w:b/>
                <w:bCs/>
                <w:color w:val="FFFFFF"/>
                <w:sz w:val="20"/>
                <w:szCs w:val="20"/>
              </w:rPr>
              <w:t>Type</w:t>
            </w:r>
          </w:p>
        </w:tc>
        <w:tc>
          <w:tcPr>
            <w:tcW w:w="4950" w:type="dxa"/>
            <w:shd w:val="clear" w:color="auto" w:fill="1F3864"/>
            <w:tcMar>
              <w:top w:w="80" w:type="dxa"/>
              <w:left w:w="100" w:type="dxa"/>
              <w:bottom w:w="80" w:type="dxa"/>
              <w:right w:w="100" w:type="dxa"/>
            </w:tcMar>
            <w:vAlign w:val="center"/>
          </w:tcPr>
          <w:p w14:paraId="55B66B36" w14:textId="77777777" w:rsidR="00832A68" w:rsidRDefault="005F7E23">
            <w:r>
              <w:rPr>
                <w:b/>
                <w:bCs/>
                <w:color w:val="FFFFFF"/>
                <w:sz w:val="20"/>
                <w:szCs w:val="20"/>
              </w:rPr>
              <w:t>Constraint / Notes</w:t>
            </w:r>
          </w:p>
        </w:tc>
      </w:tr>
      <w:tr w:rsidR="00832A68" w14:paraId="79E791F4" w14:textId="77777777">
        <w:tblPrEx>
          <w:tblCellMar>
            <w:top w:w="0" w:type="dxa"/>
            <w:bottom w:w="0" w:type="dxa"/>
          </w:tblCellMar>
        </w:tblPrEx>
        <w:tc>
          <w:tcPr>
            <w:tcW w:w="2400" w:type="dxa"/>
            <w:tcMar>
              <w:top w:w="80" w:type="dxa"/>
              <w:left w:w="100" w:type="dxa"/>
              <w:bottom w:w="80" w:type="dxa"/>
              <w:right w:w="100" w:type="dxa"/>
            </w:tcMar>
            <w:vAlign w:val="center"/>
          </w:tcPr>
          <w:p w14:paraId="5DD831BB" w14:textId="77777777" w:rsidR="00832A68" w:rsidRDefault="005F7E23">
            <w:r>
              <w:rPr>
                <w:sz w:val="20"/>
                <w:szCs w:val="20"/>
              </w:rPr>
              <w:t>_id</w:t>
            </w:r>
          </w:p>
        </w:tc>
        <w:tc>
          <w:tcPr>
            <w:tcW w:w="2000" w:type="dxa"/>
            <w:tcMar>
              <w:top w:w="80" w:type="dxa"/>
              <w:left w:w="100" w:type="dxa"/>
              <w:bottom w:w="80" w:type="dxa"/>
              <w:right w:w="100" w:type="dxa"/>
            </w:tcMar>
            <w:vAlign w:val="center"/>
          </w:tcPr>
          <w:p w14:paraId="49F8C712" w14:textId="77777777" w:rsidR="00832A68" w:rsidRDefault="005F7E23">
            <w:proofErr w:type="spellStart"/>
            <w:r>
              <w:rPr>
                <w:sz w:val="20"/>
                <w:szCs w:val="20"/>
              </w:rPr>
              <w:t>ObjectId</w:t>
            </w:r>
            <w:proofErr w:type="spellEnd"/>
          </w:p>
        </w:tc>
        <w:tc>
          <w:tcPr>
            <w:tcW w:w="4950" w:type="dxa"/>
            <w:tcMar>
              <w:top w:w="80" w:type="dxa"/>
              <w:left w:w="100" w:type="dxa"/>
              <w:bottom w:w="80" w:type="dxa"/>
              <w:right w:w="100" w:type="dxa"/>
            </w:tcMar>
            <w:vAlign w:val="center"/>
          </w:tcPr>
          <w:p w14:paraId="67F9EC35" w14:textId="77777777" w:rsidR="00832A68" w:rsidRDefault="005F7E23">
            <w:r>
              <w:rPr>
                <w:sz w:val="20"/>
                <w:szCs w:val="20"/>
              </w:rPr>
              <w:t>MongoDB primary key.</w:t>
            </w:r>
          </w:p>
        </w:tc>
      </w:tr>
      <w:tr w:rsidR="00832A68" w14:paraId="2C14A7B0" w14:textId="77777777">
        <w:tblPrEx>
          <w:tblCellMar>
            <w:top w:w="0" w:type="dxa"/>
            <w:bottom w:w="0" w:type="dxa"/>
          </w:tblCellMar>
        </w:tblPrEx>
        <w:tc>
          <w:tcPr>
            <w:tcW w:w="2400" w:type="dxa"/>
            <w:tcMar>
              <w:top w:w="80" w:type="dxa"/>
              <w:left w:w="100" w:type="dxa"/>
              <w:bottom w:w="80" w:type="dxa"/>
              <w:right w:w="100" w:type="dxa"/>
            </w:tcMar>
            <w:vAlign w:val="center"/>
          </w:tcPr>
          <w:p w14:paraId="43D742A3" w14:textId="77777777" w:rsidR="00832A68" w:rsidRDefault="005F7E23">
            <w:proofErr w:type="spellStart"/>
            <w:r>
              <w:rPr>
                <w:sz w:val="20"/>
                <w:szCs w:val="20"/>
              </w:rPr>
              <w:t>requestId</w:t>
            </w:r>
            <w:proofErr w:type="spellEnd"/>
          </w:p>
        </w:tc>
        <w:tc>
          <w:tcPr>
            <w:tcW w:w="2000" w:type="dxa"/>
            <w:tcMar>
              <w:top w:w="80" w:type="dxa"/>
              <w:left w:w="100" w:type="dxa"/>
              <w:bottom w:w="80" w:type="dxa"/>
              <w:right w:w="100" w:type="dxa"/>
            </w:tcMar>
            <w:vAlign w:val="center"/>
          </w:tcPr>
          <w:p w14:paraId="342450F1" w14:textId="77777777" w:rsidR="00832A68" w:rsidRDefault="005F7E23">
            <w:r>
              <w:rPr>
                <w:sz w:val="20"/>
                <w:szCs w:val="20"/>
              </w:rPr>
              <w:t>String (UUID)</w:t>
            </w:r>
          </w:p>
        </w:tc>
        <w:tc>
          <w:tcPr>
            <w:tcW w:w="4950" w:type="dxa"/>
            <w:tcMar>
              <w:top w:w="80" w:type="dxa"/>
              <w:left w:w="100" w:type="dxa"/>
              <w:bottom w:w="80" w:type="dxa"/>
              <w:right w:w="100" w:type="dxa"/>
            </w:tcMar>
            <w:vAlign w:val="center"/>
          </w:tcPr>
          <w:p w14:paraId="7041EC57" w14:textId="77777777" w:rsidR="00832A68" w:rsidRDefault="005F7E23">
            <w:r>
              <w:rPr>
                <w:sz w:val="20"/>
                <w:szCs w:val="20"/>
              </w:rPr>
              <w:t>Not null; unique; generated per request.</w:t>
            </w:r>
          </w:p>
        </w:tc>
      </w:tr>
      <w:tr w:rsidR="00832A68" w14:paraId="1CFA3390" w14:textId="77777777">
        <w:tblPrEx>
          <w:tblCellMar>
            <w:top w:w="0" w:type="dxa"/>
            <w:bottom w:w="0" w:type="dxa"/>
          </w:tblCellMar>
        </w:tblPrEx>
        <w:tc>
          <w:tcPr>
            <w:tcW w:w="2400" w:type="dxa"/>
            <w:tcMar>
              <w:top w:w="80" w:type="dxa"/>
              <w:left w:w="100" w:type="dxa"/>
              <w:bottom w:w="80" w:type="dxa"/>
              <w:right w:w="100" w:type="dxa"/>
            </w:tcMar>
            <w:vAlign w:val="center"/>
          </w:tcPr>
          <w:p w14:paraId="2F71DBF0" w14:textId="77777777" w:rsidR="00832A68" w:rsidRDefault="005F7E23">
            <w:r>
              <w:rPr>
                <w:sz w:val="20"/>
                <w:szCs w:val="20"/>
              </w:rPr>
              <w:t>country</w:t>
            </w:r>
          </w:p>
        </w:tc>
        <w:tc>
          <w:tcPr>
            <w:tcW w:w="2000" w:type="dxa"/>
            <w:tcMar>
              <w:top w:w="80" w:type="dxa"/>
              <w:left w:w="100" w:type="dxa"/>
              <w:bottom w:w="80" w:type="dxa"/>
              <w:right w:w="100" w:type="dxa"/>
            </w:tcMar>
            <w:vAlign w:val="center"/>
          </w:tcPr>
          <w:p w14:paraId="3E0F473A" w14:textId="77777777" w:rsidR="00832A68" w:rsidRDefault="005F7E23">
            <w:r>
              <w:rPr>
                <w:sz w:val="20"/>
                <w:szCs w:val="20"/>
              </w:rPr>
              <w:t>String</w:t>
            </w:r>
          </w:p>
        </w:tc>
        <w:tc>
          <w:tcPr>
            <w:tcW w:w="4950" w:type="dxa"/>
            <w:tcMar>
              <w:top w:w="80" w:type="dxa"/>
              <w:left w:w="100" w:type="dxa"/>
              <w:bottom w:w="80" w:type="dxa"/>
              <w:right w:w="100" w:type="dxa"/>
            </w:tcMar>
            <w:vAlign w:val="center"/>
          </w:tcPr>
          <w:p w14:paraId="6B2C4905" w14:textId="77777777" w:rsidR="00832A68" w:rsidRDefault="005F7E23">
            <w:r>
              <w:rPr>
                <w:sz w:val="20"/>
                <w:szCs w:val="20"/>
              </w:rPr>
              <w:t>Not null; must match one of the 177 country values present in training data.</w:t>
            </w:r>
          </w:p>
        </w:tc>
      </w:tr>
      <w:tr w:rsidR="00832A68" w14:paraId="13C04636" w14:textId="77777777">
        <w:tblPrEx>
          <w:tblCellMar>
            <w:top w:w="0" w:type="dxa"/>
            <w:bottom w:w="0" w:type="dxa"/>
          </w:tblCellMar>
        </w:tblPrEx>
        <w:tc>
          <w:tcPr>
            <w:tcW w:w="2400" w:type="dxa"/>
            <w:tcMar>
              <w:top w:w="80" w:type="dxa"/>
              <w:left w:w="100" w:type="dxa"/>
              <w:bottom w:w="80" w:type="dxa"/>
              <w:right w:w="100" w:type="dxa"/>
            </w:tcMar>
            <w:vAlign w:val="center"/>
          </w:tcPr>
          <w:p w14:paraId="4598E0C5" w14:textId="77777777" w:rsidR="00832A68" w:rsidRDefault="005F7E23">
            <w:proofErr w:type="spellStart"/>
            <w:r>
              <w:rPr>
                <w:sz w:val="20"/>
                <w:szCs w:val="20"/>
              </w:rPr>
              <w:t>yearsExperience</w:t>
            </w:r>
            <w:proofErr w:type="spellEnd"/>
          </w:p>
        </w:tc>
        <w:tc>
          <w:tcPr>
            <w:tcW w:w="2000" w:type="dxa"/>
            <w:tcMar>
              <w:top w:w="80" w:type="dxa"/>
              <w:left w:w="100" w:type="dxa"/>
              <w:bottom w:w="80" w:type="dxa"/>
              <w:right w:w="100" w:type="dxa"/>
            </w:tcMar>
            <w:vAlign w:val="center"/>
          </w:tcPr>
          <w:p w14:paraId="14F3CE05" w14:textId="77777777" w:rsidR="00832A68" w:rsidRDefault="005F7E23">
            <w:r>
              <w:rPr>
                <w:sz w:val="20"/>
                <w:szCs w:val="20"/>
              </w:rPr>
              <w:t>Number</w:t>
            </w:r>
          </w:p>
        </w:tc>
        <w:tc>
          <w:tcPr>
            <w:tcW w:w="4950" w:type="dxa"/>
            <w:tcMar>
              <w:top w:w="80" w:type="dxa"/>
              <w:left w:w="100" w:type="dxa"/>
              <w:bottom w:w="80" w:type="dxa"/>
              <w:right w:w="100" w:type="dxa"/>
            </w:tcMar>
            <w:vAlign w:val="center"/>
          </w:tcPr>
          <w:p w14:paraId="6833513B" w14:textId="77777777" w:rsidR="00832A68" w:rsidRDefault="005F7E23">
            <w:r>
              <w:rPr>
                <w:sz w:val="20"/>
                <w:szCs w:val="20"/>
              </w:rPr>
              <w:t>Not null; must be between 0 and 60.</w:t>
            </w:r>
          </w:p>
        </w:tc>
      </w:tr>
      <w:tr w:rsidR="00832A68" w14:paraId="54FB9785" w14:textId="77777777">
        <w:tblPrEx>
          <w:tblCellMar>
            <w:top w:w="0" w:type="dxa"/>
            <w:bottom w:w="0" w:type="dxa"/>
          </w:tblCellMar>
        </w:tblPrEx>
        <w:tc>
          <w:tcPr>
            <w:tcW w:w="2400" w:type="dxa"/>
            <w:tcMar>
              <w:top w:w="80" w:type="dxa"/>
              <w:left w:w="100" w:type="dxa"/>
              <w:bottom w:w="80" w:type="dxa"/>
              <w:right w:w="100" w:type="dxa"/>
            </w:tcMar>
            <w:vAlign w:val="center"/>
          </w:tcPr>
          <w:p w14:paraId="5252502C" w14:textId="77777777" w:rsidR="00832A68" w:rsidRDefault="005F7E23">
            <w:proofErr w:type="spellStart"/>
            <w:r>
              <w:rPr>
                <w:sz w:val="20"/>
                <w:szCs w:val="20"/>
              </w:rPr>
              <w:t>educationLevel</w:t>
            </w:r>
            <w:proofErr w:type="spellEnd"/>
          </w:p>
        </w:tc>
        <w:tc>
          <w:tcPr>
            <w:tcW w:w="2000" w:type="dxa"/>
            <w:tcMar>
              <w:top w:w="80" w:type="dxa"/>
              <w:left w:w="100" w:type="dxa"/>
              <w:bottom w:w="80" w:type="dxa"/>
              <w:right w:w="100" w:type="dxa"/>
            </w:tcMar>
            <w:vAlign w:val="center"/>
          </w:tcPr>
          <w:p w14:paraId="3ADA778F" w14:textId="77777777" w:rsidR="00832A68" w:rsidRDefault="005F7E23">
            <w:r>
              <w:rPr>
                <w:sz w:val="20"/>
                <w:szCs w:val="20"/>
              </w:rPr>
              <w:t>String</w:t>
            </w:r>
          </w:p>
        </w:tc>
        <w:tc>
          <w:tcPr>
            <w:tcW w:w="4950" w:type="dxa"/>
            <w:tcMar>
              <w:top w:w="80" w:type="dxa"/>
              <w:left w:w="100" w:type="dxa"/>
              <w:bottom w:w="80" w:type="dxa"/>
              <w:right w:w="100" w:type="dxa"/>
            </w:tcMar>
            <w:vAlign w:val="center"/>
          </w:tcPr>
          <w:p w14:paraId="6A297F0A" w14:textId="77777777" w:rsidR="00832A68" w:rsidRDefault="005F7E23">
            <w:r>
              <w:rPr>
                <w:sz w:val="20"/>
                <w:szCs w:val="20"/>
              </w:rPr>
              <w:t xml:space="preserve">Not null; must match one of the dataset's </w:t>
            </w:r>
            <w:proofErr w:type="spellStart"/>
            <w:r>
              <w:rPr>
                <w:sz w:val="20"/>
                <w:szCs w:val="20"/>
              </w:rPr>
              <w:t>EdLevel</w:t>
            </w:r>
            <w:proofErr w:type="spellEnd"/>
            <w:r>
              <w:rPr>
                <w:sz w:val="20"/>
                <w:szCs w:val="20"/>
              </w:rPr>
              <w:t xml:space="preserve"> categories.</w:t>
            </w:r>
          </w:p>
        </w:tc>
      </w:tr>
      <w:tr w:rsidR="00832A68" w14:paraId="2D2950C4" w14:textId="77777777">
        <w:tblPrEx>
          <w:tblCellMar>
            <w:top w:w="0" w:type="dxa"/>
            <w:bottom w:w="0" w:type="dxa"/>
          </w:tblCellMar>
        </w:tblPrEx>
        <w:tc>
          <w:tcPr>
            <w:tcW w:w="2400" w:type="dxa"/>
            <w:tcMar>
              <w:top w:w="80" w:type="dxa"/>
              <w:left w:w="100" w:type="dxa"/>
              <w:bottom w:w="80" w:type="dxa"/>
              <w:right w:w="100" w:type="dxa"/>
            </w:tcMar>
            <w:vAlign w:val="center"/>
          </w:tcPr>
          <w:p w14:paraId="52F0B0F1" w14:textId="77777777" w:rsidR="00832A68" w:rsidRDefault="005F7E23">
            <w:proofErr w:type="spellStart"/>
            <w:r>
              <w:rPr>
                <w:sz w:val="20"/>
                <w:szCs w:val="20"/>
              </w:rPr>
              <w:t>knownSkills</w:t>
            </w:r>
            <w:proofErr w:type="spellEnd"/>
          </w:p>
        </w:tc>
        <w:tc>
          <w:tcPr>
            <w:tcW w:w="2000" w:type="dxa"/>
            <w:tcMar>
              <w:top w:w="80" w:type="dxa"/>
              <w:left w:w="100" w:type="dxa"/>
              <w:bottom w:w="80" w:type="dxa"/>
              <w:right w:w="100" w:type="dxa"/>
            </w:tcMar>
            <w:vAlign w:val="center"/>
          </w:tcPr>
          <w:p w14:paraId="76C0EF67" w14:textId="77777777" w:rsidR="00832A68" w:rsidRDefault="005F7E23">
            <w:r>
              <w:rPr>
                <w:sz w:val="20"/>
                <w:szCs w:val="20"/>
              </w:rPr>
              <w:t>Array of String</w:t>
            </w:r>
          </w:p>
        </w:tc>
        <w:tc>
          <w:tcPr>
            <w:tcW w:w="4950" w:type="dxa"/>
            <w:tcMar>
              <w:top w:w="80" w:type="dxa"/>
              <w:left w:w="100" w:type="dxa"/>
              <w:bottom w:w="80" w:type="dxa"/>
              <w:right w:w="100" w:type="dxa"/>
            </w:tcMar>
            <w:vAlign w:val="center"/>
          </w:tcPr>
          <w:p w14:paraId="62AD4B29" w14:textId="77777777" w:rsidR="00832A68" w:rsidRDefault="005F7E23">
            <w:r>
              <w:rPr>
                <w:sz w:val="20"/>
                <w:szCs w:val="20"/>
              </w:rPr>
              <w:t>Each entry must match a skill present in the training-time skill list; may be empty.</w:t>
            </w:r>
          </w:p>
        </w:tc>
      </w:tr>
      <w:tr w:rsidR="00832A68" w14:paraId="5FEC08E8" w14:textId="77777777">
        <w:tblPrEx>
          <w:tblCellMar>
            <w:top w:w="0" w:type="dxa"/>
            <w:bottom w:w="0" w:type="dxa"/>
          </w:tblCellMar>
        </w:tblPrEx>
        <w:tc>
          <w:tcPr>
            <w:tcW w:w="2400" w:type="dxa"/>
            <w:tcMar>
              <w:top w:w="80" w:type="dxa"/>
              <w:left w:w="100" w:type="dxa"/>
              <w:bottom w:w="80" w:type="dxa"/>
              <w:right w:w="100" w:type="dxa"/>
            </w:tcMar>
            <w:vAlign w:val="center"/>
          </w:tcPr>
          <w:p w14:paraId="250C461F" w14:textId="77777777" w:rsidR="00832A68" w:rsidRDefault="005F7E23">
            <w:proofErr w:type="spellStart"/>
            <w:r>
              <w:rPr>
                <w:sz w:val="20"/>
                <w:szCs w:val="20"/>
              </w:rPr>
              <w:t>predictedSalaryUsd</w:t>
            </w:r>
            <w:proofErr w:type="spellEnd"/>
          </w:p>
        </w:tc>
        <w:tc>
          <w:tcPr>
            <w:tcW w:w="2000" w:type="dxa"/>
            <w:tcMar>
              <w:top w:w="80" w:type="dxa"/>
              <w:left w:w="100" w:type="dxa"/>
              <w:bottom w:w="80" w:type="dxa"/>
              <w:right w:w="100" w:type="dxa"/>
            </w:tcMar>
            <w:vAlign w:val="center"/>
          </w:tcPr>
          <w:p w14:paraId="62EAE1B6" w14:textId="77777777" w:rsidR="00832A68" w:rsidRDefault="005F7E23">
            <w:r>
              <w:rPr>
                <w:sz w:val="20"/>
                <w:szCs w:val="20"/>
              </w:rPr>
              <w:t>Number</w:t>
            </w:r>
          </w:p>
        </w:tc>
        <w:tc>
          <w:tcPr>
            <w:tcW w:w="4950" w:type="dxa"/>
            <w:tcMar>
              <w:top w:w="80" w:type="dxa"/>
              <w:left w:w="100" w:type="dxa"/>
              <w:bottom w:w="80" w:type="dxa"/>
              <w:right w:w="100" w:type="dxa"/>
            </w:tcMar>
            <w:vAlign w:val="center"/>
          </w:tcPr>
          <w:p w14:paraId="67E1E3C6" w14:textId="77777777" w:rsidR="00832A68" w:rsidRDefault="005F7E23">
            <w:r>
              <w:rPr>
                <w:sz w:val="20"/>
                <w:szCs w:val="20"/>
              </w:rPr>
              <w:t>Not null; the model's (or fallback's) output.</w:t>
            </w:r>
          </w:p>
        </w:tc>
      </w:tr>
      <w:tr w:rsidR="00832A68" w14:paraId="079C182E" w14:textId="77777777">
        <w:tblPrEx>
          <w:tblCellMar>
            <w:top w:w="0" w:type="dxa"/>
            <w:bottom w:w="0" w:type="dxa"/>
          </w:tblCellMar>
        </w:tblPrEx>
        <w:tc>
          <w:tcPr>
            <w:tcW w:w="2400" w:type="dxa"/>
            <w:tcMar>
              <w:top w:w="80" w:type="dxa"/>
              <w:left w:w="100" w:type="dxa"/>
              <w:bottom w:w="80" w:type="dxa"/>
              <w:right w:w="100" w:type="dxa"/>
            </w:tcMar>
            <w:vAlign w:val="center"/>
          </w:tcPr>
          <w:p w14:paraId="7D1E8E49" w14:textId="77777777" w:rsidR="00832A68" w:rsidRDefault="005F7E23">
            <w:proofErr w:type="spellStart"/>
            <w:r>
              <w:rPr>
                <w:sz w:val="20"/>
                <w:szCs w:val="20"/>
              </w:rPr>
              <w:t>usedFallback</w:t>
            </w:r>
            <w:proofErr w:type="spellEnd"/>
          </w:p>
        </w:tc>
        <w:tc>
          <w:tcPr>
            <w:tcW w:w="2000" w:type="dxa"/>
            <w:tcMar>
              <w:top w:w="80" w:type="dxa"/>
              <w:left w:w="100" w:type="dxa"/>
              <w:bottom w:w="80" w:type="dxa"/>
              <w:right w:w="100" w:type="dxa"/>
            </w:tcMar>
            <w:vAlign w:val="center"/>
          </w:tcPr>
          <w:p w14:paraId="184576D7" w14:textId="77777777" w:rsidR="00832A68" w:rsidRDefault="005F7E23">
            <w:r>
              <w:rPr>
                <w:sz w:val="20"/>
                <w:szCs w:val="20"/>
              </w:rPr>
              <w:t>Boolean</w:t>
            </w:r>
          </w:p>
        </w:tc>
        <w:tc>
          <w:tcPr>
            <w:tcW w:w="4950" w:type="dxa"/>
            <w:tcMar>
              <w:top w:w="80" w:type="dxa"/>
              <w:left w:w="100" w:type="dxa"/>
              <w:bottom w:w="80" w:type="dxa"/>
              <w:right w:w="100" w:type="dxa"/>
            </w:tcMar>
            <w:vAlign w:val="center"/>
          </w:tcPr>
          <w:p w14:paraId="3BECD45F" w14:textId="77777777" w:rsidR="00832A68" w:rsidRDefault="005F7E23">
            <w:r>
              <w:rPr>
                <w:sz w:val="20"/>
                <w:szCs w:val="20"/>
              </w:rPr>
              <w:t>True when FR-2.4's fallback path produced the value instead of the trained model.</w:t>
            </w:r>
          </w:p>
        </w:tc>
      </w:tr>
      <w:tr w:rsidR="00832A68" w14:paraId="4D67A28C" w14:textId="77777777">
        <w:tblPrEx>
          <w:tblCellMar>
            <w:top w:w="0" w:type="dxa"/>
            <w:bottom w:w="0" w:type="dxa"/>
          </w:tblCellMar>
        </w:tblPrEx>
        <w:tc>
          <w:tcPr>
            <w:tcW w:w="2400" w:type="dxa"/>
            <w:tcMar>
              <w:top w:w="80" w:type="dxa"/>
              <w:left w:w="100" w:type="dxa"/>
              <w:bottom w:w="80" w:type="dxa"/>
              <w:right w:w="100" w:type="dxa"/>
            </w:tcMar>
            <w:vAlign w:val="center"/>
          </w:tcPr>
          <w:p w14:paraId="0A58641F" w14:textId="77777777" w:rsidR="00832A68" w:rsidRDefault="005F7E23">
            <w:proofErr w:type="spellStart"/>
            <w:r>
              <w:rPr>
                <w:sz w:val="20"/>
                <w:szCs w:val="20"/>
              </w:rPr>
              <w:t>createdAt</w:t>
            </w:r>
            <w:proofErr w:type="spellEnd"/>
          </w:p>
        </w:tc>
        <w:tc>
          <w:tcPr>
            <w:tcW w:w="2000" w:type="dxa"/>
            <w:tcMar>
              <w:top w:w="80" w:type="dxa"/>
              <w:left w:w="100" w:type="dxa"/>
              <w:bottom w:w="80" w:type="dxa"/>
              <w:right w:w="100" w:type="dxa"/>
            </w:tcMar>
            <w:vAlign w:val="center"/>
          </w:tcPr>
          <w:p w14:paraId="7C05B0B5" w14:textId="77777777" w:rsidR="00832A68" w:rsidRDefault="005F7E23">
            <w:r>
              <w:rPr>
                <w:sz w:val="20"/>
                <w:szCs w:val="20"/>
              </w:rPr>
              <w:t>Date (UTC)</w:t>
            </w:r>
          </w:p>
        </w:tc>
        <w:tc>
          <w:tcPr>
            <w:tcW w:w="4950" w:type="dxa"/>
            <w:tcMar>
              <w:top w:w="80" w:type="dxa"/>
              <w:left w:w="100" w:type="dxa"/>
              <w:bottom w:w="80" w:type="dxa"/>
              <w:right w:w="100" w:type="dxa"/>
            </w:tcMar>
            <w:vAlign w:val="center"/>
          </w:tcPr>
          <w:p w14:paraId="0158F97B" w14:textId="77777777" w:rsidR="00832A68" w:rsidRDefault="005F7E23">
            <w:r>
              <w:rPr>
                <w:sz w:val="20"/>
                <w:szCs w:val="20"/>
              </w:rPr>
              <w:t>Not null; set server-side at request time, not client-supplied.</w:t>
            </w:r>
          </w:p>
        </w:tc>
      </w:tr>
    </w:tbl>
    <w:p w14:paraId="1BD3BDEA" w14:textId="77777777" w:rsidR="00832A68" w:rsidRDefault="005F7E23">
      <w:pPr>
        <w:spacing w:after="160"/>
      </w:pPr>
      <w:r>
        <w:t xml:space="preserve">Other entities: </w:t>
      </w:r>
      <w:proofErr w:type="spellStart"/>
      <w:r>
        <w:t>CountryMedianLookup</w:t>
      </w:r>
      <w:proofErr w:type="spellEnd"/>
      <w:r>
        <w:t xml:space="preserve"> (one document per country, holding pre-computed median salary and respondent count, generated by the offline training script and read-only at request time).</w:t>
      </w:r>
    </w:p>
    <w:p w14:paraId="25296BE9" w14:textId="77777777" w:rsidR="00832A68" w:rsidRDefault="005F7E23">
      <w:pPr>
        <w:pStyle w:val="Heading2"/>
        <w:spacing w:before="320" w:after="160"/>
      </w:pPr>
      <w:r>
        <w:rPr>
          <w:b/>
          <w:bCs/>
        </w:rPr>
        <w:t>8.2 Entity Relationship Diagram</w:t>
      </w:r>
    </w:p>
    <w:p w14:paraId="411DA26F" w14:textId="77777777" w:rsidR="00832A68" w:rsidRDefault="005F7E23">
      <w:pPr>
        <w:spacing w:after="160"/>
      </w:pPr>
      <w:r>
        <w:t>Not required for v1.0 — to be completed in a later version.</w:t>
      </w:r>
    </w:p>
    <w:p w14:paraId="28ED5F88" w14:textId="77777777" w:rsidR="00832A68" w:rsidRDefault="005F7E23">
      <w:pPr>
        <w:pStyle w:val="Heading1"/>
        <w:spacing w:before="320" w:after="160"/>
      </w:pPr>
      <w:r>
        <w:rPr>
          <w:b/>
          <w:bCs/>
        </w:rPr>
        <w:t>9. Design Decisions and Alternatives Considered</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0"/>
        <w:gridCol w:w="2350"/>
        <w:gridCol w:w="2350"/>
        <w:gridCol w:w="3950"/>
      </w:tblGrid>
      <w:tr w:rsidR="00832A68" w14:paraId="20D63D32"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3576AAC4" w14:textId="77777777" w:rsidR="00832A68" w:rsidRDefault="005F7E23">
            <w:r>
              <w:rPr>
                <w:b/>
                <w:bCs/>
                <w:color w:val="FFFFFF"/>
                <w:sz w:val="20"/>
                <w:szCs w:val="20"/>
              </w:rPr>
              <w:t>#</w:t>
            </w:r>
          </w:p>
        </w:tc>
        <w:tc>
          <w:tcPr>
            <w:tcW w:w="2350" w:type="dxa"/>
            <w:shd w:val="clear" w:color="auto" w:fill="1F3864"/>
            <w:tcMar>
              <w:top w:w="80" w:type="dxa"/>
              <w:left w:w="100" w:type="dxa"/>
              <w:bottom w:w="80" w:type="dxa"/>
              <w:right w:w="100" w:type="dxa"/>
            </w:tcMar>
            <w:vAlign w:val="center"/>
          </w:tcPr>
          <w:p w14:paraId="2481EA2F" w14:textId="77777777" w:rsidR="00832A68" w:rsidRDefault="005F7E23">
            <w:r>
              <w:rPr>
                <w:b/>
                <w:bCs/>
                <w:color w:val="FFFFFF"/>
                <w:sz w:val="20"/>
                <w:szCs w:val="20"/>
              </w:rPr>
              <w:t>Decision</w:t>
            </w:r>
          </w:p>
        </w:tc>
        <w:tc>
          <w:tcPr>
            <w:tcW w:w="2350" w:type="dxa"/>
            <w:shd w:val="clear" w:color="auto" w:fill="1F3864"/>
            <w:tcMar>
              <w:top w:w="80" w:type="dxa"/>
              <w:left w:w="100" w:type="dxa"/>
              <w:bottom w:w="80" w:type="dxa"/>
              <w:right w:w="100" w:type="dxa"/>
            </w:tcMar>
            <w:vAlign w:val="center"/>
          </w:tcPr>
          <w:p w14:paraId="2701E3C5" w14:textId="77777777" w:rsidR="00832A68" w:rsidRDefault="005F7E23">
            <w:r>
              <w:rPr>
                <w:b/>
                <w:bCs/>
                <w:color w:val="FFFFFF"/>
                <w:sz w:val="20"/>
                <w:szCs w:val="20"/>
              </w:rPr>
              <w:t>Alternative rejected</w:t>
            </w:r>
          </w:p>
        </w:tc>
        <w:tc>
          <w:tcPr>
            <w:tcW w:w="3950" w:type="dxa"/>
            <w:shd w:val="clear" w:color="auto" w:fill="1F3864"/>
            <w:tcMar>
              <w:top w:w="80" w:type="dxa"/>
              <w:left w:w="100" w:type="dxa"/>
              <w:bottom w:w="80" w:type="dxa"/>
              <w:right w:w="100" w:type="dxa"/>
            </w:tcMar>
            <w:vAlign w:val="center"/>
          </w:tcPr>
          <w:p w14:paraId="0E8BB61D" w14:textId="77777777" w:rsidR="00832A68" w:rsidRDefault="005F7E23">
            <w:r>
              <w:rPr>
                <w:b/>
                <w:bCs/>
                <w:color w:val="FFFFFF"/>
                <w:sz w:val="20"/>
                <w:szCs w:val="20"/>
              </w:rPr>
              <w:t>Reason</w:t>
            </w:r>
          </w:p>
        </w:tc>
      </w:tr>
      <w:tr w:rsidR="00832A68" w14:paraId="41C7F5D5" w14:textId="77777777">
        <w:tblPrEx>
          <w:tblCellMar>
            <w:top w:w="0" w:type="dxa"/>
            <w:bottom w:w="0" w:type="dxa"/>
          </w:tblCellMar>
        </w:tblPrEx>
        <w:tc>
          <w:tcPr>
            <w:tcW w:w="700" w:type="dxa"/>
            <w:tcMar>
              <w:top w:w="80" w:type="dxa"/>
              <w:left w:w="100" w:type="dxa"/>
              <w:bottom w:w="80" w:type="dxa"/>
              <w:right w:w="100" w:type="dxa"/>
            </w:tcMar>
            <w:vAlign w:val="center"/>
          </w:tcPr>
          <w:p w14:paraId="55F665A7" w14:textId="77777777" w:rsidR="00832A68" w:rsidRDefault="005F7E23">
            <w:r>
              <w:rPr>
                <w:sz w:val="20"/>
                <w:szCs w:val="20"/>
              </w:rPr>
              <w:t>D1</w:t>
            </w:r>
          </w:p>
        </w:tc>
        <w:tc>
          <w:tcPr>
            <w:tcW w:w="2350" w:type="dxa"/>
            <w:tcMar>
              <w:top w:w="80" w:type="dxa"/>
              <w:left w:w="100" w:type="dxa"/>
              <w:bottom w:w="80" w:type="dxa"/>
              <w:right w:w="100" w:type="dxa"/>
            </w:tcMar>
            <w:vAlign w:val="center"/>
          </w:tcPr>
          <w:p w14:paraId="68A6A43D" w14:textId="77777777" w:rsidR="00832A68" w:rsidRDefault="005F7E23">
            <w:proofErr w:type="spellStart"/>
            <w:r>
              <w:rPr>
                <w:sz w:val="20"/>
                <w:szCs w:val="20"/>
              </w:rPr>
              <w:t>Winsorize</w:t>
            </w:r>
            <w:proofErr w:type="spellEnd"/>
            <w:r>
              <w:rPr>
                <w:sz w:val="20"/>
                <w:szCs w:val="20"/>
              </w:rPr>
              <w:t xml:space="preserve"> salary at the 1st and 99th percentile before training, rather than dropping outlier rows outright.</w:t>
            </w:r>
          </w:p>
        </w:tc>
        <w:tc>
          <w:tcPr>
            <w:tcW w:w="2350" w:type="dxa"/>
            <w:tcMar>
              <w:top w:w="80" w:type="dxa"/>
              <w:left w:w="100" w:type="dxa"/>
              <w:bottom w:w="80" w:type="dxa"/>
              <w:right w:w="100" w:type="dxa"/>
            </w:tcMar>
            <w:vAlign w:val="center"/>
          </w:tcPr>
          <w:p w14:paraId="5BF79991" w14:textId="77777777" w:rsidR="00832A68" w:rsidRDefault="005F7E23">
            <w:r>
              <w:rPr>
                <w:sz w:val="20"/>
                <w:szCs w:val="20"/>
              </w:rPr>
              <w:t>Dropping rows above a fixed dollar cutoff (e.g. &gt;$500,000).</w:t>
            </w:r>
          </w:p>
        </w:tc>
        <w:tc>
          <w:tcPr>
            <w:tcW w:w="3950" w:type="dxa"/>
            <w:tcMar>
              <w:top w:w="80" w:type="dxa"/>
              <w:left w:w="100" w:type="dxa"/>
              <w:bottom w:w="80" w:type="dxa"/>
              <w:right w:w="100" w:type="dxa"/>
            </w:tcMar>
            <w:vAlign w:val="center"/>
          </w:tcPr>
          <w:p w14:paraId="44CB2E9C" w14:textId="77777777" w:rsidR="00832A68" w:rsidRDefault="005F7E23">
            <w:r>
              <w:rPr>
                <w:sz w:val="20"/>
                <w:szCs w:val="20"/>
              </w:rPr>
              <w:t xml:space="preserve">A fixed cutoff would disproportionately remove genuinely high-paid roles like ML/data science and C-suite respondents that the survey itself reports as a distinct high-earning cluster, biasing the model against predicting high salaries for skilled profiles; </w:t>
            </w:r>
            <w:proofErr w:type="spellStart"/>
            <w:r>
              <w:rPr>
                <w:sz w:val="20"/>
                <w:szCs w:val="20"/>
              </w:rPr>
              <w:t>winsorizing</w:t>
            </w:r>
            <w:proofErr w:type="spellEnd"/>
            <w:r>
              <w:rPr>
                <w:sz w:val="20"/>
                <w:szCs w:val="20"/>
              </w:rPr>
              <w:t xml:space="preserve"> keeps every row but limits the leverage of the handful of clearly implausible entries.</w:t>
            </w:r>
          </w:p>
        </w:tc>
      </w:tr>
      <w:tr w:rsidR="00832A68" w14:paraId="687C60A3" w14:textId="77777777">
        <w:tblPrEx>
          <w:tblCellMar>
            <w:top w:w="0" w:type="dxa"/>
            <w:bottom w:w="0" w:type="dxa"/>
          </w:tblCellMar>
        </w:tblPrEx>
        <w:tc>
          <w:tcPr>
            <w:tcW w:w="700" w:type="dxa"/>
            <w:tcMar>
              <w:top w:w="80" w:type="dxa"/>
              <w:left w:w="100" w:type="dxa"/>
              <w:bottom w:w="80" w:type="dxa"/>
              <w:right w:w="100" w:type="dxa"/>
            </w:tcMar>
            <w:vAlign w:val="center"/>
          </w:tcPr>
          <w:p w14:paraId="2F2EBA15" w14:textId="77777777" w:rsidR="00832A68" w:rsidRDefault="005F7E23">
            <w:r>
              <w:rPr>
                <w:sz w:val="20"/>
                <w:szCs w:val="20"/>
              </w:rPr>
              <w:t>D2</w:t>
            </w:r>
          </w:p>
        </w:tc>
        <w:tc>
          <w:tcPr>
            <w:tcW w:w="2350" w:type="dxa"/>
            <w:tcMar>
              <w:top w:w="80" w:type="dxa"/>
              <w:left w:w="100" w:type="dxa"/>
              <w:bottom w:w="80" w:type="dxa"/>
              <w:right w:w="100" w:type="dxa"/>
            </w:tcMar>
            <w:vAlign w:val="center"/>
          </w:tcPr>
          <w:p w14:paraId="2EA578F8" w14:textId="77777777" w:rsidR="00832A68" w:rsidRDefault="005F7E23">
            <w:r>
              <w:rPr>
                <w:sz w:val="20"/>
                <w:szCs w:val="20"/>
              </w:rPr>
              <w:t xml:space="preserve">Serve the trained model directly inside the </w:t>
            </w:r>
            <w:proofErr w:type="spellStart"/>
            <w:r>
              <w:rPr>
                <w:sz w:val="20"/>
                <w:szCs w:val="20"/>
              </w:rPr>
              <w:t>FastAPI</w:t>
            </w:r>
            <w:proofErr w:type="spellEnd"/>
            <w:r>
              <w:rPr>
                <w:sz w:val="20"/>
                <w:szCs w:val="20"/>
              </w:rPr>
              <w:t xml:space="preserve"> process (loaded once at startup) rather than as a separate microservice.</w:t>
            </w:r>
          </w:p>
        </w:tc>
        <w:tc>
          <w:tcPr>
            <w:tcW w:w="2350" w:type="dxa"/>
            <w:tcMar>
              <w:top w:w="80" w:type="dxa"/>
              <w:left w:w="100" w:type="dxa"/>
              <w:bottom w:w="80" w:type="dxa"/>
              <w:right w:w="100" w:type="dxa"/>
            </w:tcMar>
            <w:vAlign w:val="center"/>
          </w:tcPr>
          <w:p w14:paraId="1D1E848F" w14:textId="77777777" w:rsidR="00832A68" w:rsidRDefault="005F7E23">
            <w:r>
              <w:rPr>
                <w:sz w:val="20"/>
                <w:szCs w:val="20"/>
              </w:rPr>
              <w:t>A separate Python model service called over HTTP by the backend.</w:t>
            </w:r>
          </w:p>
        </w:tc>
        <w:tc>
          <w:tcPr>
            <w:tcW w:w="3950" w:type="dxa"/>
            <w:tcMar>
              <w:top w:w="80" w:type="dxa"/>
              <w:left w:w="100" w:type="dxa"/>
              <w:bottom w:w="80" w:type="dxa"/>
              <w:right w:w="100" w:type="dxa"/>
            </w:tcMar>
            <w:vAlign w:val="center"/>
          </w:tcPr>
          <w:p w14:paraId="36D019D9" w14:textId="77777777" w:rsidR="00832A68" w:rsidRDefault="005F7E23">
            <w:r>
              <w:rPr>
                <w:sz w:val="20"/>
                <w:szCs w:val="20"/>
              </w:rPr>
              <w:t>The team is a single student on a fixed multi-week timeline with a free-tier hosting budget; a second deployed service would double the cold-start and hosting risk described in Section 2.2 for no benefit at this scale of traffic.</w:t>
            </w:r>
          </w:p>
        </w:tc>
      </w:tr>
      <w:tr w:rsidR="00832A68" w14:paraId="72F70763" w14:textId="77777777">
        <w:tblPrEx>
          <w:tblCellMar>
            <w:top w:w="0" w:type="dxa"/>
            <w:bottom w:w="0" w:type="dxa"/>
          </w:tblCellMar>
        </w:tblPrEx>
        <w:tc>
          <w:tcPr>
            <w:tcW w:w="700" w:type="dxa"/>
            <w:tcMar>
              <w:top w:w="80" w:type="dxa"/>
              <w:left w:w="100" w:type="dxa"/>
              <w:bottom w:w="80" w:type="dxa"/>
              <w:right w:w="100" w:type="dxa"/>
            </w:tcMar>
            <w:vAlign w:val="center"/>
          </w:tcPr>
          <w:p w14:paraId="06944002" w14:textId="77777777" w:rsidR="00832A68" w:rsidRDefault="005F7E23">
            <w:r>
              <w:rPr>
                <w:sz w:val="20"/>
                <w:szCs w:val="20"/>
              </w:rPr>
              <w:t>D3</w:t>
            </w:r>
          </w:p>
        </w:tc>
        <w:tc>
          <w:tcPr>
            <w:tcW w:w="2350" w:type="dxa"/>
            <w:tcMar>
              <w:top w:w="80" w:type="dxa"/>
              <w:left w:w="100" w:type="dxa"/>
              <w:bottom w:w="80" w:type="dxa"/>
              <w:right w:w="100" w:type="dxa"/>
            </w:tcMar>
            <w:vAlign w:val="center"/>
          </w:tcPr>
          <w:p w14:paraId="00684AB2" w14:textId="77777777" w:rsidR="00832A68" w:rsidRDefault="005F7E23">
            <w:r>
              <w:rPr>
                <w:sz w:val="20"/>
                <w:szCs w:val="20"/>
              </w:rPr>
              <w:t>No admin/authenticated user class in v1.0.</w:t>
            </w:r>
          </w:p>
        </w:tc>
        <w:tc>
          <w:tcPr>
            <w:tcW w:w="2350" w:type="dxa"/>
            <w:tcMar>
              <w:top w:w="80" w:type="dxa"/>
              <w:left w:w="100" w:type="dxa"/>
              <w:bottom w:w="80" w:type="dxa"/>
              <w:right w:w="100" w:type="dxa"/>
            </w:tcMar>
            <w:vAlign w:val="center"/>
          </w:tcPr>
          <w:p w14:paraId="3C064A75" w14:textId="77777777" w:rsidR="00832A68" w:rsidRDefault="005F7E23">
            <w:r>
              <w:rPr>
                <w:sz w:val="20"/>
                <w:szCs w:val="20"/>
              </w:rPr>
              <w:t>Adding an admin class to review logged predictions through the app itself.</w:t>
            </w:r>
          </w:p>
        </w:tc>
        <w:tc>
          <w:tcPr>
            <w:tcW w:w="3950" w:type="dxa"/>
            <w:tcMar>
              <w:top w:w="80" w:type="dxa"/>
              <w:left w:w="100" w:type="dxa"/>
              <w:bottom w:w="80" w:type="dxa"/>
              <w:right w:w="100" w:type="dxa"/>
            </w:tcMar>
            <w:vAlign w:val="center"/>
          </w:tcPr>
          <w:p w14:paraId="58634265" w14:textId="77777777" w:rsidR="00832A68" w:rsidRDefault="005F7E23">
            <w:r>
              <w:rPr>
                <w:sz w:val="20"/>
                <w:szCs w:val="20"/>
              </w:rPr>
              <w:t>Every current requirement (Section 5) is satisfied by direct MongoDB queries during development; building authentication and an admin UI before the core prediction flow works would spend Sprint I time on a feature the viva does not require.</w:t>
            </w:r>
          </w:p>
        </w:tc>
      </w:tr>
    </w:tbl>
    <w:p w14:paraId="09E353FC" w14:textId="77777777" w:rsidR="00832A68" w:rsidRDefault="005F7E23">
      <w:pPr>
        <w:pStyle w:val="Heading1"/>
        <w:spacing w:before="320" w:after="160"/>
      </w:pPr>
      <w:r>
        <w:rPr>
          <w:b/>
          <w:bCs/>
        </w:rPr>
        <w:t>10. Acceptance Criteria</w:t>
      </w:r>
    </w:p>
    <w:p w14:paraId="71199720" w14:textId="77777777" w:rsidR="00832A68" w:rsidRDefault="005F7E23">
      <w:pPr>
        <w:spacing w:after="160"/>
      </w:pPr>
      <w:r>
        <w:rPr>
          <w:b/>
          <w:bCs/>
        </w:rPr>
        <w:lastRenderedPageBreak/>
        <w:t xml:space="preserve">AC-1 </w:t>
      </w:r>
      <w:r>
        <w:t xml:space="preserve">Submitting the form for a country with a large sample (e.g. United States or India), 3 years of experience, a bachelor's degree, and two common skills (e.g. Python, SQL) </w:t>
      </w:r>
      <w:proofErr w:type="gramStart"/>
      <w:r>
        <w:t>returns</w:t>
      </w:r>
      <w:proofErr w:type="gramEnd"/>
      <w:r>
        <w:t xml:space="preserve"> a predicted salary, the country peer median, and one named skill as the top uplift recommendation, all on one screen without a page reload.</w:t>
      </w:r>
    </w:p>
    <w:p w14:paraId="7DC7A9BF" w14:textId="77777777" w:rsidR="00832A68" w:rsidRDefault="005F7E23">
      <w:pPr>
        <w:spacing w:after="160"/>
      </w:pPr>
      <w:r>
        <w:rPr>
          <w:b/>
          <w:bCs/>
        </w:rPr>
        <w:t xml:space="preserve">AC-2 </w:t>
      </w:r>
      <w:r>
        <w:t>Toggling a third skill on from the result screen updates the predicted salary and the top-uplift recommendation within the response time bound of NFR-1, without the user re-entering country, experience, or education.</w:t>
      </w:r>
    </w:p>
    <w:p w14:paraId="6FC7FFCB" w14:textId="77777777" w:rsidR="00832A68" w:rsidRDefault="005F7E23">
      <w:pPr>
        <w:spacing w:after="160"/>
      </w:pPr>
      <w:r>
        <w:rPr>
          <w:b/>
          <w:bCs/>
        </w:rPr>
        <w:t xml:space="preserve">AC-3 </w:t>
      </w:r>
      <w:r>
        <w:t>Submitting the form with years of experience set to -1 produces a visible error naming the experience field, and no request reaches the prediction endpoint.</w:t>
      </w:r>
    </w:p>
    <w:p w14:paraId="66ACEEE1" w14:textId="77777777" w:rsidR="00832A68" w:rsidRDefault="005F7E23">
      <w:pPr>
        <w:spacing w:after="160"/>
      </w:pPr>
      <w:r>
        <w:rPr>
          <w:b/>
          <w:bCs/>
        </w:rPr>
        <w:t xml:space="preserve">AC-4 </w:t>
      </w:r>
      <w:r>
        <w:t xml:space="preserve">Selecting a country with fewer than 30 training respondents (verified against the </w:t>
      </w:r>
      <w:proofErr w:type="spellStart"/>
      <w:r>
        <w:t>CountryMedianLookup</w:t>
      </w:r>
      <w:proofErr w:type="spellEnd"/>
      <w:r>
        <w:t xml:space="preserve"> collection beforehand) causes the result screen to display the small-sample warning from FR-2.5 alongside the prediction.</w:t>
      </w:r>
    </w:p>
    <w:p w14:paraId="13550961" w14:textId="77777777" w:rsidR="00832A68" w:rsidRDefault="005F7E23">
      <w:pPr>
        <w:pStyle w:val="Heading1"/>
        <w:spacing w:before="320" w:after="160"/>
      </w:pPr>
      <w:r>
        <w:rPr>
          <w:b/>
          <w:bCs/>
        </w:rPr>
        <w:t>11. Out of Scope for This Release</w:t>
      </w:r>
    </w:p>
    <w:p w14:paraId="40558755" w14:textId="77777777" w:rsidR="00832A68" w:rsidRDefault="005F7E23">
      <w:pPr>
        <w:spacing w:after="160"/>
      </w:pPr>
      <w:r>
        <w:rPr>
          <w:b/>
          <w:bCs/>
        </w:rPr>
        <w:t xml:space="preserve">Multi-skill "what should I learn" ranking. </w:t>
      </w:r>
      <w:r>
        <w:t>v1.0 reports only the single highest-uplift skill (FR-2.2); ranking and displaying the full list of skills by predicted uplift was wanted but is cut for time, since it requires running the model once per remaining skill per request and needs a caching strategy not yet designed.</w:t>
      </w:r>
    </w:p>
    <w:p w14:paraId="2C35B174" w14:textId="77777777" w:rsidR="00832A68" w:rsidRDefault="005F7E23">
      <w:pPr>
        <w:spacing w:after="160"/>
      </w:pPr>
      <w:r>
        <w:rPr>
          <w:b/>
          <w:bCs/>
        </w:rPr>
        <w:t xml:space="preserve">User accounts and saved predictions. </w:t>
      </w:r>
      <w:r>
        <w:t>The system has one anonymous user class (Section 2.1); letting a user save and revisit past predictions needs authentication, which is deliberately out of the MVP per Design Decision D3.</w:t>
      </w:r>
    </w:p>
    <w:p w14:paraId="22E5865C" w14:textId="77777777" w:rsidR="00832A68" w:rsidRDefault="005F7E23">
      <w:pPr>
        <w:spacing w:after="160"/>
      </w:pPr>
      <w:r>
        <w:rPr>
          <w:b/>
          <w:bCs/>
        </w:rPr>
        <w:t xml:space="preserve">Non-salary outcomes (job offer probability, time-to-hire). </w:t>
      </w:r>
      <w:r>
        <w:t>The Stack Overflow Developer Survey 2025 dataset does not contain outcome data of this kind, so predicting it is outside what this dataset can support regardless of available time.</w:t>
      </w:r>
    </w:p>
    <w:p w14:paraId="5A603B61" w14:textId="77777777" w:rsidR="00832A68" w:rsidRDefault="005F7E23">
      <w:r>
        <w:br w:type="page"/>
      </w:r>
    </w:p>
    <w:p w14:paraId="38D2EEC7" w14:textId="77777777" w:rsidR="00832A68" w:rsidRDefault="005F7E23">
      <w:pPr>
        <w:pStyle w:val="Heading1"/>
        <w:spacing w:before="320" w:after="160"/>
      </w:pPr>
      <w:r>
        <w:rPr>
          <w:b/>
          <w:bCs/>
        </w:rPr>
        <w:lastRenderedPageBreak/>
        <w:t>Appendix A: State Model</w:t>
      </w:r>
    </w:p>
    <w:p w14:paraId="0F1F0969" w14:textId="77777777" w:rsidR="00832A68" w:rsidRDefault="005F7E23">
      <w:pPr>
        <w:spacing w:after="160"/>
      </w:pPr>
      <w:r>
        <w:t>Not required for v1.0 — to be completed in a later version.</w:t>
      </w:r>
    </w:p>
    <w:p w14:paraId="34B8AEB4" w14:textId="77777777" w:rsidR="00832A68" w:rsidRDefault="005F7E23">
      <w:pPr>
        <w:pStyle w:val="Heading1"/>
        <w:spacing w:before="320" w:after="160"/>
      </w:pPr>
      <w:r>
        <w:rPr>
          <w:b/>
          <w:bCs/>
        </w:rPr>
        <w:t>Appendix B: Traceability</w:t>
      </w:r>
    </w:p>
    <w:p w14:paraId="2C12F3A7" w14:textId="77777777" w:rsidR="00832A68" w:rsidRDefault="005F7E23">
      <w:pPr>
        <w:spacing w:after="160"/>
      </w:pPr>
      <w:r>
        <w:t>Not required for v1.0 — to be completed in a later version, once the task board and test cases exist.</w:t>
      </w:r>
    </w:p>
    <w:sectPr w:rsidR="00832A6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5516"/>
    <w:multiLevelType w:val="hybridMultilevel"/>
    <w:tmpl w:val="291A58E8"/>
    <w:lvl w:ilvl="0" w:tplc="4AA05E9C">
      <w:start w:val="1"/>
      <w:numFmt w:val="bullet"/>
      <w:lvlText w:val="●"/>
      <w:lvlJc w:val="left"/>
      <w:pPr>
        <w:ind w:left="720" w:hanging="360"/>
      </w:pPr>
    </w:lvl>
    <w:lvl w:ilvl="1" w:tplc="1EC6ECA0">
      <w:start w:val="1"/>
      <w:numFmt w:val="bullet"/>
      <w:lvlText w:val="○"/>
      <w:lvlJc w:val="left"/>
      <w:pPr>
        <w:ind w:left="1440" w:hanging="360"/>
      </w:pPr>
    </w:lvl>
    <w:lvl w:ilvl="2" w:tplc="44C82A62">
      <w:start w:val="1"/>
      <w:numFmt w:val="bullet"/>
      <w:lvlText w:val="■"/>
      <w:lvlJc w:val="left"/>
      <w:pPr>
        <w:ind w:left="2160" w:hanging="360"/>
      </w:pPr>
    </w:lvl>
    <w:lvl w:ilvl="3" w:tplc="68864AC0">
      <w:start w:val="1"/>
      <w:numFmt w:val="bullet"/>
      <w:lvlText w:val="●"/>
      <w:lvlJc w:val="left"/>
      <w:pPr>
        <w:ind w:left="2880" w:hanging="360"/>
      </w:pPr>
    </w:lvl>
    <w:lvl w:ilvl="4" w:tplc="22903A68">
      <w:start w:val="1"/>
      <w:numFmt w:val="bullet"/>
      <w:lvlText w:val="○"/>
      <w:lvlJc w:val="left"/>
      <w:pPr>
        <w:ind w:left="3600" w:hanging="360"/>
      </w:pPr>
    </w:lvl>
    <w:lvl w:ilvl="5" w:tplc="203029A2">
      <w:start w:val="1"/>
      <w:numFmt w:val="bullet"/>
      <w:lvlText w:val="■"/>
      <w:lvlJc w:val="left"/>
      <w:pPr>
        <w:ind w:left="4320" w:hanging="360"/>
      </w:pPr>
    </w:lvl>
    <w:lvl w:ilvl="6" w:tplc="AAB8FCA8">
      <w:start w:val="1"/>
      <w:numFmt w:val="bullet"/>
      <w:lvlText w:val="●"/>
      <w:lvlJc w:val="left"/>
      <w:pPr>
        <w:ind w:left="5040" w:hanging="360"/>
      </w:pPr>
    </w:lvl>
    <w:lvl w:ilvl="7" w:tplc="62EEAC20">
      <w:start w:val="1"/>
      <w:numFmt w:val="bullet"/>
      <w:lvlText w:val="●"/>
      <w:lvlJc w:val="left"/>
      <w:pPr>
        <w:ind w:left="5760" w:hanging="360"/>
      </w:pPr>
    </w:lvl>
    <w:lvl w:ilvl="8" w:tplc="C45EE4B2">
      <w:start w:val="1"/>
      <w:numFmt w:val="bullet"/>
      <w:lvlText w:val="●"/>
      <w:lvlJc w:val="left"/>
      <w:pPr>
        <w:ind w:left="6480" w:hanging="360"/>
      </w:pPr>
    </w:lvl>
  </w:abstractNum>
  <w:num w:numId="1" w16cid:durableId="709956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A68"/>
    <w:rsid w:val="000A7B05"/>
    <w:rsid w:val="00415590"/>
    <w:rsid w:val="005F7E23"/>
    <w:rsid w:val="00832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EF07"/>
  <w15:docId w15:val="{0AF41836-1AD8-48FC-92F5-CA6197C9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4174</Words>
  <Characters>23792</Characters>
  <Application>Microsoft Office Word</Application>
  <DocSecurity>0</DocSecurity>
  <Lines>198</Lines>
  <Paragraphs>55</Paragraphs>
  <ScaleCrop>false</ScaleCrop>
  <Company/>
  <LinksUpToDate>false</LinksUpToDate>
  <CharactersWithSpaces>27911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Maulik Verma</cp:lastModifiedBy>
  <cp:revision>2</cp:revision>
  <dcterms:created xsi:type="dcterms:W3CDTF">2026-09-05T04:51:00Z</dcterms:created>
  <dcterms:modified xsi:type="dcterms:W3CDTF">2026-09-05T04:51:00Z</dcterms:modified>
</cp:coreProperties>
</file>